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F5B2E" w:rsidRPr="00915C35" w:rsidRDefault="00DF5B2E" w:rsidP="00264E03">
      <w:pPr>
        <w:pStyle w:val="ac"/>
        <w:ind w:firstLine="567"/>
        <w:rPr>
          <w:rFonts w:ascii="Times New Roman" w:hAnsi="Times New Roman" w:cs="Times New Roman"/>
          <w:b w:val="0"/>
          <w:sz w:val="24"/>
          <w:szCs w:val="24"/>
          <w:lang w:val="en-US"/>
        </w:rPr>
      </w:pPr>
    </w:p>
    <w:p w:rsidR="00D20AAF" w:rsidRDefault="00DF5B2E" w:rsidP="00264E03">
      <w:pPr>
        <w:pStyle w:val="ac"/>
        <w:ind w:firstLine="567"/>
        <w:rPr>
          <w:rFonts w:ascii="Times New Roman" w:hAnsi="Times New Roman" w:cs="Times New Roman"/>
          <w:b w:val="0"/>
          <w:sz w:val="24"/>
          <w:szCs w:val="24"/>
        </w:rPr>
      </w:pPr>
      <w:r>
        <w:rPr>
          <w:rFonts w:ascii="Times New Roman" w:hAnsi="Times New Roman" w:cs="Times New Roman"/>
          <w:b w:val="0"/>
          <w:sz w:val="24"/>
          <w:szCs w:val="24"/>
        </w:rPr>
        <w:t>Изображение государственного Герба Республики Казахстан</w:t>
      </w:r>
    </w:p>
    <w:p w:rsidR="00DF5B2E" w:rsidRDefault="00DF5B2E" w:rsidP="00264E03">
      <w:pPr>
        <w:pStyle w:val="ac"/>
        <w:ind w:firstLine="567"/>
        <w:rPr>
          <w:rFonts w:ascii="Times New Roman" w:hAnsi="Times New Roman" w:cs="Times New Roman"/>
          <w:b w:val="0"/>
          <w:sz w:val="24"/>
          <w:szCs w:val="24"/>
        </w:rPr>
      </w:pPr>
    </w:p>
    <w:p w:rsidR="00F8634F" w:rsidRPr="00137BCB" w:rsidRDefault="00F8634F" w:rsidP="00264E03">
      <w:pPr>
        <w:pStyle w:val="ac"/>
        <w:ind w:firstLine="567"/>
        <w:rPr>
          <w:rFonts w:ascii="Times New Roman" w:hAnsi="Times New Roman" w:cs="Times New Roman"/>
          <w:b w:val="0"/>
          <w:bCs w:val="0"/>
          <w:sz w:val="24"/>
          <w:szCs w:val="24"/>
        </w:rPr>
      </w:pPr>
    </w:p>
    <w:p w:rsidR="00651C2C" w:rsidRPr="00137BCB" w:rsidRDefault="00EC79E0" w:rsidP="00264E03">
      <w:pPr>
        <w:pStyle w:val="ad"/>
        <w:pBdr>
          <w:bottom w:val="single" w:sz="4" w:space="1" w:color="auto"/>
        </w:pBdr>
        <w:ind w:firstLine="567"/>
        <w:rPr>
          <w:sz w:val="24"/>
        </w:rPr>
      </w:pPr>
      <w:r>
        <w:rPr>
          <w:sz w:val="24"/>
        </w:rPr>
        <w:t>НАЦИОНАЛЬНЫЙ</w:t>
      </w:r>
      <w:r w:rsidRPr="00137BCB">
        <w:rPr>
          <w:sz w:val="24"/>
        </w:rPr>
        <w:t xml:space="preserve"> СТАНДАРТ РЕСПУБЛИКИ КАЗАХСТАН</w:t>
      </w:r>
    </w:p>
    <w:p w:rsidR="00651C2C" w:rsidRPr="00137BCB" w:rsidRDefault="00651C2C" w:rsidP="00264E03">
      <w:pPr>
        <w:ind w:firstLine="567"/>
        <w:jc w:val="center"/>
        <w:rPr>
          <w:b/>
          <w:bCs/>
          <w:sz w:val="24"/>
        </w:rPr>
      </w:pPr>
    </w:p>
    <w:p w:rsidR="00651C2C" w:rsidRDefault="00651C2C" w:rsidP="00264E03">
      <w:pPr>
        <w:ind w:firstLine="567"/>
        <w:jc w:val="center"/>
        <w:rPr>
          <w:b/>
          <w:bCs/>
          <w:sz w:val="24"/>
        </w:rPr>
      </w:pPr>
    </w:p>
    <w:p w:rsidR="00D20AAF" w:rsidRPr="00137BCB" w:rsidRDefault="00D20AAF" w:rsidP="00264E03">
      <w:pPr>
        <w:ind w:firstLine="567"/>
        <w:jc w:val="center"/>
        <w:rPr>
          <w:b/>
          <w:bCs/>
          <w:sz w:val="24"/>
        </w:rPr>
      </w:pPr>
    </w:p>
    <w:p w:rsidR="00651C2C" w:rsidRDefault="00651C2C" w:rsidP="00264E03">
      <w:pPr>
        <w:ind w:firstLine="567"/>
        <w:rPr>
          <w:b/>
          <w:bCs/>
          <w:sz w:val="24"/>
        </w:rPr>
      </w:pPr>
    </w:p>
    <w:p w:rsidR="00FF4C92" w:rsidRPr="00D24AF9" w:rsidRDefault="00FF4C92" w:rsidP="00A37300">
      <w:pPr>
        <w:rPr>
          <w:b/>
          <w:bCs/>
          <w:sz w:val="24"/>
        </w:rPr>
      </w:pPr>
    </w:p>
    <w:p w:rsidR="00651C2C" w:rsidRDefault="00651C2C" w:rsidP="00264E03">
      <w:pPr>
        <w:ind w:firstLine="567"/>
        <w:rPr>
          <w:sz w:val="24"/>
        </w:rPr>
      </w:pPr>
    </w:p>
    <w:p w:rsidR="00D74FC9" w:rsidRPr="00915C35" w:rsidRDefault="00D74FC9" w:rsidP="00EC79E0">
      <w:pPr>
        <w:jc w:val="center"/>
        <w:rPr>
          <w:b/>
          <w:sz w:val="24"/>
          <w:lang w:val="kk-KZ"/>
        </w:rPr>
      </w:pPr>
    </w:p>
    <w:p w:rsidR="00651C2C" w:rsidRDefault="00651C2C" w:rsidP="00EC79E0">
      <w:pPr>
        <w:jc w:val="center"/>
        <w:rPr>
          <w:b/>
          <w:sz w:val="24"/>
        </w:rPr>
      </w:pPr>
    </w:p>
    <w:p w:rsidR="00EC79E0" w:rsidRPr="00EF1575" w:rsidRDefault="00EC79E0" w:rsidP="00EC79E0">
      <w:pPr>
        <w:jc w:val="center"/>
        <w:rPr>
          <w:b/>
          <w:sz w:val="24"/>
        </w:rPr>
      </w:pPr>
    </w:p>
    <w:p w:rsidR="00EC79E0" w:rsidRPr="00EC79E0" w:rsidRDefault="008A37A4" w:rsidP="00EC79E0">
      <w:pPr>
        <w:jc w:val="center"/>
        <w:rPr>
          <w:b/>
          <w:sz w:val="24"/>
        </w:rPr>
      </w:pPr>
      <w:r>
        <w:rPr>
          <w:b/>
          <w:sz w:val="24"/>
          <w:lang w:val="kk-KZ"/>
        </w:rPr>
        <w:t>Модули</w:t>
      </w:r>
      <w:r w:rsidR="00EC79E0" w:rsidRPr="00EC79E0">
        <w:rPr>
          <w:b/>
          <w:sz w:val="24"/>
        </w:rPr>
        <w:t xml:space="preserve"> фотоэлектрические</w:t>
      </w:r>
    </w:p>
    <w:p w:rsidR="00EC79E0" w:rsidRPr="00EC79E0" w:rsidRDefault="00EC79E0" w:rsidP="00EC79E0">
      <w:pPr>
        <w:jc w:val="center"/>
        <w:rPr>
          <w:b/>
          <w:sz w:val="24"/>
        </w:rPr>
      </w:pPr>
    </w:p>
    <w:p w:rsidR="009C3341" w:rsidRPr="00B42A08" w:rsidRDefault="008A37A4" w:rsidP="00EC79E0">
      <w:pPr>
        <w:jc w:val="center"/>
        <w:rPr>
          <w:b/>
          <w:sz w:val="24"/>
        </w:rPr>
      </w:pPr>
      <w:r>
        <w:rPr>
          <w:b/>
          <w:sz w:val="24"/>
        </w:rPr>
        <w:t>ОЦЕНКА БЕЗОПАСНОСТИ</w:t>
      </w:r>
    </w:p>
    <w:p w:rsidR="00F01262" w:rsidRPr="00F01262" w:rsidRDefault="00F01262" w:rsidP="00F01262">
      <w:pPr>
        <w:jc w:val="center"/>
        <w:rPr>
          <w:b/>
          <w:bCs/>
          <w:sz w:val="24"/>
          <w:highlight w:val="yellow"/>
        </w:rPr>
      </w:pPr>
    </w:p>
    <w:p w:rsidR="00F01262" w:rsidRDefault="008A37A4" w:rsidP="00F01262">
      <w:pPr>
        <w:jc w:val="center"/>
        <w:rPr>
          <w:b/>
          <w:sz w:val="24"/>
          <w:lang w:val="kk-KZ"/>
        </w:rPr>
      </w:pPr>
      <w:r>
        <w:rPr>
          <w:b/>
          <w:sz w:val="24"/>
          <w:lang w:val="kk-KZ"/>
        </w:rPr>
        <w:t>Часть 1</w:t>
      </w:r>
    </w:p>
    <w:p w:rsidR="008A37A4" w:rsidRDefault="008A37A4" w:rsidP="00F01262">
      <w:pPr>
        <w:jc w:val="center"/>
        <w:rPr>
          <w:b/>
          <w:sz w:val="24"/>
          <w:lang w:val="kk-KZ"/>
        </w:rPr>
      </w:pPr>
    </w:p>
    <w:p w:rsidR="008A37A4" w:rsidRPr="00F01262" w:rsidRDefault="008A37A4" w:rsidP="00F01262">
      <w:pPr>
        <w:jc w:val="center"/>
        <w:rPr>
          <w:b/>
          <w:sz w:val="24"/>
          <w:lang w:val="kk-KZ"/>
        </w:rPr>
      </w:pPr>
      <w:r>
        <w:rPr>
          <w:b/>
          <w:sz w:val="24"/>
          <w:lang w:val="kk-KZ"/>
        </w:rPr>
        <w:t>Требования к конструкции</w:t>
      </w:r>
    </w:p>
    <w:p w:rsidR="00F01262" w:rsidRPr="008A37A4" w:rsidRDefault="00F01262" w:rsidP="00F01262">
      <w:pPr>
        <w:jc w:val="center"/>
        <w:rPr>
          <w:b/>
          <w:sz w:val="24"/>
        </w:rPr>
      </w:pPr>
    </w:p>
    <w:p w:rsidR="00F01262" w:rsidRPr="00162921" w:rsidRDefault="00F01262" w:rsidP="00F01262">
      <w:pPr>
        <w:jc w:val="center"/>
        <w:rPr>
          <w:i/>
          <w:sz w:val="24"/>
        </w:rPr>
      </w:pPr>
      <w:r w:rsidRPr="00F01262">
        <w:rPr>
          <w:b/>
          <w:sz w:val="24"/>
        </w:rPr>
        <w:t>СТ</w:t>
      </w:r>
      <w:r w:rsidRPr="00162921">
        <w:rPr>
          <w:b/>
          <w:sz w:val="24"/>
        </w:rPr>
        <w:t xml:space="preserve"> </w:t>
      </w:r>
      <w:r w:rsidRPr="00F01262">
        <w:rPr>
          <w:b/>
          <w:sz w:val="24"/>
        </w:rPr>
        <w:t>РК</w:t>
      </w:r>
      <w:r w:rsidRPr="00162921">
        <w:rPr>
          <w:b/>
          <w:sz w:val="24"/>
        </w:rPr>
        <w:t xml:space="preserve"> </w:t>
      </w:r>
      <w:r w:rsidRPr="00F01262">
        <w:rPr>
          <w:b/>
          <w:bCs/>
          <w:sz w:val="24"/>
          <w:lang w:val="en-US"/>
        </w:rPr>
        <w:t>IEC</w:t>
      </w:r>
      <w:r w:rsidRPr="00162921">
        <w:rPr>
          <w:bCs/>
          <w:i/>
          <w:sz w:val="24"/>
        </w:rPr>
        <w:t xml:space="preserve"> </w:t>
      </w:r>
      <w:r w:rsidR="001A387D">
        <w:rPr>
          <w:b/>
          <w:sz w:val="24"/>
        </w:rPr>
        <w:t>61730-1</w:t>
      </w:r>
      <w:r w:rsidRPr="00162921">
        <w:rPr>
          <w:b/>
          <w:sz w:val="24"/>
        </w:rPr>
        <w:t xml:space="preserve">–202_ </w:t>
      </w:r>
    </w:p>
    <w:p w:rsidR="00F01262" w:rsidRPr="00162921" w:rsidRDefault="00F01262" w:rsidP="00F01262">
      <w:pPr>
        <w:jc w:val="center"/>
        <w:rPr>
          <w:b/>
          <w:sz w:val="24"/>
        </w:rPr>
      </w:pPr>
    </w:p>
    <w:p w:rsidR="00F01262" w:rsidRPr="00162921" w:rsidRDefault="00F01262" w:rsidP="00F01262">
      <w:pPr>
        <w:jc w:val="center"/>
        <w:rPr>
          <w:b/>
          <w:sz w:val="24"/>
        </w:rPr>
      </w:pPr>
    </w:p>
    <w:p w:rsidR="00F01262" w:rsidRPr="00162921" w:rsidRDefault="00F01262" w:rsidP="00F01262">
      <w:pPr>
        <w:jc w:val="center"/>
        <w:rPr>
          <w:b/>
          <w:sz w:val="24"/>
        </w:rPr>
      </w:pPr>
    </w:p>
    <w:p w:rsidR="00F01262" w:rsidRPr="00162921" w:rsidRDefault="00F01262" w:rsidP="00F01262">
      <w:pPr>
        <w:jc w:val="center"/>
        <w:rPr>
          <w:i/>
          <w:sz w:val="24"/>
        </w:rPr>
      </w:pPr>
    </w:p>
    <w:p w:rsidR="00F01262" w:rsidRDefault="00F01262" w:rsidP="001A387D">
      <w:pPr>
        <w:autoSpaceDE w:val="0"/>
        <w:autoSpaceDN w:val="0"/>
        <w:adjustRightInd w:val="0"/>
        <w:jc w:val="center"/>
        <w:rPr>
          <w:i/>
          <w:sz w:val="24"/>
          <w:lang w:val="en-US"/>
        </w:rPr>
      </w:pPr>
      <w:r w:rsidRPr="001A387D">
        <w:rPr>
          <w:i/>
          <w:sz w:val="24"/>
          <w:lang w:val="en-US"/>
        </w:rPr>
        <w:t>(</w:t>
      </w:r>
      <w:r w:rsidRPr="00F01262">
        <w:rPr>
          <w:i/>
          <w:sz w:val="24"/>
          <w:lang w:val="en-US"/>
        </w:rPr>
        <w:t>IEC</w:t>
      </w:r>
      <w:r w:rsidRPr="001A387D">
        <w:rPr>
          <w:i/>
          <w:sz w:val="24"/>
          <w:lang w:val="en-US"/>
        </w:rPr>
        <w:t xml:space="preserve"> </w:t>
      </w:r>
      <w:r w:rsidR="001A387D" w:rsidRPr="001A387D">
        <w:rPr>
          <w:i/>
          <w:sz w:val="24"/>
          <w:lang w:val="en-US"/>
        </w:rPr>
        <w:t>61730-1</w:t>
      </w:r>
      <w:r w:rsidRPr="001A387D">
        <w:rPr>
          <w:i/>
          <w:sz w:val="24"/>
          <w:lang w:val="en-US"/>
        </w:rPr>
        <w:t>:201</w:t>
      </w:r>
      <w:r w:rsidR="00EC79E0" w:rsidRPr="001A387D">
        <w:rPr>
          <w:i/>
          <w:sz w:val="24"/>
          <w:lang w:val="en-US"/>
        </w:rPr>
        <w:t>6</w:t>
      </w:r>
      <w:r w:rsidRPr="001A387D">
        <w:rPr>
          <w:i/>
          <w:sz w:val="24"/>
          <w:lang w:val="en-US"/>
        </w:rPr>
        <w:t xml:space="preserve"> </w:t>
      </w:r>
      <w:r w:rsidR="001A387D" w:rsidRPr="001A387D">
        <w:rPr>
          <w:i/>
          <w:sz w:val="24"/>
          <w:lang w:val="en-US"/>
        </w:rPr>
        <w:t>Photovoltaic (PV) module safety qualification – Part 1: Requirements for construction</w:t>
      </w:r>
      <w:r w:rsidRPr="001A387D">
        <w:rPr>
          <w:i/>
          <w:sz w:val="24"/>
          <w:lang w:val="en-US"/>
        </w:rPr>
        <w:t xml:space="preserve">, </w:t>
      </w:r>
      <w:r w:rsidRPr="00F01262">
        <w:rPr>
          <w:i/>
          <w:sz w:val="24"/>
          <w:lang w:val="en-US"/>
        </w:rPr>
        <w:t>IDT</w:t>
      </w:r>
      <w:r w:rsidRPr="001A387D">
        <w:rPr>
          <w:i/>
          <w:sz w:val="24"/>
          <w:lang w:val="en-US"/>
        </w:rPr>
        <w:t>)</w:t>
      </w:r>
    </w:p>
    <w:p w:rsidR="00651C2C" w:rsidRPr="001A387D" w:rsidRDefault="00651C2C" w:rsidP="005224CA">
      <w:pPr>
        <w:rPr>
          <w:sz w:val="24"/>
          <w:lang w:val="en-US"/>
        </w:rPr>
      </w:pPr>
    </w:p>
    <w:p w:rsidR="00651C2C" w:rsidRPr="001A387D" w:rsidRDefault="00651C2C" w:rsidP="005224CA">
      <w:pPr>
        <w:rPr>
          <w:sz w:val="24"/>
          <w:lang w:val="en-US"/>
        </w:rPr>
      </w:pPr>
    </w:p>
    <w:p w:rsidR="000150DA" w:rsidRPr="001A387D" w:rsidRDefault="000150DA" w:rsidP="005224CA">
      <w:pPr>
        <w:rPr>
          <w:sz w:val="24"/>
          <w:lang w:val="en-US"/>
        </w:rPr>
      </w:pPr>
    </w:p>
    <w:p w:rsidR="00B42A08" w:rsidRPr="001A387D" w:rsidRDefault="00B42A08" w:rsidP="005224CA">
      <w:pPr>
        <w:rPr>
          <w:sz w:val="24"/>
          <w:lang w:val="en-US"/>
        </w:rPr>
      </w:pPr>
    </w:p>
    <w:p w:rsidR="000150DA" w:rsidRPr="001A387D" w:rsidRDefault="000150DA" w:rsidP="005224CA">
      <w:pPr>
        <w:rPr>
          <w:sz w:val="24"/>
          <w:lang w:val="en-US"/>
        </w:rPr>
      </w:pPr>
    </w:p>
    <w:p w:rsidR="00B42A08" w:rsidRPr="001A387D" w:rsidRDefault="00B42A08" w:rsidP="005224CA">
      <w:pPr>
        <w:rPr>
          <w:sz w:val="24"/>
          <w:lang w:val="en-US"/>
        </w:rPr>
      </w:pPr>
    </w:p>
    <w:p w:rsidR="00651C2C" w:rsidRPr="00307EED" w:rsidRDefault="00651C2C" w:rsidP="005224CA">
      <w:pPr>
        <w:rPr>
          <w:sz w:val="24"/>
          <w:lang w:val="fr-FR"/>
        </w:rPr>
      </w:pPr>
    </w:p>
    <w:p w:rsidR="0022196A" w:rsidRPr="00D24AF9" w:rsidRDefault="00715D93" w:rsidP="005224CA">
      <w:pPr>
        <w:jc w:val="center"/>
        <w:rPr>
          <w:i/>
          <w:sz w:val="24"/>
        </w:rPr>
      </w:pPr>
      <w:r w:rsidRPr="00D24AF9">
        <w:rPr>
          <w:i/>
          <w:sz w:val="24"/>
        </w:rPr>
        <w:t>Настоящий проект стандарта не подлежит</w:t>
      </w:r>
    </w:p>
    <w:p w:rsidR="00651C2C" w:rsidRPr="00D24AF9" w:rsidRDefault="00715D93" w:rsidP="005224CA">
      <w:pPr>
        <w:jc w:val="center"/>
        <w:rPr>
          <w:i/>
          <w:sz w:val="24"/>
        </w:rPr>
      </w:pPr>
      <w:r w:rsidRPr="00D24AF9">
        <w:rPr>
          <w:i/>
          <w:sz w:val="24"/>
        </w:rPr>
        <w:t>применению до его утверждения</w:t>
      </w:r>
    </w:p>
    <w:p w:rsidR="001A7C68" w:rsidRDefault="001A7C68" w:rsidP="005224CA">
      <w:pPr>
        <w:rPr>
          <w:sz w:val="24"/>
        </w:rPr>
      </w:pPr>
    </w:p>
    <w:p w:rsidR="00D20AAF" w:rsidRDefault="00D20AAF" w:rsidP="005224CA">
      <w:pPr>
        <w:rPr>
          <w:sz w:val="24"/>
        </w:rPr>
      </w:pPr>
    </w:p>
    <w:p w:rsidR="00D24AF9" w:rsidRPr="001F1554" w:rsidRDefault="00D24AF9" w:rsidP="005224CA">
      <w:pPr>
        <w:rPr>
          <w:sz w:val="24"/>
        </w:rPr>
      </w:pPr>
    </w:p>
    <w:p w:rsidR="0009446B" w:rsidRPr="001F1554" w:rsidRDefault="0009446B" w:rsidP="005224CA">
      <w:pPr>
        <w:rPr>
          <w:sz w:val="24"/>
        </w:rPr>
      </w:pPr>
    </w:p>
    <w:p w:rsidR="001A7C68" w:rsidRPr="00307EED" w:rsidRDefault="001A7C68" w:rsidP="005224CA">
      <w:pPr>
        <w:rPr>
          <w:sz w:val="24"/>
          <w:lang w:val="fr-FR"/>
        </w:rPr>
      </w:pPr>
    </w:p>
    <w:p w:rsidR="00793A47" w:rsidRPr="002D7818" w:rsidRDefault="00793A47" w:rsidP="005224CA">
      <w:pPr>
        <w:jc w:val="center"/>
        <w:rPr>
          <w:b/>
          <w:bCs/>
          <w:sz w:val="24"/>
        </w:rPr>
      </w:pPr>
      <w:r w:rsidRPr="002D7818">
        <w:rPr>
          <w:b/>
          <w:bCs/>
          <w:sz w:val="24"/>
        </w:rPr>
        <w:t>Комитет технического регулирования и метрологии</w:t>
      </w:r>
    </w:p>
    <w:p w:rsidR="00793A47" w:rsidRDefault="00D738B8" w:rsidP="005224CA">
      <w:pPr>
        <w:jc w:val="center"/>
        <w:rPr>
          <w:b/>
          <w:bCs/>
          <w:sz w:val="24"/>
        </w:rPr>
      </w:pPr>
      <w:r w:rsidRPr="00FA5508">
        <w:rPr>
          <w:b/>
          <w:color w:val="000000" w:themeColor="text1"/>
          <w:sz w:val="24"/>
        </w:rPr>
        <w:t>Министерства торговли и интеграции</w:t>
      </w:r>
      <w:r>
        <w:rPr>
          <w:b/>
          <w:color w:val="000000" w:themeColor="text1"/>
          <w:sz w:val="24"/>
        </w:rPr>
        <w:t xml:space="preserve">                                       </w:t>
      </w:r>
      <w:r w:rsidR="00793A47" w:rsidRPr="00FD3093">
        <w:rPr>
          <w:b/>
          <w:bCs/>
          <w:sz w:val="24"/>
        </w:rPr>
        <w:t xml:space="preserve"> </w:t>
      </w:r>
      <w:r w:rsidR="00793A47">
        <w:rPr>
          <w:b/>
          <w:bCs/>
          <w:sz w:val="24"/>
        </w:rPr>
        <w:t xml:space="preserve">                             </w:t>
      </w:r>
      <w:r w:rsidR="00793A47" w:rsidRPr="00FD3093">
        <w:rPr>
          <w:b/>
          <w:bCs/>
          <w:sz w:val="24"/>
        </w:rPr>
        <w:t>Республики Казахстан</w:t>
      </w:r>
      <w:r w:rsidR="00793A47">
        <w:rPr>
          <w:b/>
          <w:bCs/>
          <w:sz w:val="24"/>
        </w:rPr>
        <w:t xml:space="preserve"> </w:t>
      </w:r>
    </w:p>
    <w:p w:rsidR="00793A47" w:rsidRPr="00137BCB" w:rsidRDefault="00793A47" w:rsidP="005224CA">
      <w:pPr>
        <w:jc w:val="center"/>
        <w:rPr>
          <w:b/>
          <w:bCs/>
          <w:sz w:val="24"/>
        </w:rPr>
      </w:pPr>
      <w:r>
        <w:rPr>
          <w:b/>
          <w:bCs/>
          <w:sz w:val="24"/>
        </w:rPr>
        <w:t>(Госстандарт)</w:t>
      </w:r>
    </w:p>
    <w:p w:rsidR="00793A47" w:rsidRDefault="00793A47" w:rsidP="005224CA">
      <w:pPr>
        <w:jc w:val="center"/>
        <w:rPr>
          <w:b/>
          <w:bCs/>
          <w:sz w:val="24"/>
        </w:rPr>
      </w:pPr>
    </w:p>
    <w:p w:rsidR="00793A47" w:rsidRPr="002D7818" w:rsidRDefault="00793A47" w:rsidP="005224CA">
      <w:pPr>
        <w:jc w:val="center"/>
        <w:rPr>
          <w:b/>
          <w:bCs/>
          <w:sz w:val="24"/>
        </w:rPr>
      </w:pPr>
      <w:proofErr w:type="spellStart"/>
      <w:r>
        <w:rPr>
          <w:b/>
          <w:bCs/>
          <w:sz w:val="24"/>
        </w:rPr>
        <w:t>Нур</w:t>
      </w:r>
      <w:proofErr w:type="spellEnd"/>
      <w:r>
        <w:rPr>
          <w:b/>
          <w:bCs/>
          <w:sz w:val="24"/>
        </w:rPr>
        <w:t>-Султан</w:t>
      </w:r>
    </w:p>
    <w:p w:rsidR="00FB7703" w:rsidRPr="000120F4" w:rsidRDefault="00FB7703" w:rsidP="00264E03">
      <w:pPr>
        <w:pageBreakBefore/>
        <w:ind w:firstLine="567"/>
        <w:jc w:val="center"/>
        <w:rPr>
          <w:b/>
          <w:bCs/>
          <w:sz w:val="24"/>
        </w:rPr>
      </w:pPr>
      <w:r w:rsidRPr="000120F4">
        <w:rPr>
          <w:b/>
          <w:bCs/>
          <w:sz w:val="24"/>
        </w:rPr>
        <w:lastRenderedPageBreak/>
        <w:t>Предисловие</w:t>
      </w:r>
    </w:p>
    <w:p w:rsidR="00FB7703" w:rsidRPr="00DE36C6" w:rsidRDefault="00FB7703" w:rsidP="00264E03">
      <w:pPr>
        <w:ind w:firstLine="567"/>
        <w:jc w:val="center"/>
        <w:rPr>
          <w:b/>
          <w:bCs/>
          <w:sz w:val="24"/>
        </w:rPr>
      </w:pPr>
    </w:p>
    <w:p w:rsidR="00793A47" w:rsidRPr="002122C0" w:rsidRDefault="00793A47" w:rsidP="00793A47">
      <w:pPr>
        <w:widowControl w:val="0"/>
        <w:numPr>
          <w:ilvl w:val="0"/>
          <w:numId w:val="1"/>
        </w:numPr>
        <w:tabs>
          <w:tab w:val="clear" w:pos="1080"/>
          <w:tab w:val="left" w:pos="993"/>
        </w:tabs>
        <w:ind w:left="0" w:firstLine="567"/>
        <w:rPr>
          <w:sz w:val="24"/>
        </w:rPr>
      </w:pPr>
      <w:r w:rsidRPr="002122C0">
        <w:rPr>
          <w:b/>
          <w:sz w:val="24"/>
        </w:rPr>
        <w:t>ПОДГОТОВЛЕН И ВНЕСЕН</w:t>
      </w:r>
      <w:r w:rsidRPr="002122C0">
        <w:rPr>
          <w:sz w:val="24"/>
        </w:rPr>
        <w:t xml:space="preserve"> </w:t>
      </w:r>
      <w:r w:rsidR="00B64EB6" w:rsidRPr="00FF4C92">
        <w:rPr>
          <w:sz w:val="24"/>
        </w:rPr>
        <w:t>Т</w:t>
      </w:r>
      <w:r w:rsidR="00B64EB6">
        <w:rPr>
          <w:sz w:val="24"/>
        </w:rPr>
        <w:t>овариществом с ограниченной ответственностью</w:t>
      </w:r>
      <w:r w:rsidR="00B64EB6" w:rsidRPr="00FF4C92">
        <w:rPr>
          <w:sz w:val="24"/>
        </w:rPr>
        <w:t xml:space="preserve"> </w:t>
      </w:r>
      <w:r w:rsidR="00B64EB6">
        <w:rPr>
          <w:sz w:val="24"/>
        </w:rPr>
        <w:t>«</w:t>
      </w:r>
      <w:proofErr w:type="spellStart"/>
      <w:r w:rsidR="00D0466D">
        <w:rPr>
          <w:sz w:val="24"/>
        </w:rPr>
        <w:t>ЦентрНормТех</w:t>
      </w:r>
      <w:proofErr w:type="spellEnd"/>
      <w:r w:rsidR="00B64EB6">
        <w:rPr>
          <w:sz w:val="24"/>
        </w:rPr>
        <w:t xml:space="preserve">» </w:t>
      </w:r>
    </w:p>
    <w:p w:rsidR="00793A47" w:rsidRPr="000120F4" w:rsidRDefault="00793A47" w:rsidP="00793A47">
      <w:pPr>
        <w:widowControl w:val="0"/>
        <w:tabs>
          <w:tab w:val="left" w:pos="993"/>
        </w:tabs>
        <w:ind w:firstLine="567"/>
        <w:rPr>
          <w:sz w:val="24"/>
        </w:rPr>
      </w:pPr>
    </w:p>
    <w:p w:rsidR="00793A47" w:rsidRPr="00D24AF9" w:rsidRDefault="00793A47" w:rsidP="00793A47">
      <w:pPr>
        <w:widowControl w:val="0"/>
        <w:numPr>
          <w:ilvl w:val="0"/>
          <w:numId w:val="1"/>
        </w:numPr>
        <w:tabs>
          <w:tab w:val="clear" w:pos="1080"/>
          <w:tab w:val="left" w:pos="993"/>
        </w:tabs>
        <w:ind w:left="0" w:firstLine="567"/>
        <w:rPr>
          <w:sz w:val="24"/>
        </w:rPr>
      </w:pPr>
      <w:r>
        <w:rPr>
          <w:b/>
          <w:sz w:val="24"/>
        </w:rPr>
        <w:t xml:space="preserve">УТВЕРЖДЕН И ВВЕДЕН В </w:t>
      </w:r>
      <w:r w:rsidRPr="008523BF">
        <w:rPr>
          <w:b/>
          <w:sz w:val="24"/>
        </w:rPr>
        <w:t>ДЕЙСТВИЕ</w:t>
      </w:r>
      <w:r w:rsidRPr="008523BF">
        <w:rPr>
          <w:sz w:val="24"/>
        </w:rPr>
        <w:t xml:space="preserve"> </w:t>
      </w:r>
      <w:bookmarkStart w:id="0" w:name="OLE_LINK30"/>
      <w:bookmarkStart w:id="1" w:name="OLE_LINK31"/>
      <w:bookmarkStart w:id="2" w:name="OLE_LINK32"/>
      <w:bookmarkStart w:id="3" w:name="OLE_LINK33"/>
      <w:bookmarkStart w:id="4" w:name="OLE_LINK59"/>
      <w:bookmarkStart w:id="5" w:name="OLE_LINK60"/>
      <w:r w:rsidRPr="000B55E3">
        <w:rPr>
          <w:bCs/>
          <w:color w:val="000000"/>
          <w:sz w:val="24"/>
        </w:rPr>
        <w:t xml:space="preserve">Приказом Председателя Комитета </w:t>
      </w:r>
      <w:r>
        <w:rPr>
          <w:bCs/>
          <w:color w:val="000000"/>
          <w:sz w:val="24"/>
        </w:rPr>
        <w:t>технического регулирования</w:t>
      </w:r>
      <w:r w:rsidRPr="000B55E3">
        <w:rPr>
          <w:bCs/>
          <w:color w:val="000000"/>
          <w:sz w:val="24"/>
        </w:rPr>
        <w:t xml:space="preserve"> и </w:t>
      </w:r>
      <w:r w:rsidRPr="00D738B8">
        <w:rPr>
          <w:bCs/>
          <w:color w:val="000000" w:themeColor="text1"/>
          <w:sz w:val="24"/>
        </w:rPr>
        <w:t xml:space="preserve">метрологии </w:t>
      </w:r>
      <w:r w:rsidR="00D738B8" w:rsidRPr="00D738B8">
        <w:rPr>
          <w:color w:val="000000" w:themeColor="text1"/>
          <w:sz w:val="24"/>
        </w:rPr>
        <w:t>Министерства торговли и интеграции</w:t>
      </w:r>
      <w:r>
        <w:rPr>
          <w:sz w:val="24"/>
        </w:rPr>
        <w:t xml:space="preserve"> Республики Казахстан</w:t>
      </w:r>
      <w:r w:rsidRPr="000B55E3">
        <w:rPr>
          <w:bCs/>
          <w:color w:val="000000"/>
          <w:sz w:val="24"/>
        </w:rPr>
        <w:t xml:space="preserve"> от _________ № ________</w:t>
      </w:r>
      <w:bookmarkEnd w:id="0"/>
      <w:bookmarkEnd w:id="1"/>
      <w:bookmarkEnd w:id="2"/>
      <w:bookmarkEnd w:id="3"/>
      <w:bookmarkEnd w:id="4"/>
      <w:bookmarkEnd w:id="5"/>
    </w:p>
    <w:p w:rsidR="00D24AF9" w:rsidRPr="00D24AF9" w:rsidRDefault="00D24AF9" w:rsidP="00D24AF9">
      <w:pPr>
        <w:widowControl w:val="0"/>
        <w:tabs>
          <w:tab w:val="left" w:pos="993"/>
        </w:tabs>
        <w:rPr>
          <w:sz w:val="24"/>
        </w:rPr>
      </w:pPr>
    </w:p>
    <w:p w:rsidR="00853779" w:rsidRPr="00B42A08" w:rsidRDefault="00FE0BD0" w:rsidP="00B42A08">
      <w:pPr>
        <w:widowControl w:val="0"/>
        <w:numPr>
          <w:ilvl w:val="0"/>
          <w:numId w:val="1"/>
        </w:numPr>
        <w:tabs>
          <w:tab w:val="clear" w:pos="1080"/>
          <w:tab w:val="left" w:pos="993"/>
          <w:tab w:val="left" w:pos="1276"/>
          <w:tab w:val="left" w:pos="1701"/>
        </w:tabs>
        <w:ind w:left="0" w:firstLine="567"/>
        <w:rPr>
          <w:i/>
          <w:sz w:val="24"/>
        </w:rPr>
      </w:pPr>
      <w:r w:rsidRPr="00B42A08">
        <w:rPr>
          <w:sz w:val="24"/>
        </w:rPr>
        <w:t xml:space="preserve">Настоящий </w:t>
      </w:r>
      <w:r w:rsidRPr="00F01262">
        <w:rPr>
          <w:sz w:val="24"/>
        </w:rPr>
        <w:t>стандарт</w:t>
      </w:r>
      <w:r w:rsidR="0022196A" w:rsidRPr="00B42A08">
        <w:rPr>
          <w:sz w:val="24"/>
        </w:rPr>
        <w:t xml:space="preserve"> </w:t>
      </w:r>
      <w:r w:rsidR="00FA2791" w:rsidRPr="00F01262">
        <w:rPr>
          <w:sz w:val="24"/>
        </w:rPr>
        <w:t>идентичен</w:t>
      </w:r>
      <w:r w:rsidR="00FA2791" w:rsidRPr="00B42A08">
        <w:rPr>
          <w:sz w:val="24"/>
        </w:rPr>
        <w:t xml:space="preserve"> </w:t>
      </w:r>
      <w:r w:rsidR="00FA2791" w:rsidRPr="00F01262">
        <w:rPr>
          <w:sz w:val="24"/>
        </w:rPr>
        <w:t>международному</w:t>
      </w:r>
      <w:r w:rsidR="00FA2791" w:rsidRPr="00B42A08">
        <w:rPr>
          <w:sz w:val="24"/>
        </w:rPr>
        <w:t xml:space="preserve"> </w:t>
      </w:r>
      <w:r w:rsidR="00FA2791" w:rsidRPr="00F01262">
        <w:rPr>
          <w:sz w:val="24"/>
        </w:rPr>
        <w:t>стандарту</w:t>
      </w:r>
      <w:r w:rsidR="00FF4C92" w:rsidRPr="00B42A08">
        <w:rPr>
          <w:sz w:val="24"/>
        </w:rPr>
        <w:t xml:space="preserve"> </w:t>
      </w:r>
      <w:bookmarkStart w:id="6" w:name="_Hlk48067706"/>
      <w:r w:rsidR="00F01262" w:rsidRPr="00F01262">
        <w:rPr>
          <w:i/>
          <w:sz w:val="24"/>
          <w:lang w:val="en-US"/>
        </w:rPr>
        <w:t>IEC</w:t>
      </w:r>
      <w:r w:rsidR="00F01262" w:rsidRPr="00B42A08">
        <w:rPr>
          <w:i/>
          <w:sz w:val="24"/>
        </w:rPr>
        <w:t xml:space="preserve"> </w:t>
      </w:r>
      <w:r w:rsidR="001A387D">
        <w:rPr>
          <w:i/>
          <w:sz w:val="24"/>
        </w:rPr>
        <w:t>61730-1</w:t>
      </w:r>
      <w:r w:rsidR="00B42A08" w:rsidRPr="00B42A08">
        <w:rPr>
          <w:i/>
          <w:sz w:val="24"/>
        </w:rPr>
        <w:t>:201</w:t>
      </w:r>
      <w:r w:rsidR="00EC79E0" w:rsidRPr="00EC79E0">
        <w:rPr>
          <w:i/>
          <w:sz w:val="24"/>
        </w:rPr>
        <w:t>6</w:t>
      </w:r>
      <w:r w:rsidR="00F01262" w:rsidRPr="00F01262">
        <w:rPr>
          <w:i/>
          <w:sz w:val="24"/>
          <w:lang w:val="kk-KZ"/>
        </w:rPr>
        <w:t xml:space="preserve"> </w:t>
      </w:r>
      <w:r w:rsidR="001A387D" w:rsidRPr="001A387D">
        <w:rPr>
          <w:i/>
          <w:sz w:val="24"/>
          <w:lang w:val="en-US"/>
        </w:rPr>
        <w:t>Photovoltaic</w:t>
      </w:r>
      <w:r w:rsidR="001A387D" w:rsidRPr="001A387D">
        <w:rPr>
          <w:i/>
          <w:sz w:val="24"/>
        </w:rPr>
        <w:t xml:space="preserve"> (</w:t>
      </w:r>
      <w:r w:rsidR="001A387D" w:rsidRPr="001A387D">
        <w:rPr>
          <w:i/>
          <w:sz w:val="24"/>
          <w:lang w:val="en-US"/>
        </w:rPr>
        <w:t>PV</w:t>
      </w:r>
      <w:r w:rsidR="001A387D" w:rsidRPr="001A387D">
        <w:rPr>
          <w:i/>
          <w:sz w:val="24"/>
        </w:rPr>
        <w:t xml:space="preserve">) </w:t>
      </w:r>
      <w:r w:rsidR="001A387D" w:rsidRPr="001A387D">
        <w:rPr>
          <w:i/>
          <w:sz w:val="24"/>
          <w:lang w:val="en-US"/>
        </w:rPr>
        <w:t>module</w:t>
      </w:r>
      <w:r w:rsidR="001A387D" w:rsidRPr="001A387D">
        <w:rPr>
          <w:i/>
          <w:sz w:val="24"/>
        </w:rPr>
        <w:t xml:space="preserve"> </w:t>
      </w:r>
      <w:r w:rsidR="001A387D" w:rsidRPr="001A387D">
        <w:rPr>
          <w:i/>
          <w:sz w:val="24"/>
          <w:lang w:val="en-US"/>
        </w:rPr>
        <w:t>safety</w:t>
      </w:r>
      <w:r w:rsidR="001A387D" w:rsidRPr="001A387D">
        <w:rPr>
          <w:i/>
          <w:sz w:val="24"/>
        </w:rPr>
        <w:t xml:space="preserve"> </w:t>
      </w:r>
      <w:r w:rsidR="001A387D" w:rsidRPr="001A387D">
        <w:rPr>
          <w:i/>
          <w:sz w:val="24"/>
          <w:lang w:val="en-US"/>
        </w:rPr>
        <w:t>qualification</w:t>
      </w:r>
      <w:r w:rsidR="001A387D" w:rsidRPr="001A387D">
        <w:rPr>
          <w:i/>
          <w:sz w:val="24"/>
        </w:rPr>
        <w:t xml:space="preserve"> – </w:t>
      </w:r>
      <w:r w:rsidR="001A387D" w:rsidRPr="001A387D">
        <w:rPr>
          <w:i/>
          <w:sz w:val="24"/>
          <w:lang w:val="en-US"/>
        </w:rPr>
        <w:t>Part</w:t>
      </w:r>
      <w:r w:rsidR="001A387D" w:rsidRPr="001A387D">
        <w:rPr>
          <w:i/>
          <w:sz w:val="24"/>
        </w:rPr>
        <w:t xml:space="preserve"> 1: </w:t>
      </w:r>
      <w:r w:rsidR="001A387D" w:rsidRPr="001A387D">
        <w:rPr>
          <w:i/>
          <w:sz w:val="24"/>
          <w:lang w:val="en-US"/>
        </w:rPr>
        <w:t>Requirements</w:t>
      </w:r>
      <w:r w:rsidR="001A387D" w:rsidRPr="001A387D">
        <w:rPr>
          <w:i/>
          <w:sz w:val="24"/>
        </w:rPr>
        <w:t xml:space="preserve"> </w:t>
      </w:r>
      <w:r w:rsidR="001A387D" w:rsidRPr="001A387D">
        <w:rPr>
          <w:i/>
          <w:sz w:val="24"/>
          <w:lang w:val="en-US"/>
        </w:rPr>
        <w:t>for</w:t>
      </w:r>
      <w:r w:rsidR="001A387D" w:rsidRPr="001A387D">
        <w:rPr>
          <w:i/>
          <w:sz w:val="24"/>
        </w:rPr>
        <w:t xml:space="preserve"> </w:t>
      </w:r>
      <w:r w:rsidR="001A387D" w:rsidRPr="001A387D">
        <w:rPr>
          <w:i/>
          <w:sz w:val="24"/>
          <w:lang w:val="en-US"/>
        </w:rPr>
        <w:t>construction</w:t>
      </w:r>
      <w:r w:rsidR="00B42A08" w:rsidRPr="00F01262">
        <w:rPr>
          <w:i/>
          <w:sz w:val="24"/>
          <w:lang w:val="kk-KZ"/>
        </w:rPr>
        <w:t xml:space="preserve"> </w:t>
      </w:r>
      <w:r w:rsidR="00F01262" w:rsidRPr="00B42A08">
        <w:rPr>
          <w:sz w:val="24"/>
        </w:rPr>
        <w:t>(</w:t>
      </w:r>
      <w:r w:rsidR="001A387D">
        <w:rPr>
          <w:sz w:val="24"/>
        </w:rPr>
        <w:t>Модули</w:t>
      </w:r>
      <w:r w:rsidR="00EC79E0" w:rsidRPr="00EC79E0">
        <w:rPr>
          <w:sz w:val="24"/>
        </w:rPr>
        <w:t xml:space="preserve"> фотоэлектрические. </w:t>
      </w:r>
      <w:r w:rsidR="001A387D">
        <w:rPr>
          <w:sz w:val="24"/>
        </w:rPr>
        <w:t xml:space="preserve">Оценка безопасности. Часть 1. </w:t>
      </w:r>
      <w:r w:rsidR="00EC79E0" w:rsidRPr="00EC79E0">
        <w:rPr>
          <w:sz w:val="24"/>
        </w:rPr>
        <w:t xml:space="preserve">Требования к </w:t>
      </w:r>
      <w:r w:rsidR="001A387D">
        <w:rPr>
          <w:sz w:val="24"/>
        </w:rPr>
        <w:t>конструкции</w:t>
      </w:r>
      <w:r w:rsidR="00F01262" w:rsidRPr="00B42A08">
        <w:rPr>
          <w:sz w:val="24"/>
        </w:rPr>
        <w:t>)</w:t>
      </w:r>
      <w:bookmarkEnd w:id="6"/>
      <w:r w:rsidR="00B42A08" w:rsidRPr="00B42A08">
        <w:rPr>
          <w:sz w:val="24"/>
        </w:rPr>
        <w:t xml:space="preserve"> </w:t>
      </w:r>
    </w:p>
    <w:p w:rsidR="00752ECE" w:rsidRPr="00D7118B" w:rsidRDefault="00F01262" w:rsidP="00264E03">
      <w:pPr>
        <w:pStyle w:val="15"/>
        <w:ind w:firstLine="567"/>
        <w:jc w:val="both"/>
        <w:rPr>
          <w:szCs w:val="24"/>
        </w:rPr>
      </w:pPr>
      <w:r w:rsidRPr="00F01262">
        <w:rPr>
          <w:szCs w:val="24"/>
        </w:rPr>
        <w:t xml:space="preserve">Международный </w:t>
      </w:r>
      <w:r w:rsidRPr="00493FBF">
        <w:rPr>
          <w:szCs w:val="24"/>
        </w:rPr>
        <w:t xml:space="preserve">стандарт разработан </w:t>
      </w:r>
      <w:r w:rsidRPr="00D7118B">
        <w:rPr>
          <w:szCs w:val="24"/>
        </w:rPr>
        <w:t xml:space="preserve">Техническим комитетом ТК </w:t>
      </w:r>
      <w:r w:rsidR="00D7118B" w:rsidRPr="00D7118B">
        <w:rPr>
          <w:szCs w:val="24"/>
        </w:rPr>
        <w:t>82</w:t>
      </w:r>
      <w:r w:rsidRPr="00D7118B">
        <w:rPr>
          <w:szCs w:val="24"/>
        </w:rPr>
        <w:t xml:space="preserve"> «</w:t>
      </w:r>
      <w:r w:rsidR="00D7118B" w:rsidRPr="00D7118B">
        <w:rPr>
          <w:szCs w:val="24"/>
        </w:rPr>
        <w:t>Солнечные фотоэлектрические энергетические системы</w:t>
      </w:r>
      <w:r w:rsidRPr="00D7118B">
        <w:rPr>
          <w:szCs w:val="24"/>
        </w:rPr>
        <w:t>» Международной электротехнической комиссии</w:t>
      </w:r>
      <w:r w:rsidR="00752ECE" w:rsidRPr="00D7118B">
        <w:rPr>
          <w:szCs w:val="24"/>
        </w:rPr>
        <w:t xml:space="preserve"> </w:t>
      </w:r>
    </w:p>
    <w:p w:rsidR="00FA2791" w:rsidRPr="008C1A90" w:rsidRDefault="00FA2791" w:rsidP="00264E03">
      <w:pPr>
        <w:pStyle w:val="15"/>
        <w:ind w:firstLine="567"/>
        <w:jc w:val="both"/>
      </w:pPr>
      <w:r w:rsidRPr="008C1A90">
        <w:t xml:space="preserve">Перевод с английского языка </w:t>
      </w:r>
      <w:r w:rsidRPr="00473FD9">
        <w:t>(</w:t>
      </w:r>
      <w:proofErr w:type="spellStart"/>
      <w:r w:rsidRPr="00473FD9">
        <w:t>en</w:t>
      </w:r>
      <w:proofErr w:type="spellEnd"/>
      <w:r w:rsidRPr="00473FD9">
        <w:t>).</w:t>
      </w:r>
    </w:p>
    <w:p w:rsidR="00FA2791" w:rsidRDefault="00FA2791" w:rsidP="00264E03">
      <w:pPr>
        <w:pStyle w:val="15"/>
        <w:ind w:firstLine="567"/>
        <w:jc w:val="both"/>
      </w:pPr>
      <w:r w:rsidRPr="008C1A90">
        <w:t xml:space="preserve">Официальный экземпляр международного стандарта, </w:t>
      </w:r>
      <w:r w:rsidR="00F23D8F" w:rsidRPr="008C1A90">
        <w:t xml:space="preserve">на основе которого подготовлен </w:t>
      </w:r>
      <w:r w:rsidR="00F23D8F" w:rsidRPr="008C1A90">
        <w:rPr>
          <w:bCs/>
        </w:rPr>
        <w:t>настоящий национальный стандарт и на которые даны ссылки, имеется в Едином государственном фонде нормативных технических документов</w:t>
      </w:r>
    </w:p>
    <w:p w:rsidR="00D24AF9" w:rsidRDefault="00D24AF9" w:rsidP="00D24AF9">
      <w:pPr>
        <w:pStyle w:val="15"/>
        <w:ind w:firstLine="567"/>
        <w:jc w:val="both"/>
      </w:pPr>
      <w:r>
        <w:t>Официальной версией является текст на государственном и русском языке</w:t>
      </w:r>
    </w:p>
    <w:p w:rsidR="001D7CBB" w:rsidRDefault="001D7CBB" w:rsidP="001D7CBB">
      <w:pPr>
        <w:pStyle w:val="21"/>
        <w:ind w:firstLine="567"/>
        <w:jc w:val="both"/>
        <w:rPr>
          <w:szCs w:val="24"/>
        </w:rPr>
      </w:pPr>
      <w:r>
        <w:rPr>
          <w:szCs w:val="24"/>
        </w:rPr>
        <w:t xml:space="preserve">В разделе «Нормативные ссылки» и тексте стандарта ссылочные международные </w:t>
      </w:r>
      <w:r w:rsidRPr="00385DB8">
        <w:rPr>
          <w:szCs w:val="24"/>
        </w:rPr>
        <w:t>стандарты, международные документы актуализированы</w:t>
      </w:r>
    </w:p>
    <w:p w:rsidR="004D7B8C" w:rsidRPr="00385DB8" w:rsidRDefault="004D7B8C" w:rsidP="001D7CBB">
      <w:pPr>
        <w:pStyle w:val="21"/>
        <w:ind w:firstLine="567"/>
        <w:jc w:val="both"/>
        <w:rPr>
          <w:szCs w:val="24"/>
        </w:rPr>
      </w:pPr>
      <w:r w:rsidRPr="003D0456">
        <w:rPr>
          <w:szCs w:val="24"/>
        </w:rPr>
        <w:t xml:space="preserve">Сведения о соответствии национальных стандартов ссылочным международным стандартам приведены в дополнительном </w:t>
      </w:r>
      <w:r w:rsidR="001A387D" w:rsidRPr="003D0456">
        <w:rPr>
          <w:szCs w:val="24"/>
        </w:rPr>
        <w:t xml:space="preserve">приложении </w:t>
      </w:r>
      <w:r w:rsidRPr="003D0456">
        <w:rPr>
          <w:szCs w:val="24"/>
        </w:rPr>
        <w:t>В.А</w:t>
      </w:r>
    </w:p>
    <w:p w:rsidR="00D24AF9" w:rsidRDefault="00FA2791" w:rsidP="00D24AF9">
      <w:pPr>
        <w:shd w:val="clear" w:color="auto" w:fill="FFFFFF"/>
        <w:ind w:firstLine="567"/>
        <w:rPr>
          <w:sz w:val="24"/>
        </w:rPr>
      </w:pPr>
      <w:r w:rsidRPr="00A97571">
        <w:rPr>
          <w:sz w:val="24"/>
        </w:rPr>
        <w:t xml:space="preserve">Степень соответствия </w:t>
      </w:r>
      <w:r>
        <w:rPr>
          <w:sz w:val="24"/>
        </w:rPr>
        <w:t xml:space="preserve">– идентичная </w:t>
      </w:r>
      <w:r w:rsidRPr="00A97571">
        <w:rPr>
          <w:sz w:val="24"/>
        </w:rPr>
        <w:t>(</w:t>
      </w:r>
      <w:r>
        <w:rPr>
          <w:sz w:val="24"/>
          <w:lang w:val="en-US"/>
        </w:rPr>
        <w:t>IDT</w:t>
      </w:r>
      <w:r w:rsidR="0022196A">
        <w:rPr>
          <w:sz w:val="24"/>
        </w:rPr>
        <w:t>)</w:t>
      </w:r>
      <w:r w:rsidR="00D24AF9">
        <w:rPr>
          <w:sz w:val="24"/>
        </w:rPr>
        <w:t>.</w:t>
      </w:r>
    </w:p>
    <w:p w:rsidR="00D24AF9" w:rsidRDefault="00D24AF9" w:rsidP="00D24AF9">
      <w:pPr>
        <w:shd w:val="clear" w:color="auto" w:fill="FFFFFF"/>
        <w:ind w:firstLine="567"/>
        <w:rPr>
          <w:sz w:val="24"/>
        </w:rPr>
      </w:pPr>
    </w:p>
    <w:p w:rsidR="00FA2791" w:rsidRPr="00A97571" w:rsidRDefault="00FA2791" w:rsidP="00B42A08">
      <w:pPr>
        <w:widowControl w:val="0"/>
        <w:numPr>
          <w:ilvl w:val="0"/>
          <w:numId w:val="1"/>
        </w:numPr>
        <w:tabs>
          <w:tab w:val="clear" w:pos="1080"/>
          <w:tab w:val="left" w:pos="993"/>
          <w:tab w:val="num" w:pos="1418"/>
        </w:tabs>
        <w:ind w:left="0" w:firstLine="567"/>
        <w:rPr>
          <w:sz w:val="24"/>
        </w:rPr>
      </w:pPr>
      <w:r w:rsidRPr="00E063B1">
        <w:rPr>
          <w:sz w:val="24"/>
        </w:rPr>
        <w:t xml:space="preserve">В </w:t>
      </w:r>
      <w:r w:rsidR="00FD5AB1" w:rsidRPr="00801BD4">
        <w:rPr>
          <w:sz w:val="24"/>
        </w:rPr>
        <w:t>настоящем стандарте реализованы нормы Закон</w:t>
      </w:r>
      <w:r w:rsidR="00FD5AB1">
        <w:rPr>
          <w:sz w:val="24"/>
        </w:rPr>
        <w:t>а</w:t>
      </w:r>
      <w:r w:rsidR="00FD5AB1" w:rsidRPr="00801BD4">
        <w:rPr>
          <w:sz w:val="24"/>
        </w:rPr>
        <w:t xml:space="preserve"> Республики Казахстан </w:t>
      </w:r>
      <w:r w:rsidR="00FD5AB1">
        <w:rPr>
          <w:sz w:val="24"/>
        </w:rPr>
        <w:t>«О стандартизации» от 5 октября 2018 года № 183-VI</w:t>
      </w:r>
    </w:p>
    <w:p w:rsidR="0045259B" w:rsidRPr="008523BF" w:rsidRDefault="0045259B" w:rsidP="00B42A08">
      <w:pPr>
        <w:widowControl w:val="0"/>
        <w:numPr>
          <w:ilvl w:val="0"/>
          <w:numId w:val="1"/>
        </w:numPr>
        <w:tabs>
          <w:tab w:val="clear" w:pos="1080"/>
          <w:tab w:val="left" w:pos="993"/>
          <w:tab w:val="num" w:pos="1276"/>
        </w:tabs>
        <w:spacing w:before="240"/>
        <w:ind w:left="0" w:firstLine="567"/>
        <w:rPr>
          <w:b/>
          <w:sz w:val="24"/>
        </w:rPr>
      </w:pPr>
      <w:r w:rsidRPr="008523BF">
        <w:rPr>
          <w:b/>
          <w:sz w:val="24"/>
        </w:rPr>
        <w:t>ВВЕДЕН    ВПЕРВЫЕ</w:t>
      </w:r>
    </w:p>
    <w:p w:rsidR="00732BF0" w:rsidRDefault="00732BF0" w:rsidP="00264E03">
      <w:pPr>
        <w:ind w:firstLine="567"/>
        <w:rPr>
          <w:sz w:val="24"/>
        </w:rPr>
      </w:pPr>
    </w:p>
    <w:p w:rsidR="00B42A08" w:rsidRDefault="00B42A08" w:rsidP="00BE52B2">
      <w:pPr>
        <w:shd w:val="clear" w:color="auto" w:fill="FFFFFF"/>
        <w:ind w:firstLine="567"/>
        <w:rPr>
          <w:bCs/>
          <w:i/>
          <w:color w:val="000000"/>
          <w:sz w:val="24"/>
        </w:rPr>
      </w:pPr>
    </w:p>
    <w:p w:rsidR="00B42A08" w:rsidRDefault="00B42A08" w:rsidP="00BE52B2">
      <w:pPr>
        <w:shd w:val="clear" w:color="auto" w:fill="FFFFFF"/>
        <w:ind w:firstLine="567"/>
        <w:rPr>
          <w:bCs/>
          <w:i/>
          <w:color w:val="000000"/>
          <w:sz w:val="24"/>
        </w:rPr>
      </w:pPr>
    </w:p>
    <w:p w:rsidR="00B42A08" w:rsidRDefault="00B42A08" w:rsidP="00BE52B2">
      <w:pPr>
        <w:shd w:val="clear" w:color="auto" w:fill="FFFFFF"/>
        <w:ind w:firstLine="567"/>
        <w:rPr>
          <w:bCs/>
          <w:i/>
          <w:color w:val="000000"/>
          <w:sz w:val="24"/>
        </w:rPr>
      </w:pPr>
    </w:p>
    <w:p w:rsidR="00B42A08" w:rsidRDefault="00B42A08" w:rsidP="00BE52B2">
      <w:pPr>
        <w:shd w:val="clear" w:color="auto" w:fill="FFFFFF"/>
        <w:ind w:firstLine="567"/>
        <w:rPr>
          <w:bCs/>
          <w:i/>
          <w:color w:val="000000"/>
          <w:sz w:val="24"/>
        </w:rPr>
      </w:pPr>
    </w:p>
    <w:p w:rsidR="00BE52B2" w:rsidRDefault="00BE52B2" w:rsidP="00BE52B2">
      <w:pPr>
        <w:shd w:val="clear" w:color="auto" w:fill="FFFFFF"/>
        <w:ind w:firstLine="567"/>
        <w:rPr>
          <w:i/>
          <w:color w:val="000000"/>
          <w:sz w:val="24"/>
          <w:lang w:val="kk-KZ"/>
        </w:rPr>
      </w:pPr>
      <w:r>
        <w:rPr>
          <w:bCs/>
          <w:i/>
          <w:color w:val="000000"/>
          <w:sz w:val="24"/>
        </w:rPr>
        <w:t>Информация об изменениях к настоящему стандарту публикуется в ежегодно издаваемом каталоге «Документы по стандартизации Республики Казахстан», а текст изменений и поправок – в ежемесячно издаваемых информационных указателях «Национальные стандарты».   В случае пересмотра (замены) или отмены настоящего стандарта соответствующее уведомление будет опубликовано в ежемесячно издаваемом информационном указателе «Национальные стандарты»</w:t>
      </w:r>
    </w:p>
    <w:p w:rsidR="00BE52B2" w:rsidRDefault="00BE52B2" w:rsidP="00BE52B2">
      <w:pPr>
        <w:shd w:val="clear" w:color="auto" w:fill="FFFFFF"/>
        <w:ind w:firstLine="567"/>
        <w:rPr>
          <w:i/>
          <w:iCs/>
          <w:color w:val="000000"/>
          <w:sz w:val="24"/>
        </w:rPr>
      </w:pPr>
    </w:p>
    <w:p w:rsidR="00BE52B2" w:rsidRDefault="00BE52B2" w:rsidP="00BE52B2">
      <w:pPr>
        <w:shd w:val="clear" w:color="auto" w:fill="FFFFFF"/>
        <w:ind w:firstLine="567"/>
        <w:rPr>
          <w:i/>
          <w:iCs/>
          <w:color w:val="000000"/>
          <w:sz w:val="24"/>
        </w:rPr>
      </w:pPr>
    </w:p>
    <w:p w:rsidR="00BE52B2" w:rsidRDefault="00BE52B2" w:rsidP="00BE52B2">
      <w:pPr>
        <w:shd w:val="clear" w:color="auto" w:fill="FFFFFF"/>
        <w:ind w:firstLine="567"/>
        <w:rPr>
          <w:i/>
          <w:iCs/>
          <w:color w:val="000000"/>
          <w:sz w:val="24"/>
          <w:lang w:val="kk-KZ"/>
        </w:rPr>
      </w:pPr>
    </w:p>
    <w:p w:rsidR="00BE52B2" w:rsidRDefault="00BE52B2" w:rsidP="00BE52B2">
      <w:pPr>
        <w:pStyle w:val="afa"/>
        <w:widowControl/>
        <w:tabs>
          <w:tab w:val="left" w:pos="709"/>
        </w:tabs>
        <w:autoSpaceDE/>
        <w:adjustRightInd/>
        <w:spacing w:line="240" w:lineRule="auto"/>
        <w:ind w:firstLine="567"/>
        <w:rPr>
          <w:rFonts w:ascii="Times New Roman" w:hAnsi="Times New Roman"/>
          <w:sz w:val="24"/>
          <w:szCs w:val="24"/>
        </w:rPr>
      </w:pPr>
      <w:r>
        <w:rPr>
          <w:rFonts w:ascii="Times New Roman" w:hAnsi="Times New Roman"/>
          <w:sz w:val="24"/>
          <w:szCs w:val="24"/>
        </w:rPr>
        <w:t xml:space="preserve">Настоящий стандарт не может быть полностью или частично воспроизведен, тиражирован и распространен без разрешения Комитета технического регулирования и метрологии </w:t>
      </w:r>
      <w:r w:rsidR="00D738B8" w:rsidRPr="00D738B8">
        <w:rPr>
          <w:rFonts w:ascii="Times New Roman" w:hAnsi="Times New Roman" w:cs="Times New Roman"/>
          <w:color w:val="000000" w:themeColor="text1"/>
          <w:sz w:val="24"/>
        </w:rPr>
        <w:t>Министерства торговли и интеграции</w:t>
      </w:r>
      <w:r>
        <w:rPr>
          <w:rFonts w:ascii="Times New Roman" w:hAnsi="Times New Roman"/>
          <w:sz w:val="24"/>
          <w:szCs w:val="24"/>
        </w:rPr>
        <w:t xml:space="preserve"> Республики Казахстан</w:t>
      </w:r>
    </w:p>
    <w:p w:rsidR="00667AAE" w:rsidRPr="000120F4" w:rsidRDefault="006E0821" w:rsidP="00264E03">
      <w:pPr>
        <w:pageBreakBefore/>
        <w:ind w:firstLine="567"/>
        <w:jc w:val="center"/>
        <w:rPr>
          <w:b/>
          <w:bCs/>
          <w:sz w:val="24"/>
        </w:rPr>
      </w:pPr>
      <w:r w:rsidRPr="000120F4">
        <w:rPr>
          <w:b/>
          <w:bCs/>
          <w:sz w:val="24"/>
        </w:rPr>
        <w:lastRenderedPageBreak/>
        <w:t>С</w:t>
      </w:r>
      <w:r w:rsidR="00667AAE" w:rsidRPr="000120F4">
        <w:rPr>
          <w:b/>
          <w:bCs/>
          <w:sz w:val="24"/>
        </w:rPr>
        <w:t>одержание</w:t>
      </w:r>
    </w:p>
    <w:p w:rsidR="003B7562" w:rsidRPr="003B7562" w:rsidRDefault="00667AAE" w:rsidP="003B7562">
      <w:pPr>
        <w:pStyle w:val="20"/>
        <w:tabs>
          <w:tab w:val="clear" w:pos="993"/>
          <w:tab w:val="left" w:pos="851"/>
          <w:tab w:val="left" w:pos="1276"/>
        </w:tabs>
        <w:spacing w:before="120" w:after="120"/>
        <w:ind w:left="0" w:firstLine="567"/>
        <w:rPr>
          <w:sz w:val="24"/>
        </w:rPr>
      </w:pPr>
      <w:r w:rsidRPr="003B7562">
        <w:rPr>
          <w:sz w:val="24"/>
        </w:rPr>
        <w:t xml:space="preserve">                       </w:t>
      </w:r>
      <w:r w:rsidR="00BF396E" w:rsidRPr="003B7562">
        <w:rPr>
          <w:sz w:val="24"/>
        </w:rPr>
        <w:fldChar w:fldCharType="begin"/>
      </w:r>
      <w:r w:rsidR="004D7B8B" w:rsidRPr="003B7562">
        <w:rPr>
          <w:sz w:val="24"/>
        </w:rPr>
        <w:instrText xml:space="preserve"> TOC \o "1-3" \h \z </w:instrText>
      </w:r>
      <w:r w:rsidR="00BF396E" w:rsidRPr="003B7562">
        <w:rPr>
          <w:sz w:val="24"/>
        </w:rPr>
        <w:fldChar w:fldCharType="separate"/>
      </w:r>
    </w:p>
    <w:p w:rsidR="003B7562" w:rsidRPr="003B7562" w:rsidRDefault="001440BD" w:rsidP="003B7562">
      <w:pPr>
        <w:pStyle w:val="12"/>
        <w:tabs>
          <w:tab w:val="left" w:pos="851"/>
        </w:tabs>
        <w:spacing w:before="120" w:after="120"/>
        <w:ind w:firstLine="567"/>
        <w:rPr>
          <w:rFonts w:asciiTheme="minorHAnsi" w:eastAsiaTheme="minorEastAsia" w:hAnsiTheme="minorHAnsi" w:cstheme="minorBidi"/>
          <w:sz w:val="24"/>
          <w:lang w:val="ru-KZ" w:eastAsia="ru-KZ"/>
        </w:rPr>
      </w:pPr>
      <w:hyperlink w:anchor="_Toc49355950" w:history="1">
        <w:r w:rsidR="003B7562" w:rsidRPr="003B7562">
          <w:rPr>
            <w:rStyle w:val="ab"/>
            <w:sz w:val="24"/>
            <w:lang w:val="en-US"/>
          </w:rPr>
          <w:t>1</w:t>
        </w:r>
        <w:r w:rsidR="003B7562" w:rsidRPr="003B7562">
          <w:rPr>
            <w:rFonts w:asciiTheme="minorHAnsi" w:eastAsiaTheme="minorEastAsia" w:hAnsiTheme="minorHAnsi" w:cstheme="minorBidi"/>
            <w:sz w:val="24"/>
            <w:lang w:val="ru-KZ" w:eastAsia="ru-KZ"/>
          </w:rPr>
          <w:tab/>
        </w:r>
        <w:r w:rsidR="003B7562" w:rsidRPr="003B7562">
          <w:rPr>
            <w:rStyle w:val="ab"/>
            <w:sz w:val="24"/>
          </w:rPr>
          <w:t>Область применения</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_Toc49355950 \h </w:instrText>
        </w:r>
        <w:r w:rsidR="003B7562" w:rsidRPr="003B7562">
          <w:rPr>
            <w:webHidden/>
            <w:sz w:val="24"/>
          </w:rPr>
        </w:r>
        <w:r w:rsidR="003B7562" w:rsidRPr="003B7562">
          <w:rPr>
            <w:webHidden/>
            <w:sz w:val="24"/>
          </w:rPr>
          <w:fldChar w:fldCharType="separate"/>
        </w:r>
        <w:r w:rsidR="003B7562" w:rsidRPr="003B7562">
          <w:rPr>
            <w:webHidden/>
            <w:sz w:val="24"/>
          </w:rPr>
          <w:t>1</w:t>
        </w:r>
        <w:r w:rsidR="003B7562" w:rsidRPr="003B7562">
          <w:rPr>
            <w:webHidden/>
            <w:sz w:val="24"/>
          </w:rPr>
          <w:fldChar w:fldCharType="end"/>
        </w:r>
      </w:hyperlink>
    </w:p>
    <w:p w:rsidR="003B7562" w:rsidRPr="003B7562" w:rsidRDefault="001440BD" w:rsidP="003B7562">
      <w:pPr>
        <w:pStyle w:val="12"/>
        <w:tabs>
          <w:tab w:val="left" w:pos="851"/>
        </w:tabs>
        <w:spacing w:before="120" w:after="120"/>
        <w:ind w:firstLine="567"/>
        <w:rPr>
          <w:rFonts w:asciiTheme="minorHAnsi" w:eastAsiaTheme="minorEastAsia" w:hAnsiTheme="minorHAnsi" w:cstheme="minorBidi"/>
          <w:sz w:val="24"/>
          <w:lang w:val="ru-KZ" w:eastAsia="ru-KZ"/>
        </w:rPr>
      </w:pPr>
      <w:hyperlink w:anchor="_Toc49355951" w:history="1">
        <w:r w:rsidR="003B7562" w:rsidRPr="003B7562">
          <w:rPr>
            <w:rStyle w:val="ab"/>
            <w:sz w:val="24"/>
          </w:rPr>
          <w:t>2</w:t>
        </w:r>
        <w:r w:rsidR="003B7562" w:rsidRPr="003B7562">
          <w:rPr>
            <w:rFonts w:asciiTheme="minorHAnsi" w:eastAsiaTheme="minorEastAsia" w:hAnsiTheme="minorHAnsi" w:cstheme="minorBidi"/>
            <w:sz w:val="24"/>
            <w:lang w:val="ru-KZ" w:eastAsia="ru-KZ"/>
          </w:rPr>
          <w:tab/>
        </w:r>
        <w:r w:rsidR="003B7562" w:rsidRPr="003B7562">
          <w:rPr>
            <w:rStyle w:val="ab"/>
            <w:sz w:val="24"/>
          </w:rPr>
          <w:t>Нормативные ссылки</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_Toc49355951 \h </w:instrText>
        </w:r>
        <w:r w:rsidR="003B7562" w:rsidRPr="003B7562">
          <w:rPr>
            <w:webHidden/>
            <w:sz w:val="24"/>
          </w:rPr>
        </w:r>
        <w:r w:rsidR="003B7562" w:rsidRPr="003B7562">
          <w:rPr>
            <w:webHidden/>
            <w:sz w:val="24"/>
          </w:rPr>
          <w:fldChar w:fldCharType="separate"/>
        </w:r>
        <w:r w:rsidR="003B7562" w:rsidRPr="003B7562">
          <w:rPr>
            <w:webHidden/>
            <w:sz w:val="24"/>
          </w:rPr>
          <w:t>2</w:t>
        </w:r>
        <w:r w:rsidR="003B7562" w:rsidRPr="003B7562">
          <w:rPr>
            <w:webHidden/>
            <w:sz w:val="24"/>
          </w:rPr>
          <w:fldChar w:fldCharType="end"/>
        </w:r>
      </w:hyperlink>
    </w:p>
    <w:p w:rsidR="003B7562" w:rsidRPr="003B7562" w:rsidRDefault="001440BD" w:rsidP="003B7562">
      <w:pPr>
        <w:pStyle w:val="12"/>
        <w:tabs>
          <w:tab w:val="left" w:pos="851"/>
        </w:tabs>
        <w:spacing w:before="120" w:after="120"/>
        <w:ind w:firstLine="567"/>
        <w:rPr>
          <w:rFonts w:asciiTheme="minorHAnsi" w:eastAsiaTheme="minorEastAsia" w:hAnsiTheme="minorHAnsi" w:cstheme="minorBidi"/>
          <w:sz w:val="24"/>
          <w:lang w:val="ru-KZ" w:eastAsia="ru-KZ"/>
        </w:rPr>
      </w:pPr>
      <w:hyperlink w:anchor="_Toc49355952" w:history="1">
        <w:r w:rsidR="003B7562" w:rsidRPr="003B7562">
          <w:rPr>
            <w:rStyle w:val="ab"/>
            <w:sz w:val="24"/>
          </w:rPr>
          <w:t>3</w:t>
        </w:r>
        <w:r w:rsidR="003B7562" w:rsidRPr="003B7562">
          <w:rPr>
            <w:rFonts w:asciiTheme="minorHAnsi" w:eastAsiaTheme="minorEastAsia" w:hAnsiTheme="minorHAnsi" w:cstheme="minorBidi"/>
            <w:sz w:val="24"/>
            <w:lang w:val="ru-KZ" w:eastAsia="ru-KZ"/>
          </w:rPr>
          <w:tab/>
        </w:r>
        <w:r w:rsidR="003B7562" w:rsidRPr="003B7562">
          <w:rPr>
            <w:rStyle w:val="ab"/>
            <w:sz w:val="24"/>
          </w:rPr>
          <w:t>Термины и определения, символы и сокращения</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_Toc49355952 \h </w:instrText>
        </w:r>
        <w:r w:rsidR="003B7562" w:rsidRPr="003B7562">
          <w:rPr>
            <w:webHidden/>
            <w:sz w:val="24"/>
          </w:rPr>
        </w:r>
        <w:r w:rsidR="003B7562" w:rsidRPr="003B7562">
          <w:rPr>
            <w:webHidden/>
            <w:sz w:val="24"/>
          </w:rPr>
          <w:fldChar w:fldCharType="separate"/>
        </w:r>
        <w:r w:rsidR="003B7562" w:rsidRPr="003B7562">
          <w:rPr>
            <w:webHidden/>
            <w:sz w:val="24"/>
          </w:rPr>
          <w:t>5</w:t>
        </w:r>
        <w:r w:rsidR="003B7562" w:rsidRPr="003B7562">
          <w:rPr>
            <w:webHidden/>
            <w:sz w:val="24"/>
          </w:rPr>
          <w:fldChar w:fldCharType="end"/>
        </w:r>
      </w:hyperlink>
    </w:p>
    <w:p w:rsidR="003B7562" w:rsidRPr="003B7562" w:rsidRDefault="001440BD" w:rsidP="003B7562">
      <w:pPr>
        <w:pStyle w:val="20"/>
        <w:tabs>
          <w:tab w:val="clear" w:pos="993"/>
          <w:tab w:val="left" w:pos="851"/>
          <w:tab w:val="left" w:pos="1276"/>
        </w:tabs>
        <w:spacing w:before="120" w:after="120"/>
        <w:ind w:left="0" w:firstLine="851"/>
        <w:rPr>
          <w:rFonts w:asciiTheme="minorHAnsi" w:eastAsiaTheme="minorEastAsia" w:hAnsiTheme="minorHAnsi" w:cstheme="minorBidi"/>
          <w:sz w:val="24"/>
          <w:lang w:val="ru-KZ" w:eastAsia="ru-KZ"/>
        </w:rPr>
      </w:pPr>
      <w:hyperlink w:anchor="_Toc49355953" w:history="1">
        <w:r w:rsidR="003B7562" w:rsidRPr="003B7562">
          <w:rPr>
            <w:rStyle w:val="ab"/>
            <w:sz w:val="24"/>
          </w:rPr>
          <w:t>3.1</w:t>
        </w:r>
        <w:r w:rsidR="003B7562" w:rsidRPr="003B7562">
          <w:rPr>
            <w:rFonts w:asciiTheme="minorHAnsi" w:eastAsiaTheme="minorEastAsia" w:hAnsiTheme="minorHAnsi" w:cstheme="minorBidi"/>
            <w:sz w:val="24"/>
            <w:lang w:val="ru-KZ" w:eastAsia="ru-KZ"/>
          </w:rPr>
          <w:tab/>
        </w:r>
        <w:r w:rsidR="003B7562" w:rsidRPr="003B7562">
          <w:rPr>
            <w:rStyle w:val="ab"/>
            <w:sz w:val="24"/>
          </w:rPr>
          <w:t>Общие термины и определения</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_Toc49355953 \h </w:instrText>
        </w:r>
        <w:r w:rsidR="003B7562" w:rsidRPr="003B7562">
          <w:rPr>
            <w:webHidden/>
            <w:sz w:val="24"/>
          </w:rPr>
        </w:r>
        <w:r w:rsidR="003B7562" w:rsidRPr="003B7562">
          <w:rPr>
            <w:webHidden/>
            <w:sz w:val="24"/>
          </w:rPr>
          <w:fldChar w:fldCharType="separate"/>
        </w:r>
        <w:r w:rsidR="003B7562" w:rsidRPr="003B7562">
          <w:rPr>
            <w:webHidden/>
            <w:sz w:val="24"/>
          </w:rPr>
          <w:t>5</w:t>
        </w:r>
        <w:r w:rsidR="003B7562" w:rsidRPr="003B7562">
          <w:rPr>
            <w:webHidden/>
            <w:sz w:val="24"/>
          </w:rPr>
          <w:fldChar w:fldCharType="end"/>
        </w:r>
      </w:hyperlink>
    </w:p>
    <w:p w:rsidR="003B7562" w:rsidRPr="003B7562" w:rsidRDefault="001440BD" w:rsidP="003B7562">
      <w:pPr>
        <w:pStyle w:val="20"/>
        <w:tabs>
          <w:tab w:val="clear" w:pos="993"/>
          <w:tab w:val="left" w:pos="851"/>
          <w:tab w:val="left" w:pos="1276"/>
        </w:tabs>
        <w:spacing w:before="120" w:after="120"/>
        <w:ind w:left="0" w:firstLine="851"/>
        <w:rPr>
          <w:rFonts w:asciiTheme="minorHAnsi" w:eastAsiaTheme="minorEastAsia" w:hAnsiTheme="minorHAnsi" w:cstheme="minorBidi"/>
          <w:sz w:val="24"/>
          <w:lang w:val="ru-KZ" w:eastAsia="ru-KZ"/>
        </w:rPr>
      </w:pPr>
      <w:hyperlink w:anchor="_Toc49355954" w:history="1">
        <w:r w:rsidR="003B7562" w:rsidRPr="003B7562">
          <w:rPr>
            <w:rStyle w:val="ab"/>
            <w:sz w:val="24"/>
          </w:rPr>
          <w:t>3.2</w:t>
        </w:r>
        <w:r w:rsidR="003B7562" w:rsidRPr="003B7562">
          <w:rPr>
            <w:rFonts w:asciiTheme="minorHAnsi" w:eastAsiaTheme="minorEastAsia" w:hAnsiTheme="minorHAnsi" w:cstheme="minorBidi"/>
            <w:sz w:val="24"/>
            <w:lang w:val="ru-KZ" w:eastAsia="ru-KZ"/>
          </w:rPr>
          <w:tab/>
        </w:r>
        <w:r w:rsidR="003B7562" w:rsidRPr="003B7562">
          <w:rPr>
            <w:rStyle w:val="ab"/>
            <w:sz w:val="24"/>
          </w:rPr>
          <w:t>Компоненты</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_Toc49355954 \h </w:instrText>
        </w:r>
        <w:r w:rsidR="003B7562" w:rsidRPr="003B7562">
          <w:rPr>
            <w:webHidden/>
            <w:sz w:val="24"/>
          </w:rPr>
        </w:r>
        <w:r w:rsidR="003B7562" w:rsidRPr="003B7562">
          <w:rPr>
            <w:webHidden/>
            <w:sz w:val="24"/>
          </w:rPr>
          <w:fldChar w:fldCharType="separate"/>
        </w:r>
        <w:r w:rsidR="003B7562" w:rsidRPr="003B7562">
          <w:rPr>
            <w:webHidden/>
            <w:sz w:val="24"/>
          </w:rPr>
          <w:t>6</w:t>
        </w:r>
        <w:r w:rsidR="003B7562" w:rsidRPr="003B7562">
          <w:rPr>
            <w:webHidden/>
            <w:sz w:val="24"/>
          </w:rPr>
          <w:fldChar w:fldCharType="end"/>
        </w:r>
      </w:hyperlink>
    </w:p>
    <w:p w:rsidR="003B7562" w:rsidRPr="003B7562" w:rsidRDefault="001440BD" w:rsidP="003B7562">
      <w:pPr>
        <w:pStyle w:val="20"/>
        <w:tabs>
          <w:tab w:val="clear" w:pos="993"/>
          <w:tab w:val="left" w:pos="851"/>
          <w:tab w:val="left" w:pos="1276"/>
        </w:tabs>
        <w:spacing w:before="120" w:after="120"/>
        <w:ind w:left="0" w:firstLine="851"/>
        <w:rPr>
          <w:rFonts w:asciiTheme="minorHAnsi" w:eastAsiaTheme="minorEastAsia" w:hAnsiTheme="minorHAnsi" w:cstheme="minorBidi"/>
          <w:sz w:val="24"/>
          <w:lang w:val="ru-KZ" w:eastAsia="ru-KZ"/>
        </w:rPr>
      </w:pPr>
      <w:hyperlink w:anchor="_Toc49355955" w:history="1">
        <w:r w:rsidR="003B7562" w:rsidRPr="003B7562">
          <w:rPr>
            <w:rStyle w:val="ab"/>
            <w:sz w:val="24"/>
          </w:rPr>
          <w:t>3.3</w:t>
        </w:r>
        <w:r w:rsidR="003B7562" w:rsidRPr="003B7562">
          <w:rPr>
            <w:rFonts w:asciiTheme="minorHAnsi" w:eastAsiaTheme="minorEastAsia" w:hAnsiTheme="minorHAnsi" w:cstheme="minorBidi"/>
            <w:sz w:val="24"/>
            <w:lang w:val="ru-KZ" w:eastAsia="ru-KZ"/>
          </w:rPr>
          <w:tab/>
        </w:r>
        <w:r w:rsidR="003B7562" w:rsidRPr="003B7562">
          <w:rPr>
            <w:rStyle w:val="ab"/>
            <w:sz w:val="24"/>
          </w:rPr>
          <w:t>Установка и применение</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_Toc49355955 \h </w:instrText>
        </w:r>
        <w:r w:rsidR="003B7562" w:rsidRPr="003B7562">
          <w:rPr>
            <w:webHidden/>
            <w:sz w:val="24"/>
          </w:rPr>
        </w:r>
        <w:r w:rsidR="003B7562" w:rsidRPr="003B7562">
          <w:rPr>
            <w:webHidden/>
            <w:sz w:val="24"/>
          </w:rPr>
          <w:fldChar w:fldCharType="separate"/>
        </w:r>
        <w:r w:rsidR="003B7562" w:rsidRPr="003B7562">
          <w:rPr>
            <w:webHidden/>
            <w:sz w:val="24"/>
          </w:rPr>
          <w:t>7</w:t>
        </w:r>
        <w:r w:rsidR="003B7562" w:rsidRPr="003B7562">
          <w:rPr>
            <w:webHidden/>
            <w:sz w:val="24"/>
          </w:rPr>
          <w:fldChar w:fldCharType="end"/>
        </w:r>
      </w:hyperlink>
    </w:p>
    <w:p w:rsidR="003B7562" w:rsidRPr="003B7562" w:rsidRDefault="001440BD" w:rsidP="003B7562">
      <w:pPr>
        <w:pStyle w:val="20"/>
        <w:tabs>
          <w:tab w:val="clear" w:pos="993"/>
          <w:tab w:val="left" w:pos="851"/>
          <w:tab w:val="left" w:pos="1276"/>
        </w:tabs>
        <w:spacing w:before="120" w:after="120"/>
        <w:ind w:left="0" w:firstLine="851"/>
        <w:rPr>
          <w:rFonts w:asciiTheme="minorHAnsi" w:eastAsiaTheme="minorEastAsia" w:hAnsiTheme="minorHAnsi" w:cstheme="minorBidi"/>
          <w:sz w:val="24"/>
          <w:lang w:val="ru-KZ" w:eastAsia="ru-KZ"/>
        </w:rPr>
      </w:pPr>
      <w:hyperlink w:anchor="_Toc49355956" w:history="1">
        <w:r w:rsidR="003B7562" w:rsidRPr="003B7562">
          <w:rPr>
            <w:rStyle w:val="ab"/>
            <w:rFonts w:eastAsia="TimesNewRomanPSMT"/>
            <w:sz w:val="24"/>
            <w:lang w:eastAsia="en-US"/>
          </w:rPr>
          <w:t>3.4</w:t>
        </w:r>
        <w:r w:rsidR="003B7562" w:rsidRPr="003B7562">
          <w:rPr>
            <w:rFonts w:asciiTheme="minorHAnsi" w:eastAsiaTheme="minorEastAsia" w:hAnsiTheme="minorHAnsi" w:cstheme="minorBidi"/>
            <w:sz w:val="24"/>
            <w:lang w:val="ru-KZ" w:eastAsia="ru-KZ"/>
          </w:rPr>
          <w:tab/>
        </w:r>
        <w:r w:rsidR="003B7562" w:rsidRPr="003B7562">
          <w:rPr>
            <w:rStyle w:val="ab"/>
            <w:sz w:val="24"/>
          </w:rPr>
          <w:t>Система изоляции</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_Toc49355956 \h </w:instrText>
        </w:r>
        <w:r w:rsidR="003B7562" w:rsidRPr="003B7562">
          <w:rPr>
            <w:webHidden/>
            <w:sz w:val="24"/>
          </w:rPr>
        </w:r>
        <w:r w:rsidR="003B7562" w:rsidRPr="003B7562">
          <w:rPr>
            <w:webHidden/>
            <w:sz w:val="24"/>
          </w:rPr>
          <w:fldChar w:fldCharType="separate"/>
        </w:r>
        <w:r w:rsidR="003B7562" w:rsidRPr="003B7562">
          <w:rPr>
            <w:webHidden/>
            <w:sz w:val="24"/>
          </w:rPr>
          <w:t>7</w:t>
        </w:r>
        <w:r w:rsidR="003B7562" w:rsidRPr="003B7562">
          <w:rPr>
            <w:webHidden/>
            <w:sz w:val="24"/>
          </w:rPr>
          <w:fldChar w:fldCharType="end"/>
        </w:r>
      </w:hyperlink>
    </w:p>
    <w:p w:rsidR="003B7562" w:rsidRPr="003B7562" w:rsidRDefault="001440BD" w:rsidP="003B7562">
      <w:pPr>
        <w:pStyle w:val="20"/>
        <w:tabs>
          <w:tab w:val="clear" w:pos="993"/>
          <w:tab w:val="left" w:pos="851"/>
          <w:tab w:val="left" w:pos="1276"/>
        </w:tabs>
        <w:spacing w:before="120" w:after="120"/>
        <w:ind w:left="0" w:firstLine="851"/>
        <w:rPr>
          <w:rFonts w:asciiTheme="minorHAnsi" w:eastAsiaTheme="minorEastAsia" w:hAnsiTheme="minorHAnsi" w:cstheme="minorBidi"/>
          <w:sz w:val="24"/>
          <w:lang w:val="ru-KZ" w:eastAsia="ru-KZ"/>
        </w:rPr>
      </w:pPr>
      <w:hyperlink w:anchor="_Toc49355957" w:history="1">
        <w:r w:rsidR="003B7562" w:rsidRPr="003B7562">
          <w:rPr>
            <w:rStyle w:val="ab"/>
            <w:sz w:val="24"/>
          </w:rPr>
          <w:t>3.5</w:t>
        </w:r>
        <w:r w:rsidR="003B7562" w:rsidRPr="003B7562">
          <w:rPr>
            <w:rFonts w:asciiTheme="minorHAnsi" w:eastAsiaTheme="minorEastAsia" w:hAnsiTheme="minorHAnsi" w:cstheme="minorBidi"/>
            <w:sz w:val="24"/>
            <w:lang w:val="ru-KZ" w:eastAsia="ru-KZ"/>
          </w:rPr>
          <w:tab/>
        </w:r>
        <w:r w:rsidR="003B7562" w:rsidRPr="003B7562">
          <w:rPr>
            <w:rStyle w:val="ab"/>
            <w:sz w:val="24"/>
          </w:rPr>
          <w:t>Номинальные значения</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_Toc49355957 \h </w:instrText>
        </w:r>
        <w:r w:rsidR="003B7562" w:rsidRPr="003B7562">
          <w:rPr>
            <w:webHidden/>
            <w:sz w:val="24"/>
          </w:rPr>
        </w:r>
        <w:r w:rsidR="003B7562" w:rsidRPr="003B7562">
          <w:rPr>
            <w:webHidden/>
            <w:sz w:val="24"/>
          </w:rPr>
          <w:fldChar w:fldCharType="separate"/>
        </w:r>
        <w:r w:rsidR="003B7562" w:rsidRPr="003B7562">
          <w:rPr>
            <w:webHidden/>
            <w:sz w:val="24"/>
          </w:rPr>
          <w:t>9</w:t>
        </w:r>
        <w:r w:rsidR="003B7562" w:rsidRPr="003B7562">
          <w:rPr>
            <w:webHidden/>
            <w:sz w:val="24"/>
          </w:rPr>
          <w:fldChar w:fldCharType="end"/>
        </w:r>
      </w:hyperlink>
    </w:p>
    <w:p w:rsidR="003B7562" w:rsidRPr="003B7562" w:rsidRDefault="001440BD" w:rsidP="003B7562">
      <w:pPr>
        <w:pStyle w:val="12"/>
        <w:tabs>
          <w:tab w:val="left" w:pos="851"/>
        </w:tabs>
        <w:spacing w:before="120" w:after="120"/>
        <w:ind w:firstLine="567"/>
        <w:rPr>
          <w:rFonts w:asciiTheme="minorHAnsi" w:eastAsiaTheme="minorEastAsia" w:hAnsiTheme="minorHAnsi" w:cstheme="minorBidi"/>
          <w:sz w:val="24"/>
          <w:lang w:val="ru-KZ" w:eastAsia="ru-KZ"/>
        </w:rPr>
      </w:pPr>
      <w:hyperlink w:anchor="_Toc49355958" w:history="1">
        <w:r w:rsidR="003B7562" w:rsidRPr="003B7562">
          <w:rPr>
            <w:rStyle w:val="ab"/>
            <w:sz w:val="24"/>
          </w:rPr>
          <w:t>4</w:t>
        </w:r>
        <w:r w:rsidR="003B7562" w:rsidRPr="003B7562">
          <w:rPr>
            <w:rFonts w:asciiTheme="minorHAnsi" w:eastAsiaTheme="minorEastAsia" w:hAnsiTheme="minorHAnsi" w:cstheme="minorBidi"/>
            <w:sz w:val="24"/>
            <w:lang w:val="ru-KZ" w:eastAsia="ru-KZ"/>
          </w:rPr>
          <w:tab/>
        </w:r>
        <w:r w:rsidR="003B7562" w:rsidRPr="003B7562">
          <w:rPr>
            <w:rStyle w:val="ab"/>
            <w:sz w:val="24"/>
          </w:rPr>
          <w:t>Классификация, применение и предполагаемое</w:t>
        </w:r>
        <w:r w:rsidR="003B7562" w:rsidRPr="003B7562">
          <w:rPr>
            <w:rStyle w:val="ab"/>
            <w:spacing w:val="-39"/>
            <w:sz w:val="24"/>
          </w:rPr>
          <w:t xml:space="preserve"> </w:t>
        </w:r>
        <w:r w:rsidR="003B7562" w:rsidRPr="003B7562">
          <w:rPr>
            <w:rStyle w:val="ab"/>
            <w:sz w:val="24"/>
          </w:rPr>
          <w:t>использование</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_Toc49355958 \h </w:instrText>
        </w:r>
        <w:r w:rsidR="003B7562" w:rsidRPr="003B7562">
          <w:rPr>
            <w:webHidden/>
            <w:sz w:val="24"/>
          </w:rPr>
        </w:r>
        <w:r w:rsidR="003B7562" w:rsidRPr="003B7562">
          <w:rPr>
            <w:webHidden/>
            <w:sz w:val="24"/>
          </w:rPr>
          <w:fldChar w:fldCharType="separate"/>
        </w:r>
        <w:r w:rsidR="003B7562" w:rsidRPr="003B7562">
          <w:rPr>
            <w:webHidden/>
            <w:sz w:val="24"/>
          </w:rPr>
          <w:t>10</w:t>
        </w:r>
        <w:r w:rsidR="003B7562" w:rsidRPr="003B7562">
          <w:rPr>
            <w:webHidden/>
            <w:sz w:val="24"/>
          </w:rPr>
          <w:fldChar w:fldCharType="end"/>
        </w:r>
      </w:hyperlink>
    </w:p>
    <w:p w:rsidR="003B7562" w:rsidRPr="003B7562" w:rsidRDefault="001440BD" w:rsidP="003B7562">
      <w:pPr>
        <w:pStyle w:val="20"/>
        <w:tabs>
          <w:tab w:val="clear" w:pos="993"/>
          <w:tab w:val="left" w:pos="851"/>
          <w:tab w:val="left" w:pos="1276"/>
        </w:tabs>
        <w:spacing w:before="120" w:after="120"/>
        <w:ind w:left="0" w:firstLine="851"/>
        <w:rPr>
          <w:rFonts w:asciiTheme="minorHAnsi" w:eastAsiaTheme="minorEastAsia" w:hAnsiTheme="minorHAnsi" w:cstheme="minorBidi"/>
          <w:sz w:val="24"/>
          <w:lang w:val="ru-KZ" w:eastAsia="ru-KZ"/>
        </w:rPr>
      </w:pPr>
      <w:hyperlink w:anchor="_Toc49355959" w:history="1">
        <w:r w:rsidR="003B7562" w:rsidRPr="003B7562">
          <w:rPr>
            <w:rStyle w:val="ab"/>
            <w:sz w:val="24"/>
          </w:rPr>
          <w:t>4.1</w:t>
        </w:r>
        <w:r w:rsidR="003B7562" w:rsidRPr="003B7562">
          <w:rPr>
            <w:rFonts w:asciiTheme="minorHAnsi" w:eastAsiaTheme="minorEastAsia" w:hAnsiTheme="minorHAnsi" w:cstheme="minorBidi"/>
            <w:sz w:val="24"/>
            <w:lang w:val="ru-KZ" w:eastAsia="ru-KZ"/>
          </w:rPr>
          <w:tab/>
        </w:r>
        <w:r w:rsidR="003B7562" w:rsidRPr="003B7562">
          <w:rPr>
            <w:rStyle w:val="ab"/>
            <w:sz w:val="24"/>
          </w:rPr>
          <w:t>Общие положения</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_Toc49355959 \h </w:instrText>
        </w:r>
        <w:r w:rsidR="003B7562" w:rsidRPr="003B7562">
          <w:rPr>
            <w:webHidden/>
            <w:sz w:val="24"/>
          </w:rPr>
        </w:r>
        <w:r w:rsidR="003B7562" w:rsidRPr="003B7562">
          <w:rPr>
            <w:webHidden/>
            <w:sz w:val="24"/>
          </w:rPr>
          <w:fldChar w:fldCharType="separate"/>
        </w:r>
        <w:r w:rsidR="003B7562" w:rsidRPr="003B7562">
          <w:rPr>
            <w:webHidden/>
            <w:sz w:val="24"/>
          </w:rPr>
          <w:t>10</w:t>
        </w:r>
        <w:r w:rsidR="003B7562" w:rsidRPr="003B7562">
          <w:rPr>
            <w:webHidden/>
            <w:sz w:val="24"/>
          </w:rPr>
          <w:fldChar w:fldCharType="end"/>
        </w:r>
      </w:hyperlink>
    </w:p>
    <w:p w:rsidR="003B7562" w:rsidRPr="003B7562" w:rsidRDefault="001440BD" w:rsidP="003B7562">
      <w:pPr>
        <w:pStyle w:val="20"/>
        <w:tabs>
          <w:tab w:val="clear" w:pos="993"/>
          <w:tab w:val="left" w:pos="851"/>
          <w:tab w:val="left" w:pos="1276"/>
        </w:tabs>
        <w:spacing w:before="120" w:after="120"/>
        <w:ind w:left="0" w:firstLine="851"/>
        <w:rPr>
          <w:rFonts w:asciiTheme="minorHAnsi" w:eastAsiaTheme="minorEastAsia" w:hAnsiTheme="minorHAnsi" w:cstheme="minorBidi"/>
          <w:sz w:val="24"/>
          <w:lang w:val="ru-KZ" w:eastAsia="ru-KZ"/>
        </w:rPr>
      </w:pPr>
      <w:hyperlink w:anchor="_Toc49355960" w:history="1">
        <w:r w:rsidR="003B7562" w:rsidRPr="003B7562">
          <w:rPr>
            <w:rStyle w:val="ab"/>
            <w:sz w:val="24"/>
          </w:rPr>
          <w:t>4.2</w:t>
        </w:r>
        <w:r w:rsidR="003B7562" w:rsidRPr="003B7562">
          <w:rPr>
            <w:rFonts w:asciiTheme="minorHAnsi" w:eastAsiaTheme="minorEastAsia" w:hAnsiTheme="minorHAnsi" w:cstheme="minorBidi"/>
            <w:sz w:val="24"/>
            <w:lang w:val="ru-KZ" w:eastAsia="ru-KZ"/>
          </w:rPr>
          <w:tab/>
        </w:r>
        <w:r w:rsidR="003B7562" w:rsidRPr="003B7562">
          <w:rPr>
            <w:rStyle w:val="ab"/>
            <w:sz w:val="24"/>
          </w:rPr>
          <w:t>ФЭ-модули класса 0</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_Toc49355960 \h </w:instrText>
        </w:r>
        <w:r w:rsidR="003B7562" w:rsidRPr="003B7562">
          <w:rPr>
            <w:webHidden/>
            <w:sz w:val="24"/>
          </w:rPr>
        </w:r>
        <w:r w:rsidR="003B7562" w:rsidRPr="003B7562">
          <w:rPr>
            <w:webHidden/>
            <w:sz w:val="24"/>
          </w:rPr>
          <w:fldChar w:fldCharType="separate"/>
        </w:r>
        <w:r w:rsidR="003B7562" w:rsidRPr="003B7562">
          <w:rPr>
            <w:webHidden/>
            <w:sz w:val="24"/>
          </w:rPr>
          <w:t>11</w:t>
        </w:r>
        <w:r w:rsidR="003B7562" w:rsidRPr="003B7562">
          <w:rPr>
            <w:webHidden/>
            <w:sz w:val="24"/>
          </w:rPr>
          <w:fldChar w:fldCharType="end"/>
        </w:r>
      </w:hyperlink>
    </w:p>
    <w:p w:rsidR="003B7562" w:rsidRPr="003B7562" w:rsidRDefault="001440BD" w:rsidP="003B7562">
      <w:pPr>
        <w:pStyle w:val="20"/>
        <w:tabs>
          <w:tab w:val="clear" w:pos="993"/>
          <w:tab w:val="left" w:pos="851"/>
          <w:tab w:val="left" w:pos="1276"/>
        </w:tabs>
        <w:spacing w:before="120" w:after="120"/>
        <w:ind w:left="0" w:firstLine="851"/>
        <w:rPr>
          <w:rFonts w:asciiTheme="minorHAnsi" w:eastAsiaTheme="minorEastAsia" w:hAnsiTheme="minorHAnsi" w:cstheme="minorBidi"/>
          <w:sz w:val="24"/>
          <w:lang w:val="ru-KZ" w:eastAsia="ru-KZ"/>
        </w:rPr>
      </w:pPr>
      <w:hyperlink w:anchor="_Toc49355961" w:history="1">
        <w:r w:rsidR="003B7562" w:rsidRPr="003B7562">
          <w:rPr>
            <w:rStyle w:val="ab"/>
            <w:sz w:val="24"/>
          </w:rPr>
          <w:t>4.3</w:t>
        </w:r>
        <w:r w:rsidR="003B7562" w:rsidRPr="003B7562">
          <w:rPr>
            <w:rFonts w:asciiTheme="minorHAnsi" w:eastAsiaTheme="minorEastAsia" w:hAnsiTheme="minorHAnsi" w:cstheme="minorBidi"/>
            <w:sz w:val="24"/>
            <w:lang w:val="ru-KZ" w:eastAsia="ru-KZ"/>
          </w:rPr>
          <w:tab/>
        </w:r>
        <w:r w:rsidR="003B7562" w:rsidRPr="003B7562">
          <w:rPr>
            <w:rStyle w:val="ab"/>
            <w:sz w:val="24"/>
          </w:rPr>
          <w:t>Модули класса II</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_Toc49355961 \h </w:instrText>
        </w:r>
        <w:r w:rsidR="003B7562" w:rsidRPr="003B7562">
          <w:rPr>
            <w:webHidden/>
            <w:sz w:val="24"/>
          </w:rPr>
        </w:r>
        <w:r w:rsidR="003B7562" w:rsidRPr="003B7562">
          <w:rPr>
            <w:webHidden/>
            <w:sz w:val="24"/>
          </w:rPr>
          <w:fldChar w:fldCharType="separate"/>
        </w:r>
        <w:r w:rsidR="003B7562" w:rsidRPr="003B7562">
          <w:rPr>
            <w:webHidden/>
            <w:sz w:val="24"/>
          </w:rPr>
          <w:t>12</w:t>
        </w:r>
        <w:r w:rsidR="003B7562" w:rsidRPr="003B7562">
          <w:rPr>
            <w:webHidden/>
            <w:sz w:val="24"/>
          </w:rPr>
          <w:fldChar w:fldCharType="end"/>
        </w:r>
      </w:hyperlink>
    </w:p>
    <w:p w:rsidR="003B7562" w:rsidRPr="003B7562" w:rsidRDefault="001440BD" w:rsidP="003B7562">
      <w:pPr>
        <w:pStyle w:val="20"/>
        <w:tabs>
          <w:tab w:val="clear" w:pos="993"/>
          <w:tab w:val="left" w:pos="851"/>
          <w:tab w:val="left" w:pos="1276"/>
        </w:tabs>
        <w:spacing w:before="120" w:after="120"/>
        <w:ind w:left="0" w:firstLine="851"/>
        <w:rPr>
          <w:rFonts w:asciiTheme="minorHAnsi" w:eastAsiaTheme="minorEastAsia" w:hAnsiTheme="minorHAnsi" w:cstheme="minorBidi"/>
          <w:sz w:val="24"/>
          <w:lang w:val="ru-KZ" w:eastAsia="ru-KZ"/>
        </w:rPr>
      </w:pPr>
      <w:hyperlink w:anchor="_Toc49355962" w:history="1">
        <w:r w:rsidR="003B7562" w:rsidRPr="003B7562">
          <w:rPr>
            <w:rStyle w:val="ab"/>
            <w:sz w:val="24"/>
          </w:rPr>
          <w:t>4.4</w:t>
        </w:r>
        <w:r w:rsidR="003B7562" w:rsidRPr="003B7562">
          <w:rPr>
            <w:rFonts w:asciiTheme="minorHAnsi" w:eastAsiaTheme="minorEastAsia" w:hAnsiTheme="minorHAnsi" w:cstheme="minorBidi"/>
            <w:sz w:val="24"/>
            <w:lang w:val="ru-KZ" w:eastAsia="ru-KZ"/>
          </w:rPr>
          <w:tab/>
        </w:r>
        <w:r w:rsidR="003B7562" w:rsidRPr="003B7562">
          <w:rPr>
            <w:rStyle w:val="ab"/>
            <w:sz w:val="24"/>
          </w:rPr>
          <w:t>Модули класса III</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_Toc49355962 \h </w:instrText>
        </w:r>
        <w:r w:rsidR="003B7562" w:rsidRPr="003B7562">
          <w:rPr>
            <w:webHidden/>
            <w:sz w:val="24"/>
          </w:rPr>
        </w:r>
        <w:r w:rsidR="003B7562" w:rsidRPr="003B7562">
          <w:rPr>
            <w:webHidden/>
            <w:sz w:val="24"/>
          </w:rPr>
          <w:fldChar w:fldCharType="separate"/>
        </w:r>
        <w:r w:rsidR="003B7562" w:rsidRPr="003B7562">
          <w:rPr>
            <w:webHidden/>
            <w:sz w:val="24"/>
          </w:rPr>
          <w:t>12</w:t>
        </w:r>
        <w:r w:rsidR="003B7562" w:rsidRPr="003B7562">
          <w:rPr>
            <w:webHidden/>
            <w:sz w:val="24"/>
          </w:rPr>
          <w:fldChar w:fldCharType="end"/>
        </w:r>
      </w:hyperlink>
    </w:p>
    <w:p w:rsidR="003B7562" w:rsidRPr="003B7562" w:rsidRDefault="001440BD" w:rsidP="003B7562">
      <w:pPr>
        <w:pStyle w:val="20"/>
        <w:tabs>
          <w:tab w:val="clear" w:pos="993"/>
          <w:tab w:val="left" w:pos="851"/>
          <w:tab w:val="left" w:pos="1276"/>
        </w:tabs>
        <w:spacing w:before="120" w:after="120"/>
        <w:ind w:left="0" w:firstLine="851"/>
        <w:rPr>
          <w:rFonts w:asciiTheme="minorHAnsi" w:eastAsiaTheme="minorEastAsia" w:hAnsiTheme="minorHAnsi" w:cstheme="minorBidi"/>
          <w:sz w:val="24"/>
          <w:lang w:val="ru-KZ" w:eastAsia="ru-KZ"/>
        </w:rPr>
      </w:pPr>
      <w:hyperlink w:anchor="_Toc49355963" w:history="1">
        <w:r w:rsidR="003B7562" w:rsidRPr="003B7562">
          <w:rPr>
            <w:rStyle w:val="ab"/>
            <w:sz w:val="24"/>
          </w:rPr>
          <w:t>4.5</w:t>
        </w:r>
        <w:r w:rsidR="003B7562" w:rsidRPr="003B7562">
          <w:rPr>
            <w:rFonts w:asciiTheme="minorHAnsi" w:eastAsiaTheme="minorEastAsia" w:hAnsiTheme="minorHAnsi" w:cstheme="minorBidi"/>
            <w:sz w:val="24"/>
            <w:lang w:val="ru-KZ" w:eastAsia="ru-KZ"/>
          </w:rPr>
          <w:tab/>
        </w:r>
        <w:r w:rsidR="003B7562" w:rsidRPr="003B7562">
          <w:rPr>
            <w:rStyle w:val="ab"/>
            <w:sz w:val="24"/>
          </w:rPr>
          <w:t>Преимущественная область применения</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_Toc49355963 \h </w:instrText>
        </w:r>
        <w:r w:rsidR="003B7562" w:rsidRPr="003B7562">
          <w:rPr>
            <w:webHidden/>
            <w:sz w:val="24"/>
          </w:rPr>
        </w:r>
        <w:r w:rsidR="003B7562" w:rsidRPr="003B7562">
          <w:rPr>
            <w:webHidden/>
            <w:sz w:val="24"/>
          </w:rPr>
          <w:fldChar w:fldCharType="separate"/>
        </w:r>
        <w:r w:rsidR="003B7562" w:rsidRPr="003B7562">
          <w:rPr>
            <w:webHidden/>
            <w:sz w:val="24"/>
          </w:rPr>
          <w:t>13</w:t>
        </w:r>
        <w:r w:rsidR="003B7562" w:rsidRPr="003B7562">
          <w:rPr>
            <w:webHidden/>
            <w:sz w:val="24"/>
          </w:rPr>
          <w:fldChar w:fldCharType="end"/>
        </w:r>
      </w:hyperlink>
    </w:p>
    <w:p w:rsidR="003B7562" w:rsidRPr="003B7562" w:rsidRDefault="001440BD" w:rsidP="003B7562">
      <w:pPr>
        <w:pStyle w:val="12"/>
        <w:tabs>
          <w:tab w:val="left" w:pos="851"/>
        </w:tabs>
        <w:spacing w:before="120" w:after="120"/>
        <w:ind w:firstLine="567"/>
        <w:rPr>
          <w:rFonts w:asciiTheme="minorHAnsi" w:eastAsiaTheme="minorEastAsia" w:hAnsiTheme="minorHAnsi" w:cstheme="minorBidi"/>
          <w:sz w:val="24"/>
          <w:lang w:val="ru-KZ" w:eastAsia="ru-KZ"/>
        </w:rPr>
      </w:pPr>
      <w:hyperlink w:anchor="_Toc49355964" w:history="1">
        <w:r w:rsidR="003B7562" w:rsidRPr="003B7562">
          <w:rPr>
            <w:rStyle w:val="ab"/>
            <w:sz w:val="24"/>
          </w:rPr>
          <w:t>5</w:t>
        </w:r>
        <w:r w:rsidR="003B7562" w:rsidRPr="003B7562">
          <w:rPr>
            <w:rFonts w:asciiTheme="minorHAnsi" w:eastAsiaTheme="minorEastAsia" w:hAnsiTheme="minorHAnsi" w:cstheme="minorBidi"/>
            <w:sz w:val="24"/>
            <w:lang w:val="ru-KZ" w:eastAsia="ru-KZ"/>
          </w:rPr>
          <w:tab/>
        </w:r>
        <w:r w:rsidR="003B7562" w:rsidRPr="003B7562">
          <w:rPr>
            <w:rStyle w:val="ab"/>
            <w:sz w:val="24"/>
          </w:rPr>
          <w:t>Требования к проектированию и конструкции</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_Toc49355964 \h </w:instrText>
        </w:r>
        <w:r w:rsidR="003B7562" w:rsidRPr="003B7562">
          <w:rPr>
            <w:webHidden/>
            <w:sz w:val="24"/>
          </w:rPr>
        </w:r>
        <w:r w:rsidR="003B7562" w:rsidRPr="003B7562">
          <w:rPr>
            <w:webHidden/>
            <w:sz w:val="24"/>
          </w:rPr>
          <w:fldChar w:fldCharType="separate"/>
        </w:r>
        <w:r w:rsidR="003B7562" w:rsidRPr="003B7562">
          <w:rPr>
            <w:webHidden/>
            <w:sz w:val="24"/>
          </w:rPr>
          <w:t>13</w:t>
        </w:r>
        <w:r w:rsidR="003B7562" w:rsidRPr="003B7562">
          <w:rPr>
            <w:webHidden/>
            <w:sz w:val="24"/>
          </w:rPr>
          <w:fldChar w:fldCharType="end"/>
        </w:r>
      </w:hyperlink>
    </w:p>
    <w:p w:rsidR="003B7562" w:rsidRPr="003B7562" w:rsidRDefault="001440BD" w:rsidP="003B7562">
      <w:pPr>
        <w:pStyle w:val="20"/>
        <w:tabs>
          <w:tab w:val="left" w:pos="851"/>
          <w:tab w:val="left" w:pos="1276"/>
        </w:tabs>
        <w:spacing w:before="120" w:after="120"/>
        <w:ind w:left="0" w:firstLine="851"/>
        <w:rPr>
          <w:rFonts w:asciiTheme="minorHAnsi" w:eastAsiaTheme="minorEastAsia" w:hAnsiTheme="minorHAnsi" w:cstheme="minorBidi"/>
          <w:sz w:val="24"/>
          <w:lang w:val="ru-KZ" w:eastAsia="ru-KZ"/>
        </w:rPr>
      </w:pPr>
      <w:hyperlink w:anchor="_Toc49355965" w:history="1">
        <w:r w:rsidR="003B7562" w:rsidRPr="003B7562">
          <w:rPr>
            <w:rStyle w:val="ab"/>
            <w:sz w:val="24"/>
          </w:rPr>
          <w:t>5.1</w:t>
        </w:r>
        <w:r w:rsidR="003B7562" w:rsidRPr="003B7562">
          <w:rPr>
            <w:rFonts w:asciiTheme="minorHAnsi" w:eastAsiaTheme="minorEastAsia" w:hAnsiTheme="minorHAnsi" w:cstheme="minorBidi"/>
            <w:sz w:val="24"/>
            <w:lang w:val="ru-KZ" w:eastAsia="ru-KZ"/>
          </w:rPr>
          <w:tab/>
        </w:r>
        <w:r w:rsidR="003B7562" w:rsidRPr="003B7562">
          <w:rPr>
            <w:rStyle w:val="ab"/>
            <w:sz w:val="24"/>
          </w:rPr>
          <w:t>Общие требования</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_Toc49355965 \h </w:instrText>
        </w:r>
        <w:r w:rsidR="003B7562" w:rsidRPr="003B7562">
          <w:rPr>
            <w:webHidden/>
            <w:sz w:val="24"/>
          </w:rPr>
        </w:r>
        <w:r w:rsidR="003B7562" w:rsidRPr="003B7562">
          <w:rPr>
            <w:webHidden/>
            <w:sz w:val="24"/>
          </w:rPr>
          <w:fldChar w:fldCharType="separate"/>
        </w:r>
        <w:r w:rsidR="003B7562" w:rsidRPr="003B7562">
          <w:rPr>
            <w:webHidden/>
            <w:sz w:val="24"/>
          </w:rPr>
          <w:t>13</w:t>
        </w:r>
        <w:r w:rsidR="003B7562" w:rsidRPr="003B7562">
          <w:rPr>
            <w:webHidden/>
            <w:sz w:val="24"/>
          </w:rPr>
          <w:fldChar w:fldCharType="end"/>
        </w:r>
      </w:hyperlink>
    </w:p>
    <w:p w:rsidR="003B7562" w:rsidRPr="003B7562" w:rsidRDefault="001440BD" w:rsidP="003B7562">
      <w:pPr>
        <w:pStyle w:val="20"/>
        <w:tabs>
          <w:tab w:val="left" w:pos="851"/>
          <w:tab w:val="left" w:pos="1276"/>
        </w:tabs>
        <w:spacing w:before="120" w:after="120"/>
        <w:ind w:left="0" w:firstLine="851"/>
        <w:rPr>
          <w:rFonts w:asciiTheme="minorHAnsi" w:eastAsiaTheme="minorEastAsia" w:hAnsiTheme="minorHAnsi" w:cstheme="minorBidi"/>
          <w:sz w:val="24"/>
          <w:lang w:val="ru-KZ" w:eastAsia="ru-KZ"/>
        </w:rPr>
      </w:pPr>
      <w:hyperlink w:anchor="_Toc49355966" w:history="1">
        <w:r w:rsidR="003B7562" w:rsidRPr="003B7562">
          <w:rPr>
            <w:rStyle w:val="ab"/>
            <w:sz w:val="24"/>
          </w:rPr>
          <w:t>5.2</w:t>
        </w:r>
        <w:r w:rsidR="003B7562" w:rsidRPr="003B7562">
          <w:rPr>
            <w:rFonts w:asciiTheme="minorHAnsi" w:eastAsiaTheme="minorEastAsia" w:hAnsiTheme="minorHAnsi" w:cstheme="minorBidi"/>
            <w:sz w:val="24"/>
            <w:lang w:val="ru-KZ" w:eastAsia="ru-KZ"/>
          </w:rPr>
          <w:tab/>
        </w:r>
        <w:r w:rsidR="003B7562" w:rsidRPr="003B7562">
          <w:rPr>
            <w:rStyle w:val="ab"/>
            <w:sz w:val="24"/>
          </w:rPr>
          <w:t>Маркировка и сопроводительная документация</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_Toc49355966 \h </w:instrText>
        </w:r>
        <w:r w:rsidR="003B7562" w:rsidRPr="003B7562">
          <w:rPr>
            <w:webHidden/>
            <w:sz w:val="24"/>
          </w:rPr>
        </w:r>
        <w:r w:rsidR="003B7562" w:rsidRPr="003B7562">
          <w:rPr>
            <w:webHidden/>
            <w:sz w:val="24"/>
          </w:rPr>
          <w:fldChar w:fldCharType="separate"/>
        </w:r>
        <w:r w:rsidR="003B7562" w:rsidRPr="003B7562">
          <w:rPr>
            <w:webHidden/>
            <w:sz w:val="24"/>
          </w:rPr>
          <w:t>14</w:t>
        </w:r>
        <w:r w:rsidR="003B7562" w:rsidRPr="003B7562">
          <w:rPr>
            <w:webHidden/>
            <w:sz w:val="24"/>
          </w:rPr>
          <w:fldChar w:fldCharType="end"/>
        </w:r>
      </w:hyperlink>
    </w:p>
    <w:p w:rsidR="003B7562" w:rsidRPr="003B7562" w:rsidRDefault="001440BD" w:rsidP="003B7562">
      <w:pPr>
        <w:pStyle w:val="20"/>
        <w:tabs>
          <w:tab w:val="left" w:pos="851"/>
          <w:tab w:val="left" w:pos="1276"/>
        </w:tabs>
        <w:spacing w:before="120" w:after="120"/>
        <w:ind w:left="0" w:firstLine="851"/>
        <w:rPr>
          <w:rFonts w:asciiTheme="minorHAnsi" w:eastAsiaTheme="minorEastAsia" w:hAnsiTheme="minorHAnsi" w:cstheme="minorBidi"/>
          <w:sz w:val="24"/>
          <w:lang w:val="ru-KZ" w:eastAsia="ru-KZ"/>
        </w:rPr>
      </w:pPr>
      <w:hyperlink w:anchor="_Toc49355967" w:history="1">
        <w:r w:rsidR="003B7562" w:rsidRPr="003B7562">
          <w:rPr>
            <w:rStyle w:val="ab"/>
            <w:sz w:val="24"/>
          </w:rPr>
          <w:t>5.3</w:t>
        </w:r>
        <w:r w:rsidR="003B7562" w:rsidRPr="003B7562">
          <w:rPr>
            <w:rFonts w:asciiTheme="minorHAnsi" w:eastAsiaTheme="minorEastAsia" w:hAnsiTheme="minorHAnsi" w:cstheme="minorBidi"/>
            <w:sz w:val="24"/>
            <w:lang w:val="ru-KZ" w:eastAsia="ru-KZ"/>
          </w:rPr>
          <w:tab/>
        </w:r>
        <w:r w:rsidR="003B7562" w:rsidRPr="003B7562">
          <w:rPr>
            <w:rStyle w:val="ab"/>
            <w:sz w:val="24"/>
          </w:rPr>
          <w:t>Электрические компоненты и изоляция</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_Toc49355967 \h </w:instrText>
        </w:r>
        <w:r w:rsidR="003B7562" w:rsidRPr="003B7562">
          <w:rPr>
            <w:webHidden/>
            <w:sz w:val="24"/>
          </w:rPr>
        </w:r>
        <w:r w:rsidR="003B7562" w:rsidRPr="003B7562">
          <w:rPr>
            <w:webHidden/>
            <w:sz w:val="24"/>
          </w:rPr>
          <w:fldChar w:fldCharType="separate"/>
        </w:r>
        <w:r w:rsidR="003B7562" w:rsidRPr="003B7562">
          <w:rPr>
            <w:webHidden/>
            <w:sz w:val="24"/>
          </w:rPr>
          <w:t>18</w:t>
        </w:r>
        <w:r w:rsidR="003B7562" w:rsidRPr="003B7562">
          <w:rPr>
            <w:webHidden/>
            <w:sz w:val="24"/>
          </w:rPr>
          <w:fldChar w:fldCharType="end"/>
        </w:r>
      </w:hyperlink>
    </w:p>
    <w:p w:rsidR="003B7562" w:rsidRPr="003B7562" w:rsidRDefault="001440BD" w:rsidP="003B7562">
      <w:pPr>
        <w:pStyle w:val="20"/>
        <w:tabs>
          <w:tab w:val="left" w:pos="851"/>
          <w:tab w:val="left" w:pos="1276"/>
        </w:tabs>
        <w:spacing w:before="120" w:after="120"/>
        <w:ind w:left="0" w:firstLine="851"/>
        <w:rPr>
          <w:rFonts w:asciiTheme="minorHAnsi" w:eastAsiaTheme="minorEastAsia" w:hAnsiTheme="minorHAnsi" w:cstheme="minorBidi"/>
          <w:sz w:val="24"/>
          <w:lang w:val="ru-KZ" w:eastAsia="ru-KZ"/>
        </w:rPr>
      </w:pPr>
      <w:hyperlink w:anchor="_Toc49355968" w:history="1">
        <w:r w:rsidR="003B7562" w:rsidRPr="003B7562">
          <w:rPr>
            <w:rStyle w:val="ab"/>
            <w:sz w:val="24"/>
          </w:rPr>
          <w:t>5.4</w:t>
        </w:r>
        <w:r w:rsidR="003B7562" w:rsidRPr="003B7562">
          <w:rPr>
            <w:rFonts w:asciiTheme="minorHAnsi" w:eastAsiaTheme="minorEastAsia" w:hAnsiTheme="minorHAnsi" w:cstheme="minorBidi"/>
            <w:sz w:val="24"/>
            <w:lang w:val="ru-KZ" w:eastAsia="ru-KZ"/>
          </w:rPr>
          <w:tab/>
        </w:r>
        <w:r w:rsidR="003B7562" w:rsidRPr="003B7562">
          <w:rPr>
            <w:rStyle w:val="ab"/>
            <w:sz w:val="24"/>
          </w:rPr>
          <w:t>Механические и электромеханические соединения</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_Toc49355968 \h </w:instrText>
        </w:r>
        <w:r w:rsidR="003B7562" w:rsidRPr="003B7562">
          <w:rPr>
            <w:webHidden/>
            <w:sz w:val="24"/>
          </w:rPr>
        </w:r>
        <w:r w:rsidR="003B7562" w:rsidRPr="003B7562">
          <w:rPr>
            <w:webHidden/>
            <w:sz w:val="24"/>
          </w:rPr>
          <w:fldChar w:fldCharType="separate"/>
        </w:r>
        <w:r w:rsidR="003B7562" w:rsidRPr="003B7562">
          <w:rPr>
            <w:webHidden/>
            <w:sz w:val="24"/>
          </w:rPr>
          <w:t>21</w:t>
        </w:r>
        <w:r w:rsidR="003B7562" w:rsidRPr="003B7562">
          <w:rPr>
            <w:webHidden/>
            <w:sz w:val="24"/>
          </w:rPr>
          <w:fldChar w:fldCharType="end"/>
        </w:r>
      </w:hyperlink>
    </w:p>
    <w:p w:rsidR="003B7562" w:rsidRPr="003B7562" w:rsidRDefault="001440BD" w:rsidP="003B7562">
      <w:pPr>
        <w:pStyle w:val="20"/>
        <w:tabs>
          <w:tab w:val="left" w:pos="851"/>
          <w:tab w:val="left" w:pos="1276"/>
        </w:tabs>
        <w:spacing w:before="120" w:after="120"/>
        <w:ind w:left="0" w:firstLine="851"/>
        <w:rPr>
          <w:rFonts w:asciiTheme="minorHAnsi" w:eastAsiaTheme="minorEastAsia" w:hAnsiTheme="minorHAnsi" w:cstheme="minorBidi"/>
          <w:sz w:val="24"/>
          <w:lang w:val="ru-KZ" w:eastAsia="ru-KZ"/>
        </w:rPr>
      </w:pPr>
      <w:hyperlink w:anchor="_Toc49355969" w:history="1">
        <w:r w:rsidR="003B7562" w:rsidRPr="003B7562">
          <w:rPr>
            <w:rStyle w:val="ab"/>
            <w:sz w:val="24"/>
          </w:rPr>
          <w:t>5.5</w:t>
        </w:r>
        <w:r w:rsidR="003B7562" w:rsidRPr="003B7562">
          <w:rPr>
            <w:rFonts w:asciiTheme="minorHAnsi" w:eastAsiaTheme="minorEastAsia" w:hAnsiTheme="minorHAnsi" w:cstheme="minorBidi"/>
            <w:sz w:val="24"/>
            <w:lang w:val="ru-KZ" w:eastAsia="ru-KZ"/>
          </w:rPr>
          <w:tab/>
        </w:r>
        <w:r w:rsidR="003B7562" w:rsidRPr="003B7562">
          <w:rPr>
            <w:rStyle w:val="ab"/>
            <w:sz w:val="24"/>
          </w:rPr>
          <w:t>Материалы</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_Toc49355969 \h </w:instrText>
        </w:r>
        <w:r w:rsidR="003B7562" w:rsidRPr="003B7562">
          <w:rPr>
            <w:webHidden/>
            <w:sz w:val="24"/>
          </w:rPr>
        </w:r>
        <w:r w:rsidR="003B7562" w:rsidRPr="003B7562">
          <w:rPr>
            <w:webHidden/>
            <w:sz w:val="24"/>
          </w:rPr>
          <w:fldChar w:fldCharType="separate"/>
        </w:r>
        <w:r w:rsidR="003B7562" w:rsidRPr="003B7562">
          <w:rPr>
            <w:webHidden/>
            <w:sz w:val="24"/>
          </w:rPr>
          <w:t>23</w:t>
        </w:r>
        <w:r w:rsidR="003B7562" w:rsidRPr="003B7562">
          <w:rPr>
            <w:webHidden/>
            <w:sz w:val="24"/>
          </w:rPr>
          <w:fldChar w:fldCharType="end"/>
        </w:r>
      </w:hyperlink>
    </w:p>
    <w:p w:rsidR="003B7562" w:rsidRPr="003B7562" w:rsidRDefault="001440BD" w:rsidP="003B7562">
      <w:pPr>
        <w:pStyle w:val="20"/>
        <w:tabs>
          <w:tab w:val="left" w:pos="851"/>
          <w:tab w:val="left" w:pos="1276"/>
        </w:tabs>
        <w:spacing w:before="120" w:after="120"/>
        <w:ind w:left="0" w:firstLine="851"/>
        <w:rPr>
          <w:rFonts w:asciiTheme="minorHAnsi" w:eastAsiaTheme="minorEastAsia" w:hAnsiTheme="minorHAnsi" w:cstheme="minorBidi"/>
          <w:sz w:val="24"/>
          <w:lang w:val="ru-KZ" w:eastAsia="ru-KZ"/>
        </w:rPr>
      </w:pPr>
      <w:hyperlink w:anchor="_Toc49355970" w:history="1">
        <w:r w:rsidR="003B7562" w:rsidRPr="003B7562">
          <w:rPr>
            <w:rStyle w:val="ab"/>
            <w:sz w:val="24"/>
          </w:rPr>
          <w:t>5.6</w:t>
        </w:r>
        <w:r w:rsidR="003B7562" w:rsidRPr="003B7562">
          <w:rPr>
            <w:rFonts w:asciiTheme="minorHAnsi" w:eastAsiaTheme="minorEastAsia" w:hAnsiTheme="minorHAnsi" w:cstheme="minorBidi"/>
            <w:sz w:val="24"/>
            <w:lang w:val="ru-KZ" w:eastAsia="ru-KZ"/>
          </w:rPr>
          <w:tab/>
        </w:r>
        <w:r w:rsidR="003B7562" w:rsidRPr="003B7562">
          <w:rPr>
            <w:rStyle w:val="ab"/>
            <w:sz w:val="24"/>
          </w:rPr>
          <w:t>Защита от поражения электрическим током</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_Toc49355970 \h </w:instrText>
        </w:r>
        <w:r w:rsidR="003B7562" w:rsidRPr="003B7562">
          <w:rPr>
            <w:webHidden/>
            <w:sz w:val="24"/>
          </w:rPr>
        </w:r>
        <w:r w:rsidR="003B7562" w:rsidRPr="003B7562">
          <w:rPr>
            <w:webHidden/>
            <w:sz w:val="24"/>
          </w:rPr>
          <w:fldChar w:fldCharType="separate"/>
        </w:r>
        <w:r w:rsidR="003B7562" w:rsidRPr="003B7562">
          <w:rPr>
            <w:webHidden/>
            <w:sz w:val="24"/>
          </w:rPr>
          <w:t>27</w:t>
        </w:r>
        <w:r w:rsidR="003B7562" w:rsidRPr="003B7562">
          <w:rPr>
            <w:webHidden/>
            <w:sz w:val="24"/>
          </w:rPr>
          <w:fldChar w:fldCharType="end"/>
        </w:r>
      </w:hyperlink>
    </w:p>
    <w:p w:rsidR="003B7562" w:rsidRPr="003B7562" w:rsidRDefault="001440BD" w:rsidP="003B7562">
      <w:pPr>
        <w:pStyle w:val="12"/>
        <w:tabs>
          <w:tab w:val="left" w:pos="851"/>
        </w:tabs>
        <w:spacing w:before="120" w:after="120"/>
        <w:ind w:firstLine="567"/>
        <w:rPr>
          <w:rFonts w:asciiTheme="minorHAnsi" w:eastAsiaTheme="minorEastAsia" w:hAnsiTheme="minorHAnsi" w:cstheme="minorBidi"/>
          <w:sz w:val="24"/>
          <w:lang w:val="ru-KZ" w:eastAsia="ru-KZ"/>
        </w:rPr>
      </w:pPr>
      <w:hyperlink w:anchor="_Toc49355971" w:history="1">
        <w:r w:rsidR="003B7562" w:rsidRPr="003B7562">
          <w:rPr>
            <w:rStyle w:val="ab"/>
            <w:sz w:val="24"/>
            <w:lang w:val="kk-KZ"/>
          </w:rPr>
          <w:t>Приложение А</w:t>
        </w:r>
        <w:r w:rsidR="003B7562">
          <w:rPr>
            <w:rStyle w:val="ab"/>
            <w:sz w:val="24"/>
            <w:lang w:val="kk-KZ"/>
          </w:rPr>
          <w:t xml:space="preserve"> </w:t>
        </w:r>
        <w:r w:rsidR="003B7562" w:rsidRPr="003B7562">
          <w:rPr>
            <w:rStyle w:val="ab"/>
            <w:i/>
            <w:sz w:val="24"/>
          </w:rPr>
          <w:t>(информационное)</w:t>
        </w:r>
        <w:r w:rsidR="003B7562">
          <w:rPr>
            <w:rStyle w:val="ab"/>
            <w:i/>
            <w:sz w:val="24"/>
          </w:rPr>
          <w:t xml:space="preserve"> </w:t>
        </w:r>
        <w:r w:rsidR="003B7562">
          <w:rPr>
            <w:rStyle w:val="ab"/>
            <w:sz w:val="24"/>
          </w:rPr>
          <w:t>Символ «Не отключать под нагрузкой»</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_Toc49355971 \h </w:instrText>
        </w:r>
        <w:r w:rsidR="003B7562" w:rsidRPr="003B7562">
          <w:rPr>
            <w:webHidden/>
            <w:sz w:val="24"/>
          </w:rPr>
        </w:r>
        <w:r w:rsidR="003B7562" w:rsidRPr="003B7562">
          <w:rPr>
            <w:webHidden/>
            <w:sz w:val="24"/>
          </w:rPr>
          <w:fldChar w:fldCharType="separate"/>
        </w:r>
        <w:r w:rsidR="003B7562" w:rsidRPr="003B7562">
          <w:rPr>
            <w:webHidden/>
            <w:sz w:val="24"/>
          </w:rPr>
          <w:t>38</w:t>
        </w:r>
        <w:r w:rsidR="003B7562" w:rsidRPr="003B7562">
          <w:rPr>
            <w:webHidden/>
            <w:sz w:val="24"/>
          </w:rPr>
          <w:fldChar w:fldCharType="end"/>
        </w:r>
      </w:hyperlink>
    </w:p>
    <w:p w:rsidR="003B7562" w:rsidRPr="003B7562" w:rsidRDefault="001440BD" w:rsidP="003B7562">
      <w:pPr>
        <w:pStyle w:val="12"/>
        <w:tabs>
          <w:tab w:val="left" w:pos="851"/>
        </w:tabs>
        <w:spacing w:before="120" w:after="120"/>
        <w:ind w:firstLine="567"/>
        <w:rPr>
          <w:rFonts w:asciiTheme="minorHAnsi" w:eastAsiaTheme="minorEastAsia" w:hAnsiTheme="minorHAnsi" w:cstheme="minorBidi"/>
          <w:sz w:val="24"/>
          <w:lang w:val="ru-KZ" w:eastAsia="ru-KZ"/>
        </w:rPr>
      </w:pPr>
      <w:hyperlink w:anchor="_Toc49355972" w:history="1">
        <w:r w:rsidR="003B7562" w:rsidRPr="003B7562">
          <w:rPr>
            <w:rStyle w:val="ab"/>
            <w:sz w:val="24"/>
            <w:lang w:val="kk-KZ"/>
          </w:rPr>
          <w:t xml:space="preserve">Приложение </w:t>
        </w:r>
        <w:r w:rsidR="003B7562" w:rsidRPr="003B7562">
          <w:rPr>
            <w:rStyle w:val="ab"/>
            <w:sz w:val="24"/>
            <w:lang w:val="en-US"/>
          </w:rPr>
          <w:t>B</w:t>
        </w:r>
        <w:r w:rsidR="003B7562">
          <w:rPr>
            <w:rStyle w:val="ab"/>
            <w:sz w:val="24"/>
          </w:rPr>
          <w:t xml:space="preserve"> </w:t>
        </w:r>
        <w:r w:rsidR="003B7562" w:rsidRPr="003B7562">
          <w:rPr>
            <w:rStyle w:val="ab"/>
            <w:i/>
            <w:sz w:val="24"/>
          </w:rPr>
          <w:t xml:space="preserve">(обязательное) </w:t>
        </w:r>
        <w:r w:rsidR="003B7562">
          <w:rPr>
            <w:rStyle w:val="ab"/>
            <w:sz w:val="24"/>
          </w:rPr>
          <w:t>Координация изоляции</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_Toc49355972 \h </w:instrText>
        </w:r>
        <w:r w:rsidR="003B7562" w:rsidRPr="003B7562">
          <w:rPr>
            <w:webHidden/>
            <w:sz w:val="24"/>
          </w:rPr>
        </w:r>
        <w:r w:rsidR="003B7562" w:rsidRPr="003B7562">
          <w:rPr>
            <w:webHidden/>
            <w:sz w:val="24"/>
          </w:rPr>
          <w:fldChar w:fldCharType="separate"/>
        </w:r>
        <w:r w:rsidR="003B7562" w:rsidRPr="003B7562">
          <w:rPr>
            <w:webHidden/>
            <w:sz w:val="24"/>
          </w:rPr>
          <w:t>39</w:t>
        </w:r>
        <w:r w:rsidR="003B7562" w:rsidRPr="003B7562">
          <w:rPr>
            <w:webHidden/>
            <w:sz w:val="24"/>
          </w:rPr>
          <w:fldChar w:fldCharType="end"/>
        </w:r>
      </w:hyperlink>
    </w:p>
    <w:p w:rsidR="003B7562" w:rsidRPr="003B7562" w:rsidRDefault="001440BD" w:rsidP="00925477">
      <w:pPr>
        <w:pStyle w:val="12"/>
        <w:tabs>
          <w:tab w:val="left" w:pos="851"/>
        </w:tabs>
        <w:spacing w:before="120" w:after="120"/>
        <w:ind w:left="2410" w:hanging="1843"/>
        <w:jc w:val="both"/>
        <w:rPr>
          <w:rFonts w:asciiTheme="minorHAnsi" w:eastAsiaTheme="minorEastAsia" w:hAnsiTheme="minorHAnsi" w:cstheme="minorBidi"/>
          <w:sz w:val="24"/>
          <w:lang w:val="ru-KZ" w:eastAsia="ru-KZ"/>
        </w:rPr>
      </w:pPr>
      <w:hyperlink w:anchor="_Toc49355973" w:history="1">
        <w:r w:rsidR="003B7562" w:rsidRPr="003B7562">
          <w:rPr>
            <w:rStyle w:val="ab"/>
            <w:sz w:val="24"/>
            <w:lang w:val="kk-KZ"/>
          </w:rPr>
          <w:t>Приложение В.А</w:t>
        </w:r>
        <w:r w:rsidR="003B7562">
          <w:rPr>
            <w:rStyle w:val="ab"/>
            <w:sz w:val="24"/>
            <w:lang w:val="kk-KZ"/>
          </w:rPr>
          <w:t xml:space="preserve"> </w:t>
        </w:r>
        <w:r w:rsidR="003B7562" w:rsidRPr="003B7562">
          <w:rPr>
            <w:rStyle w:val="ab"/>
            <w:i/>
            <w:sz w:val="24"/>
            <w:lang w:val="kk-KZ"/>
          </w:rPr>
          <w:t>(информационное)</w:t>
        </w:r>
        <w:r w:rsidR="003B7562">
          <w:rPr>
            <w:rStyle w:val="ab"/>
            <w:sz w:val="24"/>
            <w:lang w:val="kk-KZ"/>
          </w:rPr>
          <w:t xml:space="preserve"> </w:t>
        </w:r>
        <w:r w:rsidR="00925477" w:rsidRPr="00925477">
          <w:rPr>
            <w:rStyle w:val="ab"/>
            <w:sz w:val="24"/>
          </w:rPr>
          <w:t>Сведения о соответствии национальных (межгосударственных) стандартов ссылочным международным стандартам (международным документам)</w:t>
        </w:r>
        <w:r w:rsidR="003B7562" w:rsidRPr="003B7562">
          <w:rPr>
            <w:webHidden/>
            <w:sz w:val="24"/>
          </w:rPr>
          <w:tab/>
        </w:r>
        <w:r w:rsidR="003B7562" w:rsidRPr="003B7562">
          <w:rPr>
            <w:webHidden/>
            <w:sz w:val="24"/>
          </w:rPr>
          <w:fldChar w:fldCharType="begin"/>
        </w:r>
        <w:r w:rsidR="003B7562" w:rsidRPr="003B7562">
          <w:rPr>
            <w:webHidden/>
            <w:sz w:val="24"/>
          </w:rPr>
          <w:instrText xml:space="preserve"> PAGEREF _Toc49355973 \h </w:instrText>
        </w:r>
        <w:r w:rsidR="003B7562" w:rsidRPr="003B7562">
          <w:rPr>
            <w:webHidden/>
            <w:sz w:val="24"/>
          </w:rPr>
        </w:r>
        <w:r w:rsidR="003B7562" w:rsidRPr="003B7562">
          <w:rPr>
            <w:webHidden/>
            <w:sz w:val="24"/>
          </w:rPr>
          <w:fldChar w:fldCharType="separate"/>
        </w:r>
        <w:r w:rsidR="003B7562" w:rsidRPr="003B7562">
          <w:rPr>
            <w:webHidden/>
            <w:sz w:val="24"/>
          </w:rPr>
          <w:t>51</w:t>
        </w:r>
        <w:r w:rsidR="003B7562" w:rsidRPr="003B7562">
          <w:rPr>
            <w:webHidden/>
            <w:sz w:val="24"/>
          </w:rPr>
          <w:fldChar w:fldCharType="end"/>
        </w:r>
      </w:hyperlink>
    </w:p>
    <w:p w:rsidR="00B3255F" w:rsidRPr="00D0466D" w:rsidRDefault="00BF396E" w:rsidP="003B7562">
      <w:pPr>
        <w:tabs>
          <w:tab w:val="left" w:pos="851"/>
          <w:tab w:val="left" w:pos="1276"/>
        </w:tabs>
        <w:autoSpaceDE w:val="0"/>
        <w:autoSpaceDN w:val="0"/>
        <w:adjustRightInd w:val="0"/>
        <w:spacing w:before="120" w:after="120"/>
        <w:ind w:firstLine="567"/>
        <w:jc w:val="center"/>
        <w:rPr>
          <w:sz w:val="24"/>
        </w:rPr>
      </w:pPr>
      <w:r w:rsidRPr="003B7562">
        <w:rPr>
          <w:bCs/>
          <w:sz w:val="24"/>
        </w:rPr>
        <w:fldChar w:fldCharType="end"/>
      </w:r>
    </w:p>
    <w:p w:rsidR="0051794E" w:rsidRPr="00D0466D" w:rsidRDefault="0051794E" w:rsidP="0051794E">
      <w:pPr>
        <w:keepNext/>
        <w:ind w:firstLine="567"/>
        <w:jc w:val="center"/>
        <w:rPr>
          <w:sz w:val="24"/>
        </w:rPr>
      </w:pPr>
    </w:p>
    <w:p w:rsidR="00205DDC" w:rsidRPr="0051794E" w:rsidRDefault="00205DDC" w:rsidP="006B6448">
      <w:pPr>
        <w:pStyle w:val="12"/>
        <w:spacing w:before="120" w:after="120"/>
        <w:rPr>
          <w:rStyle w:val="ab"/>
          <w:sz w:val="24"/>
          <w:u w:val="none"/>
          <w:lang w:val="kk-KZ"/>
        </w:rPr>
      </w:pPr>
    </w:p>
    <w:p w:rsidR="00B72168" w:rsidRDefault="00B72168" w:rsidP="000150DA">
      <w:pPr>
        <w:snapToGrid w:val="0"/>
        <w:ind w:right="59" w:firstLine="567"/>
        <w:rPr>
          <w:sz w:val="24"/>
        </w:rPr>
      </w:pPr>
    </w:p>
    <w:p w:rsidR="00946247" w:rsidRDefault="00946247" w:rsidP="000150DA">
      <w:pPr>
        <w:snapToGrid w:val="0"/>
        <w:ind w:right="59" w:firstLine="567"/>
        <w:rPr>
          <w:sz w:val="24"/>
        </w:rPr>
      </w:pPr>
    </w:p>
    <w:p w:rsidR="00946247" w:rsidRDefault="00946247" w:rsidP="000150DA">
      <w:pPr>
        <w:snapToGrid w:val="0"/>
        <w:ind w:right="59" w:firstLine="567"/>
        <w:rPr>
          <w:sz w:val="24"/>
        </w:rPr>
      </w:pPr>
    </w:p>
    <w:p w:rsidR="00946247" w:rsidRDefault="00946247" w:rsidP="000150DA">
      <w:pPr>
        <w:snapToGrid w:val="0"/>
        <w:ind w:right="59" w:firstLine="567"/>
        <w:rPr>
          <w:sz w:val="24"/>
        </w:rPr>
      </w:pPr>
    </w:p>
    <w:p w:rsidR="00946247" w:rsidRDefault="00946247" w:rsidP="000150DA">
      <w:pPr>
        <w:snapToGrid w:val="0"/>
        <w:ind w:right="59" w:firstLine="567"/>
        <w:rPr>
          <w:sz w:val="24"/>
        </w:rPr>
      </w:pPr>
    </w:p>
    <w:p w:rsidR="00D7118B" w:rsidRDefault="00D7118B" w:rsidP="00925477">
      <w:pPr>
        <w:snapToGrid w:val="0"/>
        <w:ind w:right="59"/>
        <w:rPr>
          <w:sz w:val="24"/>
        </w:rPr>
      </w:pPr>
    </w:p>
    <w:p w:rsidR="00946247" w:rsidRPr="004E5AB6" w:rsidRDefault="00946247" w:rsidP="00946247">
      <w:pPr>
        <w:snapToGrid w:val="0"/>
        <w:ind w:right="59"/>
        <w:rPr>
          <w:sz w:val="24"/>
        </w:rPr>
        <w:sectPr w:rsidR="00946247" w:rsidRPr="004E5AB6" w:rsidSect="00194E8E">
          <w:headerReference w:type="even" r:id="rId8"/>
          <w:headerReference w:type="default" r:id="rId9"/>
          <w:footerReference w:type="even" r:id="rId10"/>
          <w:footerReference w:type="default" r:id="rId11"/>
          <w:headerReference w:type="first" r:id="rId12"/>
          <w:footerReference w:type="first" r:id="rId13"/>
          <w:type w:val="nextColumn"/>
          <w:pgSz w:w="11907" w:h="16840" w:code="9"/>
          <w:pgMar w:top="1418" w:right="1418" w:bottom="1418" w:left="1134" w:header="1021" w:footer="1021" w:gutter="0"/>
          <w:pgNumType w:fmt="upperRoman" w:start="1"/>
          <w:cols w:space="60"/>
          <w:noEndnote/>
          <w:titlePg/>
          <w:docGrid w:linePitch="381"/>
        </w:sectPr>
      </w:pPr>
    </w:p>
    <w:p w:rsidR="00651C2C" w:rsidRPr="00801916" w:rsidRDefault="00853BD4" w:rsidP="00264E03">
      <w:pPr>
        <w:pStyle w:val="a4"/>
        <w:pBdr>
          <w:bottom w:val="single" w:sz="4" w:space="1" w:color="auto"/>
        </w:pBdr>
        <w:spacing w:before="0" w:after="0"/>
        <w:ind w:firstLine="567"/>
        <w:jc w:val="center"/>
        <w:rPr>
          <w:sz w:val="24"/>
          <w:szCs w:val="24"/>
        </w:rPr>
      </w:pPr>
      <w:r>
        <w:rPr>
          <w:sz w:val="24"/>
          <w:szCs w:val="24"/>
        </w:rPr>
        <w:lastRenderedPageBreak/>
        <w:t xml:space="preserve">НАЦИОНАЛЬНЫЙ </w:t>
      </w:r>
      <w:r w:rsidR="00651C2C" w:rsidRPr="00801916">
        <w:rPr>
          <w:sz w:val="24"/>
          <w:szCs w:val="24"/>
        </w:rPr>
        <w:t>СТАНДАРТ РЕСПУБЛИКИ КАЗАХСТАН</w:t>
      </w:r>
    </w:p>
    <w:p w:rsidR="00946247" w:rsidRDefault="00946247" w:rsidP="00946247">
      <w:pPr>
        <w:tabs>
          <w:tab w:val="left" w:pos="1425"/>
          <w:tab w:val="left" w:pos="4180"/>
          <w:tab w:val="left" w:pos="5958"/>
          <w:tab w:val="left" w:pos="7734"/>
        </w:tabs>
        <w:spacing w:line="242" w:lineRule="auto"/>
        <w:ind w:left="122" w:right="-1" w:hanging="2"/>
        <w:jc w:val="center"/>
        <w:rPr>
          <w:b/>
          <w:sz w:val="24"/>
        </w:rPr>
      </w:pPr>
    </w:p>
    <w:p w:rsidR="001A387D" w:rsidRPr="00EC79E0" w:rsidRDefault="001A387D" w:rsidP="001A387D">
      <w:pPr>
        <w:jc w:val="center"/>
        <w:rPr>
          <w:b/>
          <w:sz w:val="24"/>
        </w:rPr>
      </w:pPr>
      <w:r>
        <w:rPr>
          <w:b/>
          <w:sz w:val="24"/>
          <w:lang w:val="kk-KZ"/>
        </w:rPr>
        <w:t>Модули</w:t>
      </w:r>
      <w:r w:rsidRPr="00EC79E0">
        <w:rPr>
          <w:b/>
          <w:sz w:val="24"/>
        </w:rPr>
        <w:t xml:space="preserve"> фотоэлектрические</w:t>
      </w:r>
    </w:p>
    <w:p w:rsidR="001A387D" w:rsidRPr="00EC79E0" w:rsidRDefault="001A387D" w:rsidP="001A387D">
      <w:pPr>
        <w:jc w:val="center"/>
        <w:rPr>
          <w:b/>
          <w:sz w:val="24"/>
        </w:rPr>
      </w:pPr>
    </w:p>
    <w:p w:rsidR="001A387D" w:rsidRPr="00B42A08" w:rsidRDefault="001A387D" w:rsidP="001A387D">
      <w:pPr>
        <w:jc w:val="center"/>
        <w:rPr>
          <w:b/>
          <w:sz w:val="24"/>
        </w:rPr>
      </w:pPr>
      <w:r>
        <w:rPr>
          <w:b/>
          <w:sz w:val="24"/>
        </w:rPr>
        <w:t>ОЦЕНКА БЕЗОПАСНОСТИ</w:t>
      </w:r>
    </w:p>
    <w:p w:rsidR="001A387D" w:rsidRPr="00F01262" w:rsidRDefault="001A387D" w:rsidP="001A387D">
      <w:pPr>
        <w:jc w:val="center"/>
        <w:rPr>
          <w:b/>
          <w:bCs/>
          <w:sz w:val="24"/>
          <w:highlight w:val="yellow"/>
        </w:rPr>
      </w:pPr>
    </w:p>
    <w:p w:rsidR="001A387D" w:rsidRDefault="001A387D" w:rsidP="001A387D">
      <w:pPr>
        <w:jc w:val="center"/>
        <w:rPr>
          <w:b/>
          <w:sz w:val="24"/>
          <w:lang w:val="kk-KZ"/>
        </w:rPr>
      </w:pPr>
      <w:r>
        <w:rPr>
          <w:b/>
          <w:sz w:val="24"/>
          <w:lang w:val="kk-KZ"/>
        </w:rPr>
        <w:t>Часть 1</w:t>
      </w:r>
    </w:p>
    <w:p w:rsidR="001A387D" w:rsidRDefault="001A387D" w:rsidP="001A387D">
      <w:pPr>
        <w:jc w:val="center"/>
        <w:rPr>
          <w:b/>
          <w:sz w:val="24"/>
          <w:lang w:val="kk-KZ"/>
        </w:rPr>
      </w:pPr>
    </w:p>
    <w:p w:rsidR="00EC79E0" w:rsidRPr="00B42A08" w:rsidRDefault="001A387D" w:rsidP="001A387D">
      <w:pPr>
        <w:jc w:val="center"/>
        <w:rPr>
          <w:b/>
          <w:sz w:val="24"/>
        </w:rPr>
      </w:pPr>
      <w:r>
        <w:rPr>
          <w:b/>
          <w:sz w:val="24"/>
          <w:lang w:val="kk-KZ"/>
        </w:rPr>
        <w:t>Требования к конструкции</w:t>
      </w:r>
    </w:p>
    <w:p w:rsidR="0022196A" w:rsidRPr="002C22F4" w:rsidRDefault="00D53F04" w:rsidP="00264E03">
      <w:pPr>
        <w:pBdr>
          <w:bottom w:val="single" w:sz="4" w:space="1" w:color="auto"/>
        </w:pBdr>
        <w:tabs>
          <w:tab w:val="left" w:pos="0"/>
        </w:tabs>
        <w:ind w:firstLine="567"/>
        <w:rPr>
          <w:b/>
          <w:sz w:val="24"/>
        </w:rPr>
      </w:pPr>
      <w:r w:rsidRPr="002C22F4">
        <w:rPr>
          <w:sz w:val="24"/>
        </w:rPr>
        <w:t xml:space="preserve"> </w:t>
      </w:r>
    </w:p>
    <w:p w:rsidR="00E46177" w:rsidRPr="00E37384" w:rsidRDefault="00E46177" w:rsidP="00264E03">
      <w:pPr>
        <w:tabs>
          <w:tab w:val="left" w:pos="0"/>
        </w:tabs>
        <w:ind w:firstLine="567"/>
        <w:jc w:val="right"/>
        <w:rPr>
          <w:b/>
          <w:bCs/>
          <w:sz w:val="24"/>
        </w:rPr>
      </w:pPr>
      <w:r w:rsidRPr="00E46177">
        <w:rPr>
          <w:b/>
          <w:bCs/>
          <w:sz w:val="24"/>
        </w:rPr>
        <w:t>Дата введения</w:t>
      </w:r>
      <w:r w:rsidR="00D60B50">
        <w:rPr>
          <w:b/>
          <w:bCs/>
          <w:sz w:val="24"/>
        </w:rPr>
        <w:t xml:space="preserve"> </w:t>
      </w:r>
      <w:r w:rsidRPr="00E46177">
        <w:rPr>
          <w:b/>
          <w:bCs/>
          <w:sz w:val="24"/>
        </w:rPr>
        <w:t xml:space="preserve">_______________ </w:t>
      </w:r>
    </w:p>
    <w:p w:rsidR="00502AC4" w:rsidRPr="00E37384" w:rsidRDefault="00502AC4" w:rsidP="00264E03">
      <w:pPr>
        <w:tabs>
          <w:tab w:val="left" w:pos="0"/>
        </w:tabs>
        <w:ind w:firstLine="567"/>
        <w:jc w:val="right"/>
        <w:rPr>
          <w:b/>
          <w:bCs/>
          <w:sz w:val="24"/>
        </w:rPr>
      </w:pPr>
    </w:p>
    <w:p w:rsidR="00A321B1" w:rsidRDefault="00A321B1" w:rsidP="00342E7E">
      <w:pPr>
        <w:ind w:firstLine="567"/>
        <w:rPr>
          <w:sz w:val="20"/>
          <w:szCs w:val="20"/>
        </w:rPr>
      </w:pPr>
    </w:p>
    <w:p w:rsidR="00190D2A" w:rsidRPr="007E673B" w:rsidRDefault="005E2168" w:rsidP="00264E03">
      <w:pPr>
        <w:pStyle w:val="10"/>
        <w:numPr>
          <w:ilvl w:val="0"/>
          <w:numId w:val="4"/>
        </w:numPr>
        <w:tabs>
          <w:tab w:val="clear" w:pos="1134"/>
          <w:tab w:val="num" w:pos="0"/>
          <w:tab w:val="left" w:pos="851"/>
        </w:tabs>
        <w:spacing w:before="0" w:after="0"/>
        <w:ind w:left="0" w:firstLine="567"/>
        <w:jc w:val="both"/>
        <w:rPr>
          <w:sz w:val="24"/>
          <w:szCs w:val="24"/>
          <w:lang w:val="en-US"/>
        </w:rPr>
      </w:pPr>
      <w:bookmarkStart w:id="7" w:name="_Toc49355950"/>
      <w:r w:rsidRPr="007E673B">
        <w:rPr>
          <w:sz w:val="24"/>
          <w:szCs w:val="24"/>
        </w:rPr>
        <w:t>Область применения</w:t>
      </w:r>
      <w:bookmarkEnd w:id="7"/>
    </w:p>
    <w:p w:rsidR="00A3047A" w:rsidRPr="007E673B" w:rsidRDefault="00A3047A" w:rsidP="00264E03">
      <w:pPr>
        <w:ind w:firstLine="567"/>
        <w:contextualSpacing/>
        <w:rPr>
          <w:b/>
          <w:sz w:val="24"/>
          <w:lang w:val="kk-KZ"/>
        </w:rPr>
      </w:pPr>
    </w:p>
    <w:p w:rsidR="001A387D" w:rsidRPr="001A387D" w:rsidRDefault="001A387D" w:rsidP="001A387D">
      <w:pPr>
        <w:ind w:firstLine="567"/>
        <w:rPr>
          <w:sz w:val="24"/>
        </w:rPr>
      </w:pPr>
      <w:r w:rsidRPr="001A387D">
        <w:rPr>
          <w:sz w:val="24"/>
        </w:rPr>
        <w:t xml:space="preserve">Настоящий </w:t>
      </w:r>
      <w:r w:rsidR="00D60B50">
        <w:rPr>
          <w:sz w:val="24"/>
        </w:rPr>
        <w:t>с</w:t>
      </w:r>
      <w:r w:rsidR="00D60B50" w:rsidRPr="001A387D">
        <w:rPr>
          <w:sz w:val="24"/>
        </w:rPr>
        <w:t>тандарт</w:t>
      </w:r>
      <w:r w:rsidRPr="001A387D">
        <w:rPr>
          <w:sz w:val="24"/>
        </w:rPr>
        <w:t xml:space="preserve"> распространяется на фотоэлектрические модули (далее</w:t>
      </w:r>
      <w:r>
        <w:rPr>
          <w:sz w:val="24"/>
        </w:rPr>
        <w:t xml:space="preserve"> –                        </w:t>
      </w:r>
      <w:r w:rsidRPr="001A387D">
        <w:rPr>
          <w:sz w:val="24"/>
        </w:rPr>
        <w:t>ФЭ-модули) и устанавливает требования к их конструкции для обеспечения безопасного функционирования электрических и механических частей ФЭ-модулей. В настоящем стандарте установлены требования по предотвращению поражения электрическим током, пожарной опасности и травм при контакте с механическими частями и при работе в условиях воздействия внешних факторов. Настоящий стандарт устанавливает основные требования к конструкции ФЭ-модулей. Методы испытаний установлены в IEC 61730-2.</w:t>
      </w:r>
    </w:p>
    <w:p w:rsidR="001A387D" w:rsidRPr="001A387D" w:rsidRDefault="001A387D" w:rsidP="001A387D">
      <w:pPr>
        <w:ind w:firstLine="567"/>
        <w:rPr>
          <w:sz w:val="24"/>
        </w:rPr>
      </w:pPr>
      <w:r w:rsidRPr="001A387D">
        <w:rPr>
          <w:sz w:val="24"/>
        </w:rPr>
        <w:t>Настоящий стандарт устанавливает требования к наземным ФЭ-модулям, пригодным для длительной эксплуатации на открытом воздухе. В область применения настоящего стандарта входят все наземные плоские ФЭ-модули, такие как ФЭ-модули на основе кристаллического кремния, а также тонкопленочные ФЭ-модули.</w:t>
      </w:r>
    </w:p>
    <w:p w:rsidR="001A387D" w:rsidRPr="001A387D" w:rsidRDefault="001A387D" w:rsidP="001A387D">
      <w:pPr>
        <w:ind w:firstLine="567"/>
        <w:rPr>
          <w:sz w:val="24"/>
        </w:rPr>
      </w:pPr>
      <w:r w:rsidRPr="001A387D">
        <w:rPr>
          <w:sz w:val="24"/>
        </w:rPr>
        <w:t>ФЭ-модули, входящие в область применения настоящего стандарта, предназначены для использования при максимальном напряжении системы постоянного тока до 1500 В.</w:t>
      </w:r>
    </w:p>
    <w:p w:rsidR="001A387D" w:rsidRPr="001A387D" w:rsidRDefault="001A387D" w:rsidP="001A387D">
      <w:pPr>
        <w:ind w:firstLine="567"/>
        <w:rPr>
          <w:sz w:val="24"/>
        </w:rPr>
      </w:pPr>
      <w:r w:rsidRPr="001A387D">
        <w:rPr>
          <w:sz w:val="24"/>
        </w:rPr>
        <w:t xml:space="preserve">Настоящий стандарт устанавливает основные требования к ФЭ-модулям для различных областей применения, однако к ФЭ-модулям могут применяться дополнительные национальные требования. Настоящий стандарт не устанавливает требований к ФЭ-модулям для специфических областей применения (например, для </w:t>
      </w:r>
      <w:r w:rsidR="00D60B50" w:rsidRPr="001A387D">
        <w:rPr>
          <w:sz w:val="24"/>
        </w:rPr>
        <w:t>эксплуатации</w:t>
      </w:r>
      <w:r w:rsidRPr="001A387D">
        <w:rPr>
          <w:sz w:val="24"/>
        </w:rPr>
        <w:t xml:space="preserve"> при строительстве, на морских и транспортных средствах).</w:t>
      </w:r>
    </w:p>
    <w:p w:rsidR="001A387D" w:rsidRPr="001A387D" w:rsidRDefault="001A387D" w:rsidP="001A387D">
      <w:pPr>
        <w:ind w:firstLine="567"/>
        <w:rPr>
          <w:sz w:val="24"/>
        </w:rPr>
      </w:pPr>
      <w:r w:rsidRPr="001A387D">
        <w:rPr>
          <w:sz w:val="24"/>
        </w:rPr>
        <w:t>Настоящий стандарт не учитывает специфических требований к изделиям, в состав которых входят ФЭ-модули с преобразованием мощности, электронным контролем и управлением, таким как встроенные инверторы, преобразователи или выходные функции отключения.</w:t>
      </w:r>
    </w:p>
    <w:p w:rsidR="001A387D" w:rsidRPr="001A387D" w:rsidRDefault="001A387D" w:rsidP="001A387D">
      <w:pPr>
        <w:ind w:firstLine="567"/>
        <w:rPr>
          <w:sz w:val="24"/>
        </w:rPr>
      </w:pPr>
      <w:r w:rsidRPr="001A387D">
        <w:rPr>
          <w:sz w:val="24"/>
        </w:rPr>
        <w:t xml:space="preserve">Частично требования настоящего стандарта могут быть применимы к плоским </w:t>
      </w:r>
      <w:r w:rsidR="00D60B50">
        <w:rPr>
          <w:sz w:val="24"/>
        </w:rPr>
        <w:t xml:space="preserve">                       </w:t>
      </w:r>
      <w:r w:rsidRPr="001A387D">
        <w:rPr>
          <w:sz w:val="24"/>
        </w:rPr>
        <w:t xml:space="preserve">ФЭ-модулям с внутренней </w:t>
      </w:r>
      <w:r w:rsidR="00D60B50" w:rsidRPr="001A387D">
        <w:rPr>
          <w:sz w:val="24"/>
        </w:rPr>
        <w:t>концентрацией</w:t>
      </w:r>
      <w:r w:rsidRPr="001A387D">
        <w:rPr>
          <w:sz w:val="24"/>
        </w:rPr>
        <w:t xml:space="preserve"> в </w:t>
      </w:r>
      <w:r w:rsidR="00D60B50">
        <w:rPr>
          <w:sz w:val="24"/>
        </w:rPr>
        <w:t>три</w:t>
      </w:r>
      <w:r w:rsidRPr="001A387D">
        <w:rPr>
          <w:sz w:val="24"/>
        </w:rPr>
        <w:t xml:space="preserve"> раза ниже низкого уровня, но при разработке стандарта такие модули </w:t>
      </w:r>
      <w:r w:rsidR="00D60B50" w:rsidRPr="001A387D">
        <w:rPr>
          <w:sz w:val="24"/>
        </w:rPr>
        <w:t>специально</w:t>
      </w:r>
      <w:r w:rsidRPr="001A387D">
        <w:rPr>
          <w:sz w:val="24"/>
        </w:rPr>
        <w:t xml:space="preserve"> не рассматривались.</w:t>
      </w:r>
    </w:p>
    <w:p w:rsidR="001A387D" w:rsidRDefault="001A387D" w:rsidP="001A387D">
      <w:pPr>
        <w:ind w:firstLine="567"/>
        <w:rPr>
          <w:sz w:val="24"/>
        </w:rPr>
      </w:pPr>
      <w:r w:rsidRPr="001A387D">
        <w:rPr>
          <w:sz w:val="24"/>
        </w:rPr>
        <w:t xml:space="preserve">Последовательность испытаний, установленная в настоящем стандарте, согласована с последовательностью, приведенной в стандартах серии IEC 61215, таким образом, один и тот же набор </w:t>
      </w:r>
      <w:r w:rsidR="00D60B50" w:rsidRPr="001A387D">
        <w:rPr>
          <w:sz w:val="24"/>
        </w:rPr>
        <w:t>образцов</w:t>
      </w:r>
      <w:r w:rsidRPr="001A387D">
        <w:rPr>
          <w:sz w:val="24"/>
        </w:rPr>
        <w:t xml:space="preserve"> может использоваться для оценки безопасности </w:t>
      </w:r>
      <w:r w:rsidR="00D60B50" w:rsidRPr="001A387D">
        <w:rPr>
          <w:sz w:val="24"/>
        </w:rPr>
        <w:t>конструкции</w:t>
      </w:r>
      <w:r w:rsidRPr="001A387D">
        <w:rPr>
          <w:sz w:val="24"/>
        </w:rPr>
        <w:t xml:space="preserve"> </w:t>
      </w:r>
      <w:r w:rsidR="00D60B50" w:rsidRPr="00D60B50">
        <w:rPr>
          <w:sz w:val="24"/>
        </w:rPr>
        <w:t xml:space="preserve">                      </w:t>
      </w:r>
      <w:r w:rsidRPr="001A387D">
        <w:rPr>
          <w:sz w:val="24"/>
        </w:rPr>
        <w:t>ФЭ-модуля и его рабочих характеристик.</w:t>
      </w:r>
    </w:p>
    <w:p w:rsidR="00017595" w:rsidRDefault="00017595" w:rsidP="001A387D">
      <w:pPr>
        <w:ind w:firstLine="567"/>
        <w:rPr>
          <w:sz w:val="24"/>
        </w:rPr>
      </w:pPr>
    </w:p>
    <w:p w:rsidR="00017595" w:rsidRDefault="00017595" w:rsidP="001A387D">
      <w:pPr>
        <w:ind w:firstLine="567"/>
        <w:rPr>
          <w:sz w:val="24"/>
        </w:rPr>
      </w:pPr>
    </w:p>
    <w:p w:rsidR="00017595" w:rsidRPr="001A387D" w:rsidRDefault="00017595" w:rsidP="001A387D">
      <w:pPr>
        <w:ind w:firstLine="567"/>
        <w:rPr>
          <w:sz w:val="24"/>
        </w:rPr>
      </w:pPr>
    </w:p>
    <w:p w:rsidR="00017595" w:rsidRPr="001A4823" w:rsidRDefault="00017595" w:rsidP="00017595">
      <w:pPr>
        <w:rPr>
          <w:sz w:val="24"/>
        </w:rPr>
      </w:pPr>
      <w:r w:rsidRPr="001A4823">
        <w:rPr>
          <w:sz w:val="24"/>
        </w:rPr>
        <w:t>____________________________________________________________________________</w:t>
      </w:r>
    </w:p>
    <w:p w:rsidR="00017595" w:rsidRPr="001A4823" w:rsidRDefault="00017595" w:rsidP="00017595">
      <w:pPr>
        <w:ind w:firstLine="567"/>
        <w:rPr>
          <w:sz w:val="24"/>
        </w:rPr>
      </w:pPr>
      <w:r w:rsidRPr="00D07493">
        <w:rPr>
          <w:i/>
          <w:sz w:val="24"/>
        </w:rPr>
        <w:t>Проект</w:t>
      </w:r>
      <w:r w:rsidRPr="001A4823">
        <w:rPr>
          <w:i/>
          <w:sz w:val="24"/>
        </w:rPr>
        <w:t xml:space="preserve">, </w:t>
      </w:r>
      <w:r w:rsidRPr="00D07493">
        <w:rPr>
          <w:i/>
          <w:sz w:val="24"/>
        </w:rPr>
        <w:t>редакция</w:t>
      </w:r>
      <w:r w:rsidRPr="001A4823">
        <w:rPr>
          <w:i/>
          <w:sz w:val="24"/>
        </w:rPr>
        <w:t xml:space="preserve"> 1</w:t>
      </w:r>
    </w:p>
    <w:p w:rsidR="001A387D" w:rsidRDefault="001A387D" w:rsidP="001A387D">
      <w:pPr>
        <w:ind w:firstLine="567"/>
        <w:rPr>
          <w:sz w:val="24"/>
        </w:rPr>
      </w:pPr>
      <w:r w:rsidRPr="001A387D">
        <w:rPr>
          <w:sz w:val="24"/>
        </w:rPr>
        <w:lastRenderedPageBreak/>
        <w:t xml:space="preserve">Настоящий стандарт устанавливает требования безопасности конструкции </w:t>
      </w:r>
      <w:r w:rsidR="00D60B50" w:rsidRPr="00D60B50">
        <w:rPr>
          <w:sz w:val="24"/>
        </w:rPr>
        <w:t xml:space="preserve">                            </w:t>
      </w:r>
      <w:r w:rsidRPr="001A387D">
        <w:rPr>
          <w:sz w:val="24"/>
        </w:rPr>
        <w:t>ФЭ-модулей. Эти требования направлены на снижение вероятности неправильного монтажа и неправильного использования ФЭ-модулей, а также на снижение вероятности поломки их компонентов, что может привести к возникновению пожарной опасности, поражению электрическим током или травмам.</w:t>
      </w:r>
    </w:p>
    <w:p w:rsidR="006C7AB2" w:rsidRPr="00F01262" w:rsidRDefault="001A387D" w:rsidP="001A387D">
      <w:pPr>
        <w:ind w:firstLine="567"/>
        <w:rPr>
          <w:sz w:val="24"/>
        </w:rPr>
      </w:pPr>
      <w:r w:rsidRPr="001A387D">
        <w:rPr>
          <w:sz w:val="24"/>
        </w:rPr>
        <w:t xml:space="preserve">Дополнительные требования к конструкции, </w:t>
      </w:r>
      <w:r w:rsidR="00D60B50" w:rsidRPr="001A387D">
        <w:rPr>
          <w:sz w:val="24"/>
        </w:rPr>
        <w:t>установленные в</w:t>
      </w:r>
      <w:r w:rsidRPr="001A387D">
        <w:rPr>
          <w:sz w:val="24"/>
        </w:rPr>
        <w:t xml:space="preserve"> соответствующих </w:t>
      </w:r>
      <w:r w:rsidR="00D60B50" w:rsidRPr="001A387D">
        <w:rPr>
          <w:sz w:val="24"/>
        </w:rPr>
        <w:t>стандартах</w:t>
      </w:r>
      <w:r w:rsidRPr="001A387D">
        <w:rPr>
          <w:sz w:val="24"/>
        </w:rPr>
        <w:t xml:space="preserve">, в национальных или региональных нормах, определяющие установку и использование ФЭ-модулей в </w:t>
      </w:r>
      <w:r w:rsidR="00D60B50" w:rsidRPr="001A387D">
        <w:rPr>
          <w:sz w:val="24"/>
        </w:rPr>
        <w:t>специфических</w:t>
      </w:r>
      <w:r w:rsidRPr="001A387D">
        <w:rPr>
          <w:sz w:val="24"/>
        </w:rPr>
        <w:t xml:space="preserve"> областях применения, следует </w:t>
      </w:r>
      <w:r w:rsidR="00D60B50" w:rsidRPr="001A387D">
        <w:rPr>
          <w:sz w:val="24"/>
        </w:rPr>
        <w:t>рассматривать</w:t>
      </w:r>
      <w:r w:rsidRPr="001A387D">
        <w:rPr>
          <w:sz w:val="24"/>
        </w:rPr>
        <w:t xml:space="preserve"> в дополнение к требованиям настоящего стандарта.</w:t>
      </w:r>
    </w:p>
    <w:p w:rsidR="00F01262" w:rsidRDefault="00F01262" w:rsidP="00F01262">
      <w:pPr>
        <w:ind w:firstLine="567"/>
        <w:rPr>
          <w:sz w:val="24"/>
        </w:rPr>
      </w:pPr>
    </w:p>
    <w:p w:rsidR="00B83207" w:rsidRDefault="00B83207" w:rsidP="00B83207">
      <w:pPr>
        <w:pStyle w:val="10"/>
        <w:numPr>
          <w:ilvl w:val="0"/>
          <w:numId w:val="4"/>
        </w:numPr>
        <w:tabs>
          <w:tab w:val="clear" w:pos="1134"/>
          <w:tab w:val="clear" w:pos="1605"/>
          <w:tab w:val="num" w:pos="0"/>
          <w:tab w:val="left" w:pos="851"/>
        </w:tabs>
        <w:spacing w:before="0" w:after="0"/>
        <w:ind w:left="0" w:firstLine="567"/>
        <w:rPr>
          <w:sz w:val="24"/>
          <w:szCs w:val="24"/>
        </w:rPr>
      </w:pPr>
      <w:bookmarkStart w:id="8" w:name="_Toc428970550"/>
      <w:bookmarkStart w:id="9" w:name="_Toc49355951"/>
      <w:r w:rsidRPr="002D7818">
        <w:rPr>
          <w:sz w:val="24"/>
          <w:szCs w:val="24"/>
        </w:rPr>
        <w:t>Нормативные ссылки</w:t>
      </w:r>
      <w:bookmarkEnd w:id="8"/>
      <w:bookmarkEnd w:id="9"/>
    </w:p>
    <w:p w:rsidR="00B83207" w:rsidRDefault="00B83207" w:rsidP="00B83207">
      <w:pPr>
        <w:ind w:firstLine="567"/>
        <w:rPr>
          <w:sz w:val="24"/>
        </w:rPr>
      </w:pPr>
    </w:p>
    <w:p w:rsidR="00B83207" w:rsidRPr="00017595" w:rsidRDefault="00B83207" w:rsidP="00B83207">
      <w:pPr>
        <w:ind w:firstLine="567"/>
        <w:rPr>
          <w:sz w:val="24"/>
        </w:rPr>
      </w:pPr>
      <w:r w:rsidRPr="00017595">
        <w:rPr>
          <w:sz w:val="24"/>
        </w:rPr>
        <w:t xml:space="preserve">Для применения настоящего стандарта необходимы </w:t>
      </w:r>
      <w:r w:rsidRPr="00017595">
        <w:rPr>
          <w:sz w:val="24"/>
          <w:lang w:val="fr-FR"/>
        </w:rPr>
        <w:t xml:space="preserve">следующие </w:t>
      </w:r>
      <w:r w:rsidR="00CF173B" w:rsidRPr="00017595">
        <w:rPr>
          <w:sz w:val="24"/>
          <w:lang w:val="fr-FR"/>
        </w:rPr>
        <w:t>ссылочные документы</w:t>
      </w:r>
      <w:r w:rsidRPr="00017595">
        <w:rPr>
          <w:sz w:val="24"/>
          <w:lang w:val="fr-FR"/>
        </w:rPr>
        <w:t xml:space="preserve">. </w:t>
      </w:r>
      <w:r w:rsidR="005A62C0" w:rsidRPr="00017595">
        <w:rPr>
          <w:sz w:val="24"/>
        </w:rPr>
        <w:t>Д</w:t>
      </w:r>
      <w:r w:rsidR="005A62C0" w:rsidRPr="00017595">
        <w:rPr>
          <w:sz w:val="24"/>
          <w:lang w:val="fr-FR"/>
        </w:rPr>
        <w:t xml:space="preserve">ля </w:t>
      </w:r>
      <w:r w:rsidR="005A62C0" w:rsidRPr="00017595">
        <w:rPr>
          <w:sz w:val="24"/>
        </w:rPr>
        <w:t xml:space="preserve">датированных ссылок применяют только указанное издание ссылочного документа, для </w:t>
      </w:r>
      <w:r w:rsidR="005A62C0" w:rsidRPr="00017595">
        <w:rPr>
          <w:sz w:val="24"/>
          <w:lang w:val="fr-FR"/>
        </w:rPr>
        <w:t>недатированных ссылок применяют последнее издание ссылочного документа (включая все его изменения</w:t>
      </w:r>
      <w:r w:rsidR="005A62C0" w:rsidRPr="00017595">
        <w:rPr>
          <w:sz w:val="24"/>
        </w:rPr>
        <w:t>)</w:t>
      </w:r>
      <w:r w:rsidRPr="00017595">
        <w:rPr>
          <w:sz w:val="24"/>
        </w:rPr>
        <w:t>:</w:t>
      </w:r>
    </w:p>
    <w:p w:rsidR="00D60B50" w:rsidRPr="00017595" w:rsidRDefault="00D60B50" w:rsidP="00D60B50">
      <w:pPr>
        <w:ind w:firstLine="567"/>
        <w:rPr>
          <w:sz w:val="24"/>
        </w:rPr>
      </w:pPr>
      <w:bookmarkStart w:id="10" w:name="_Hlk49353332"/>
      <w:r w:rsidRPr="00017595">
        <w:rPr>
          <w:sz w:val="24"/>
        </w:rPr>
        <w:t>IEC 60050 (</w:t>
      </w:r>
      <w:r w:rsidR="00A317B6" w:rsidRPr="00017595">
        <w:rPr>
          <w:sz w:val="24"/>
        </w:rPr>
        <w:t>все части</w:t>
      </w:r>
      <w:r w:rsidRPr="00017595">
        <w:rPr>
          <w:sz w:val="24"/>
        </w:rPr>
        <w:t xml:space="preserve">) </w:t>
      </w:r>
      <w:proofErr w:type="spellStart"/>
      <w:r w:rsidRPr="00017595">
        <w:rPr>
          <w:sz w:val="24"/>
        </w:rPr>
        <w:t>International</w:t>
      </w:r>
      <w:proofErr w:type="spellEnd"/>
      <w:r w:rsidRPr="00017595">
        <w:rPr>
          <w:sz w:val="24"/>
        </w:rPr>
        <w:t xml:space="preserve"> </w:t>
      </w:r>
      <w:proofErr w:type="spellStart"/>
      <w:r w:rsidR="00A317B6" w:rsidRPr="00017595">
        <w:rPr>
          <w:sz w:val="24"/>
        </w:rPr>
        <w:t>electrotechnical</w:t>
      </w:r>
      <w:proofErr w:type="spellEnd"/>
      <w:r w:rsidR="00A317B6" w:rsidRPr="00017595">
        <w:rPr>
          <w:sz w:val="24"/>
        </w:rPr>
        <w:t xml:space="preserve"> </w:t>
      </w:r>
      <w:proofErr w:type="spellStart"/>
      <w:r w:rsidR="00A317B6" w:rsidRPr="00017595">
        <w:rPr>
          <w:sz w:val="24"/>
        </w:rPr>
        <w:t>vocabulary</w:t>
      </w:r>
      <w:proofErr w:type="spellEnd"/>
      <w:r w:rsidR="00A317B6" w:rsidRPr="00017595">
        <w:rPr>
          <w:sz w:val="24"/>
        </w:rPr>
        <w:t xml:space="preserve"> (Международный электротехнический словарь). </w:t>
      </w:r>
    </w:p>
    <w:p w:rsidR="00D60B50" w:rsidRPr="00017595" w:rsidRDefault="00D60B50" w:rsidP="00D60B50">
      <w:pPr>
        <w:ind w:firstLine="567"/>
        <w:rPr>
          <w:sz w:val="24"/>
        </w:rPr>
      </w:pPr>
      <w:r w:rsidRPr="00EF1575">
        <w:rPr>
          <w:sz w:val="24"/>
          <w:lang w:val="en-US"/>
        </w:rPr>
        <w:t>IEC 60112</w:t>
      </w:r>
      <w:r w:rsidR="00A317B6" w:rsidRPr="00EF1575">
        <w:rPr>
          <w:sz w:val="24"/>
          <w:lang w:val="en-US"/>
        </w:rPr>
        <w:t>:2003</w:t>
      </w:r>
      <w:r w:rsidRPr="00EF1575">
        <w:rPr>
          <w:sz w:val="24"/>
          <w:lang w:val="en-US"/>
        </w:rPr>
        <w:t xml:space="preserve"> Method for the determination of the proof and the comparative tracking indices of</w:t>
      </w:r>
      <w:r w:rsidR="00A317B6" w:rsidRPr="00EF1575">
        <w:rPr>
          <w:sz w:val="24"/>
          <w:lang w:val="en-US"/>
        </w:rPr>
        <w:t xml:space="preserve"> </w:t>
      </w:r>
      <w:r w:rsidRPr="00EF1575">
        <w:rPr>
          <w:sz w:val="24"/>
          <w:lang w:val="en-US"/>
        </w:rPr>
        <w:t>solid insulating materials</w:t>
      </w:r>
      <w:r w:rsidR="00A317B6" w:rsidRPr="00EF1575">
        <w:rPr>
          <w:sz w:val="24"/>
          <w:lang w:val="en-US"/>
        </w:rPr>
        <w:t xml:space="preserve"> (</w:t>
      </w:r>
      <w:r w:rsidR="00A317B6" w:rsidRPr="00017595">
        <w:rPr>
          <w:sz w:val="24"/>
        </w:rPr>
        <w:t>Материалы</w:t>
      </w:r>
      <w:r w:rsidR="00A317B6" w:rsidRPr="00EF1575">
        <w:rPr>
          <w:sz w:val="24"/>
          <w:lang w:val="en-US"/>
        </w:rPr>
        <w:t xml:space="preserve"> </w:t>
      </w:r>
      <w:r w:rsidR="00A317B6" w:rsidRPr="00017595">
        <w:rPr>
          <w:sz w:val="24"/>
        </w:rPr>
        <w:t>электроизоляционные</w:t>
      </w:r>
      <w:r w:rsidR="00A317B6" w:rsidRPr="00EF1575">
        <w:rPr>
          <w:sz w:val="24"/>
          <w:lang w:val="en-US"/>
        </w:rPr>
        <w:t xml:space="preserve"> </w:t>
      </w:r>
      <w:r w:rsidR="00A317B6" w:rsidRPr="00017595">
        <w:rPr>
          <w:sz w:val="24"/>
        </w:rPr>
        <w:t>твердые</w:t>
      </w:r>
      <w:r w:rsidR="00A317B6" w:rsidRPr="00EF1575">
        <w:rPr>
          <w:sz w:val="24"/>
          <w:lang w:val="en-US"/>
        </w:rPr>
        <w:t xml:space="preserve">. </w:t>
      </w:r>
      <w:r w:rsidR="00A317B6" w:rsidRPr="00017595">
        <w:rPr>
          <w:sz w:val="24"/>
        </w:rPr>
        <w:t xml:space="preserve">Методы определения сравнительного и контрольного индексов </w:t>
      </w:r>
      <w:proofErr w:type="spellStart"/>
      <w:r w:rsidR="00A317B6" w:rsidRPr="00017595">
        <w:rPr>
          <w:sz w:val="24"/>
        </w:rPr>
        <w:t>трекингостойкости</w:t>
      </w:r>
      <w:proofErr w:type="spellEnd"/>
      <w:r w:rsidR="00A317B6" w:rsidRPr="00017595">
        <w:rPr>
          <w:sz w:val="24"/>
        </w:rPr>
        <w:t xml:space="preserve"> во влажной среде).</w:t>
      </w:r>
    </w:p>
    <w:p w:rsidR="00D60B50" w:rsidRPr="00017595" w:rsidRDefault="00D60B50" w:rsidP="00D60B50">
      <w:pPr>
        <w:ind w:firstLine="567"/>
        <w:rPr>
          <w:sz w:val="24"/>
        </w:rPr>
      </w:pPr>
      <w:r w:rsidRPr="00EF1575">
        <w:rPr>
          <w:sz w:val="24"/>
          <w:lang w:val="en-US"/>
        </w:rPr>
        <w:t>IEC 60216-1</w:t>
      </w:r>
      <w:r w:rsidR="00A317B6" w:rsidRPr="00EF1575">
        <w:rPr>
          <w:sz w:val="24"/>
          <w:lang w:val="en-US"/>
        </w:rPr>
        <w:t>:2013</w:t>
      </w:r>
      <w:r w:rsidRPr="00EF1575">
        <w:rPr>
          <w:sz w:val="24"/>
          <w:lang w:val="en-US"/>
        </w:rPr>
        <w:t xml:space="preserve"> Electrical insulating materials – Thermal endurance properties – Part 1: Ageing</w:t>
      </w:r>
      <w:r w:rsidR="00A317B6" w:rsidRPr="00EF1575">
        <w:rPr>
          <w:sz w:val="24"/>
          <w:lang w:val="en-US"/>
        </w:rPr>
        <w:t xml:space="preserve"> </w:t>
      </w:r>
      <w:r w:rsidRPr="00EF1575">
        <w:rPr>
          <w:sz w:val="24"/>
          <w:lang w:val="en-US"/>
        </w:rPr>
        <w:t>procedures and evaluation of test results</w:t>
      </w:r>
      <w:r w:rsidR="00A317B6" w:rsidRPr="00EF1575">
        <w:rPr>
          <w:sz w:val="24"/>
          <w:lang w:val="en-US"/>
        </w:rPr>
        <w:t xml:space="preserve"> (</w:t>
      </w:r>
      <w:r w:rsidR="00A317B6" w:rsidRPr="00017595">
        <w:rPr>
          <w:sz w:val="24"/>
        </w:rPr>
        <w:t>Материалы</w:t>
      </w:r>
      <w:r w:rsidR="00A317B6" w:rsidRPr="00EF1575">
        <w:rPr>
          <w:sz w:val="24"/>
          <w:lang w:val="en-US"/>
        </w:rPr>
        <w:t xml:space="preserve"> </w:t>
      </w:r>
      <w:r w:rsidR="00A317B6" w:rsidRPr="00017595">
        <w:rPr>
          <w:sz w:val="24"/>
        </w:rPr>
        <w:t>электроизоляционные</w:t>
      </w:r>
      <w:r w:rsidR="00A317B6" w:rsidRPr="00EF1575">
        <w:rPr>
          <w:sz w:val="24"/>
          <w:lang w:val="en-US"/>
        </w:rPr>
        <w:t xml:space="preserve">. </w:t>
      </w:r>
      <w:r w:rsidR="00A317B6" w:rsidRPr="00017595">
        <w:rPr>
          <w:sz w:val="24"/>
        </w:rPr>
        <w:t>Характеристики теплостойкости. Часть 1. Процедуры испытаний на старение и оценка результатов).</w:t>
      </w:r>
    </w:p>
    <w:p w:rsidR="00D60B50" w:rsidRPr="00EF1575" w:rsidRDefault="00D60B50" w:rsidP="00D60B50">
      <w:pPr>
        <w:ind w:firstLine="567"/>
        <w:rPr>
          <w:sz w:val="24"/>
          <w:lang w:val="en-US"/>
        </w:rPr>
      </w:pPr>
      <w:r w:rsidRPr="00EF1575">
        <w:rPr>
          <w:sz w:val="24"/>
          <w:lang w:val="en-US"/>
        </w:rPr>
        <w:t>IEC 60216-2</w:t>
      </w:r>
      <w:r w:rsidR="00A317B6" w:rsidRPr="00EF1575">
        <w:rPr>
          <w:sz w:val="24"/>
          <w:lang w:val="en-US"/>
        </w:rPr>
        <w:t>:2005</w:t>
      </w:r>
      <w:r w:rsidRPr="00EF1575">
        <w:rPr>
          <w:sz w:val="24"/>
          <w:lang w:val="en-US"/>
        </w:rPr>
        <w:t xml:space="preserve"> Electrical insulating materials – Thermal endurance properties – Part 2:</w:t>
      </w:r>
      <w:r w:rsidR="00A317B6" w:rsidRPr="00EF1575">
        <w:rPr>
          <w:sz w:val="24"/>
          <w:lang w:val="en-US"/>
        </w:rPr>
        <w:t xml:space="preserve"> </w:t>
      </w:r>
      <w:r w:rsidRPr="00EF1575">
        <w:rPr>
          <w:sz w:val="24"/>
          <w:lang w:val="en-US"/>
        </w:rPr>
        <w:t>Determination of thermal endurance properties of electrical insulating materials – Choice of</w:t>
      </w:r>
      <w:r w:rsidR="00A317B6" w:rsidRPr="00EF1575">
        <w:rPr>
          <w:sz w:val="24"/>
          <w:lang w:val="en-US"/>
        </w:rPr>
        <w:t xml:space="preserve"> </w:t>
      </w:r>
      <w:r w:rsidRPr="00EF1575">
        <w:rPr>
          <w:sz w:val="24"/>
          <w:lang w:val="en-US"/>
        </w:rPr>
        <w:t>test criteria</w:t>
      </w:r>
      <w:r w:rsidR="00A317B6" w:rsidRPr="00EF1575">
        <w:rPr>
          <w:sz w:val="24"/>
          <w:lang w:val="en-US"/>
        </w:rPr>
        <w:t xml:space="preserve"> (</w:t>
      </w:r>
      <w:r w:rsidR="00A317B6" w:rsidRPr="00017595">
        <w:rPr>
          <w:sz w:val="24"/>
        </w:rPr>
        <w:t>Материалы</w:t>
      </w:r>
      <w:r w:rsidR="00A317B6" w:rsidRPr="00EF1575">
        <w:rPr>
          <w:sz w:val="24"/>
          <w:lang w:val="en-US"/>
        </w:rPr>
        <w:t xml:space="preserve"> </w:t>
      </w:r>
      <w:r w:rsidR="00A317B6" w:rsidRPr="00017595">
        <w:rPr>
          <w:sz w:val="24"/>
        </w:rPr>
        <w:t>электроизоляционные</w:t>
      </w:r>
      <w:r w:rsidR="00A317B6" w:rsidRPr="00EF1575">
        <w:rPr>
          <w:sz w:val="24"/>
          <w:lang w:val="en-US"/>
        </w:rPr>
        <w:t xml:space="preserve">. </w:t>
      </w:r>
      <w:r w:rsidR="00A317B6" w:rsidRPr="00017595">
        <w:rPr>
          <w:sz w:val="24"/>
        </w:rPr>
        <w:t>Свойства</w:t>
      </w:r>
      <w:r w:rsidR="00A317B6" w:rsidRPr="00EF1575">
        <w:rPr>
          <w:sz w:val="24"/>
          <w:lang w:val="en-US"/>
        </w:rPr>
        <w:t xml:space="preserve"> </w:t>
      </w:r>
      <w:r w:rsidR="00A317B6" w:rsidRPr="00017595">
        <w:rPr>
          <w:sz w:val="24"/>
        </w:rPr>
        <w:t>теплостойкости</w:t>
      </w:r>
      <w:r w:rsidR="00A317B6" w:rsidRPr="00EF1575">
        <w:rPr>
          <w:sz w:val="24"/>
          <w:lang w:val="en-US"/>
        </w:rPr>
        <w:t xml:space="preserve">. </w:t>
      </w:r>
      <w:r w:rsidR="00A317B6" w:rsidRPr="00017595">
        <w:rPr>
          <w:sz w:val="24"/>
        </w:rPr>
        <w:t>Часть</w:t>
      </w:r>
      <w:r w:rsidR="00A317B6" w:rsidRPr="00EF1575">
        <w:rPr>
          <w:sz w:val="24"/>
          <w:lang w:val="en-US"/>
        </w:rPr>
        <w:t xml:space="preserve"> 2: </w:t>
      </w:r>
      <w:r w:rsidR="00A317B6" w:rsidRPr="00017595">
        <w:rPr>
          <w:sz w:val="24"/>
        </w:rPr>
        <w:t>Определение</w:t>
      </w:r>
      <w:r w:rsidR="00A317B6" w:rsidRPr="00EF1575">
        <w:rPr>
          <w:sz w:val="24"/>
          <w:lang w:val="en-US"/>
        </w:rPr>
        <w:t xml:space="preserve"> </w:t>
      </w:r>
      <w:r w:rsidR="00A317B6" w:rsidRPr="00017595">
        <w:rPr>
          <w:sz w:val="24"/>
        </w:rPr>
        <w:t>свойств</w:t>
      </w:r>
      <w:r w:rsidR="00A317B6" w:rsidRPr="00EF1575">
        <w:rPr>
          <w:sz w:val="24"/>
          <w:lang w:val="en-US"/>
        </w:rPr>
        <w:t xml:space="preserve"> </w:t>
      </w:r>
      <w:r w:rsidR="00A317B6" w:rsidRPr="00017595">
        <w:rPr>
          <w:sz w:val="24"/>
        </w:rPr>
        <w:t>теплостойкости</w:t>
      </w:r>
      <w:r w:rsidR="00A317B6" w:rsidRPr="00EF1575">
        <w:rPr>
          <w:sz w:val="24"/>
          <w:lang w:val="en-US"/>
        </w:rPr>
        <w:t xml:space="preserve">. </w:t>
      </w:r>
      <w:r w:rsidR="00A317B6" w:rsidRPr="00017595">
        <w:rPr>
          <w:sz w:val="24"/>
        </w:rPr>
        <w:t>Выбор</w:t>
      </w:r>
      <w:r w:rsidR="00A317B6" w:rsidRPr="00EF1575">
        <w:rPr>
          <w:sz w:val="24"/>
          <w:lang w:val="en-US"/>
        </w:rPr>
        <w:t xml:space="preserve"> </w:t>
      </w:r>
      <w:r w:rsidR="00A317B6" w:rsidRPr="00017595">
        <w:rPr>
          <w:sz w:val="24"/>
        </w:rPr>
        <w:t>критериев</w:t>
      </w:r>
      <w:r w:rsidR="00A317B6" w:rsidRPr="00EF1575">
        <w:rPr>
          <w:sz w:val="24"/>
          <w:lang w:val="en-US"/>
        </w:rPr>
        <w:t xml:space="preserve"> </w:t>
      </w:r>
      <w:r w:rsidR="00A317B6" w:rsidRPr="00017595">
        <w:rPr>
          <w:sz w:val="24"/>
        </w:rPr>
        <w:t>испытаний</w:t>
      </w:r>
      <w:r w:rsidR="00A317B6" w:rsidRPr="00EF1575">
        <w:rPr>
          <w:sz w:val="24"/>
          <w:lang w:val="en-US"/>
        </w:rPr>
        <w:t>).</w:t>
      </w:r>
    </w:p>
    <w:p w:rsidR="00D60B50" w:rsidRPr="00017595" w:rsidRDefault="00D60B50" w:rsidP="00D60B50">
      <w:pPr>
        <w:ind w:firstLine="567"/>
        <w:rPr>
          <w:sz w:val="24"/>
        </w:rPr>
      </w:pPr>
      <w:r w:rsidRPr="00EF1575">
        <w:rPr>
          <w:sz w:val="24"/>
          <w:lang w:val="en-US"/>
        </w:rPr>
        <w:t>IEC 60216-5</w:t>
      </w:r>
      <w:r w:rsidR="00A317B6" w:rsidRPr="00EF1575">
        <w:rPr>
          <w:sz w:val="24"/>
          <w:lang w:val="en-US"/>
        </w:rPr>
        <w:t>:2008</w:t>
      </w:r>
      <w:r w:rsidRPr="00EF1575">
        <w:rPr>
          <w:sz w:val="24"/>
          <w:lang w:val="en-US"/>
        </w:rPr>
        <w:t xml:space="preserve"> Electrical insulating materials – Thermal endurance properties – Part 5:</w:t>
      </w:r>
      <w:r w:rsidR="00A317B6" w:rsidRPr="00EF1575">
        <w:rPr>
          <w:sz w:val="24"/>
          <w:lang w:val="en-US"/>
        </w:rPr>
        <w:t xml:space="preserve"> </w:t>
      </w:r>
      <w:r w:rsidRPr="00EF1575">
        <w:rPr>
          <w:sz w:val="24"/>
          <w:lang w:val="en-US"/>
        </w:rPr>
        <w:t>Determination of relative thermal endurance index (RTE) of an insulating material</w:t>
      </w:r>
      <w:r w:rsidR="00A317B6" w:rsidRPr="00EF1575">
        <w:rPr>
          <w:sz w:val="24"/>
          <w:lang w:val="en-US"/>
        </w:rPr>
        <w:t xml:space="preserve"> (</w:t>
      </w:r>
      <w:r w:rsidR="00A317B6" w:rsidRPr="00017595">
        <w:rPr>
          <w:sz w:val="24"/>
        </w:rPr>
        <w:t>Материалы</w:t>
      </w:r>
      <w:r w:rsidR="00A317B6" w:rsidRPr="00EF1575">
        <w:rPr>
          <w:sz w:val="24"/>
          <w:lang w:val="en-US"/>
        </w:rPr>
        <w:t xml:space="preserve"> </w:t>
      </w:r>
      <w:r w:rsidR="00A317B6" w:rsidRPr="00017595">
        <w:rPr>
          <w:sz w:val="24"/>
        </w:rPr>
        <w:t>электроизоляционные</w:t>
      </w:r>
      <w:r w:rsidR="00A317B6" w:rsidRPr="00EF1575">
        <w:rPr>
          <w:sz w:val="24"/>
          <w:lang w:val="en-US"/>
        </w:rPr>
        <w:t xml:space="preserve">. </w:t>
      </w:r>
      <w:r w:rsidR="00A317B6" w:rsidRPr="00017595">
        <w:rPr>
          <w:sz w:val="24"/>
        </w:rPr>
        <w:t>Характеристики теплостойкости. Часть 5: Определение показателя относительной теплостойкости (RTE) изоляционного материала).</w:t>
      </w:r>
    </w:p>
    <w:p w:rsidR="00D60B50" w:rsidRPr="00EF1575" w:rsidRDefault="00D60B50" w:rsidP="00D60B50">
      <w:pPr>
        <w:ind w:firstLine="567"/>
        <w:rPr>
          <w:sz w:val="24"/>
          <w:lang w:val="en-US"/>
        </w:rPr>
      </w:pPr>
      <w:r w:rsidRPr="00EF1575">
        <w:rPr>
          <w:sz w:val="24"/>
          <w:lang w:val="en-US"/>
        </w:rPr>
        <w:t>IEC 60243-1:2013 Electric strength of insulating materials – Test methods – Part 1: Tests at</w:t>
      </w:r>
      <w:r w:rsidR="005A62C0" w:rsidRPr="00EF1575">
        <w:rPr>
          <w:sz w:val="24"/>
          <w:lang w:val="en-US"/>
        </w:rPr>
        <w:t xml:space="preserve"> </w:t>
      </w:r>
      <w:r w:rsidRPr="00EF1575">
        <w:rPr>
          <w:sz w:val="24"/>
          <w:lang w:val="en-US"/>
        </w:rPr>
        <w:t>power frequencies</w:t>
      </w:r>
      <w:r w:rsidR="005A62C0" w:rsidRPr="00EF1575">
        <w:rPr>
          <w:sz w:val="24"/>
          <w:lang w:val="en-US"/>
        </w:rPr>
        <w:t xml:space="preserve"> (</w:t>
      </w:r>
      <w:r w:rsidR="005A62C0" w:rsidRPr="00017595">
        <w:rPr>
          <w:sz w:val="24"/>
        </w:rPr>
        <w:t>Материалы</w:t>
      </w:r>
      <w:r w:rsidR="005A62C0" w:rsidRPr="00EF1575">
        <w:rPr>
          <w:sz w:val="24"/>
          <w:lang w:val="en-US"/>
        </w:rPr>
        <w:t xml:space="preserve"> </w:t>
      </w:r>
      <w:r w:rsidR="005A62C0" w:rsidRPr="00017595">
        <w:rPr>
          <w:sz w:val="24"/>
        </w:rPr>
        <w:t>изоляционные</w:t>
      </w:r>
      <w:r w:rsidR="005A62C0" w:rsidRPr="00EF1575">
        <w:rPr>
          <w:sz w:val="24"/>
          <w:lang w:val="en-US"/>
        </w:rPr>
        <w:t xml:space="preserve">. </w:t>
      </w:r>
      <w:r w:rsidR="005A62C0" w:rsidRPr="00017595">
        <w:rPr>
          <w:sz w:val="24"/>
        </w:rPr>
        <w:t>Методы</w:t>
      </w:r>
      <w:r w:rsidR="005A62C0" w:rsidRPr="00EF1575">
        <w:rPr>
          <w:sz w:val="24"/>
          <w:lang w:val="en-US"/>
        </w:rPr>
        <w:t xml:space="preserve"> </w:t>
      </w:r>
      <w:r w:rsidR="005A62C0" w:rsidRPr="00017595">
        <w:rPr>
          <w:sz w:val="24"/>
        </w:rPr>
        <w:t>определения</w:t>
      </w:r>
      <w:r w:rsidR="005A62C0" w:rsidRPr="00EF1575">
        <w:rPr>
          <w:sz w:val="24"/>
          <w:lang w:val="en-US"/>
        </w:rPr>
        <w:t xml:space="preserve"> </w:t>
      </w:r>
      <w:r w:rsidR="005A62C0" w:rsidRPr="00017595">
        <w:rPr>
          <w:sz w:val="24"/>
        </w:rPr>
        <w:t>электрической</w:t>
      </w:r>
      <w:r w:rsidR="005A62C0" w:rsidRPr="00EF1575">
        <w:rPr>
          <w:sz w:val="24"/>
          <w:lang w:val="en-US"/>
        </w:rPr>
        <w:t xml:space="preserve"> </w:t>
      </w:r>
      <w:r w:rsidR="005A62C0" w:rsidRPr="00017595">
        <w:rPr>
          <w:sz w:val="24"/>
        </w:rPr>
        <w:t>прочности</w:t>
      </w:r>
      <w:r w:rsidR="005A62C0" w:rsidRPr="00EF1575">
        <w:rPr>
          <w:sz w:val="24"/>
          <w:lang w:val="en-US"/>
        </w:rPr>
        <w:t xml:space="preserve">. </w:t>
      </w:r>
      <w:r w:rsidR="005A62C0" w:rsidRPr="00017595">
        <w:rPr>
          <w:sz w:val="24"/>
        </w:rPr>
        <w:t>Часть</w:t>
      </w:r>
      <w:r w:rsidR="005A62C0" w:rsidRPr="00EF1575">
        <w:rPr>
          <w:sz w:val="24"/>
          <w:lang w:val="en-US"/>
        </w:rPr>
        <w:t xml:space="preserve"> 1. </w:t>
      </w:r>
      <w:r w:rsidR="005A62C0" w:rsidRPr="00017595">
        <w:rPr>
          <w:sz w:val="24"/>
        </w:rPr>
        <w:t>Испытания</w:t>
      </w:r>
      <w:r w:rsidR="005A62C0" w:rsidRPr="00EF1575">
        <w:rPr>
          <w:sz w:val="24"/>
          <w:lang w:val="en-US"/>
        </w:rPr>
        <w:t xml:space="preserve"> </w:t>
      </w:r>
      <w:r w:rsidR="005A62C0" w:rsidRPr="00017595">
        <w:rPr>
          <w:sz w:val="24"/>
        </w:rPr>
        <w:t>на</w:t>
      </w:r>
      <w:r w:rsidR="005A62C0" w:rsidRPr="00EF1575">
        <w:rPr>
          <w:sz w:val="24"/>
          <w:lang w:val="en-US"/>
        </w:rPr>
        <w:t xml:space="preserve"> </w:t>
      </w:r>
      <w:r w:rsidR="005A62C0" w:rsidRPr="00017595">
        <w:rPr>
          <w:sz w:val="24"/>
        </w:rPr>
        <w:t>промышленных</w:t>
      </w:r>
      <w:r w:rsidR="005A62C0" w:rsidRPr="00EF1575">
        <w:rPr>
          <w:sz w:val="24"/>
          <w:lang w:val="en-US"/>
        </w:rPr>
        <w:t xml:space="preserve"> </w:t>
      </w:r>
      <w:r w:rsidR="005A62C0" w:rsidRPr="00017595">
        <w:rPr>
          <w:sz w:val="24"/>
        </w:rPr>
        <w:t>частотах</w:t>
      </w:r>
      <w:r w:rsidR="005A62C0" w:rsidRPr="00EF1575">
        <w:rPr>
          <w:sz w:val="24"/>
          <w:lang w:val="en-US"/>
        </w:rPr>
        <w:t>).</w:t>
      </w:r>
    </w:p>
    <w:p w:rsidR="00D60B50" w:rsidRPr="00017595" w:rsidRDefault="00D60B50" w:rsidP="005A62C0">
      <w:pPr>
        <w:ind w:firstLine="567"/>
        <w:rPr>
          <w:sz w:val="24"/>
        </w:rPr>
      </w:pPr>
      <w:r w:rsidRPr="00EF1575">
        <w:rPr>
          <w:sz w:val="24"/>
          <w:lang w:val="en-US"/>
        </w:rPr>
        <w:t>IEC 60243-2:2013 Electric strength of insulating materials – Test methods – Part 2:</w:t>
      </w:r>
      <w:r w:rsidR="005A62C0" w:rsidRPr="00EF1575">
        <w:rPr>
          <w:sz w:val="24"/>
          <w:lang w:val="en-US"/>
        </w:rPr>
        <w:t xml:space="preserve"> </w:t>
      </w:r>
      <w:r w:rsidRPr="00EF1575">
        <w:rPr>
          <w:sz w:val="24"/>
          <w:lang w:val="en-US"/>
        </w:rPr>
        <w:t>Additional requirements for tests using direct voltage</w:t>
      </w:r>
      <w:r w:rsidR="005A62C0" w:rsidRPr="00EF1575">
        <w:rPr>
          <w:sz w:val="24"/>
          <w:lang w:val="en-US"/>
        </w:rPr>
        <w:t xml:space="preserve"> (</w:t>
      </w:r>
      <w:r w:rsidR="005A62C0" w:rsidRPr="00017595">
        <w:rPr>
          <w:sz w:val="24"/>
        </w:rPr>
        <w:t>Материалы</w:t>
      </w:r>
      <w:r w:rsidR="005A62C0" w:rsidRPr="00EF1575">
        <w:rPr>
          <w:sz w:val="24"/>
          <w:lang w:val="en-US"/>
        </w:rPr>
        <w:t xml:space="preserve"> </w:t>
      </w:r>
      <w:r w:rsidR="005A62C0" w:rsidRPr="00017595">
        <w:rPr>
          <w:sz w:val="24"/>
        </w:rPr>
        <w:t>твердые</w:t>
      </w:r>
      <w:r w:rsidR="005A62C0" w:rsidRPr="00EF1575">
        <w:rPr>
          <w:sz w:val="24"/>
          <w:lang w:val="en-US"/>
        </w:rPr>
        <w:t xml:space="preserve"> </w:t>
      </w:r>
      <w:r w:rsidR="005A62C0" w:rsidRPr="00017595">
        <w:rPr>
          <w:sz w:val="24"/>
        </w:rPr>
        <w:t>изоляционные</w:t>
      </w:r>
      <w:r w:rsidR="005A62C0" w:rsidRPr="00EF1575">
        <w:rPr>
          <w:sz w:val="24"/>
          <w:lang w:val="en-US"/>
        </w:rPr>
        <w:t xml:space="preserve">. </w:t>
      </w:r>
      <w:r w:rsidR="005A62C0" w:rsidRPr="00017595">
        <w:rPr>
          <w:sz w:val="24"/>
        </w:rPr>
        <w:t>Методы испытания электрической прочности. Часть 2. Дополнительные требования к испытаниям при постоянном напряжении).</w:t>
      </w:r>
    </w:p>
    <w:p w:rsidR="00D60B50" w:rsidRPr="00017595" w:rsidRDefault="00D60B50" w:rsidP="005A62C0">
      <w:pPr>
        <w:ind w:firstLine="567"/>
        <w:rPr>
          <w:sz w:val="24"/>
        </w:rPr>
      </w:pPr>
      <w:r w:rsidRPr="00EF1575">
        <w:rPr>
          <w:sz w:val="24"/>
          <w:lang w:val="en-US"/>
        </w:rPr>
        <w:t>IEC 60269-6</w:t>
      </w:r>
      <w:r w:rsidR="005A62C0" w:rsidRPr="00EF1575">
        <w:rPr>
          <w:sz w:val="24"/>
          <w:lang w:val="en-US"/>
        </w:rPr>
        <w:t>:2010</w:t>
      </w:r>
      <w:r w:rsidRPr="00EF1575">
        <w:rPr>
          <w:sz w:val="24"/>
          <w:lang w:val="en-US"/>
        </w:rPr>
        <w:t xml:space="preserve"> Low-voltage fuses – Part 6: Supplementary requirements for fuse-links for the</w:t>
      </w:r>
      <w:r w:rsidR="005A62C0" w:rsidRPr="00EF1575">
        <w:rPr>
          <w:sz w:val="24"/>
          <w:lang w:val="en-US"/>
        </w:rPr>
        <w:t xml:space="preserve"> </w:t>
      </w:r>
      <w:r w:rsidRPr="00EF1575">
        <w:rPr>
          <w:sz w:val="24"/>
          <w:lang w:val="en-US"/>
        </w:rPr>
        <w:t>protection of solar photovoltaic energy systems</w:t>
      </w:r>
      <w:r w:rsidR="005A62C0" w:rsidRPr="00EF1575">
        <w:rPr>
          <w:sz w:val="24"/>
          <w:lang w:val="en-US"/>
        </w:rPr>
        <w:t xml:space="preserve"> (</w:t>
      </w:r>
      <w:r w:rsidR="005A62C0" w:rsidRPr="00017595">
        <w:rPr>
          <w:sz w:val="24"/>
        </w:rPr>
        <w:t>Предохранители</w:t>
      </w:r>
      <w:r w:rsidR="005A62C0" w:rsidRPr="00EF1575">
        <w:rPr>
          <w:sz w:val="24"/>
          <w:lang w:val="en-US"/>
        </w:rPr>
        <w:t xml:space="preserve"> </w:t>
      </w:r>
      <w:r w:rsidR="005A62C0" w:rsidRPr="00017595">
        <w:rPr>
          <w:sz w:val="24"/>
        </w:rPr>
        <w:t>плавкие</w:t>
      </w:r>
      <w:r w:rsidR="005A62C0" w:rsidRPr="00EF1575">
        <w:rPr>
          <w:sz w:val="24"/>
          <w:lang w:val="en-US"/>
        </w:rPr>
        <w:t xml:space="preserve"> </w:t>
      </w:r>
      <w:r w:rsidR="005A62C0" w:rsidRPr="00017595">
        <w:rPr>
          <w:sz w:val="24"/>
        </w:rPr>
        <w:t>низковольтные</w:t>
      </w:r>
      <w:r w:rsidR="005A62C0" w:rsidRPr="00EF1575">
        <w:rPr>
          <w:sz w:val="24"/>
          <w:lang w:val="en-US"/>
        </w:rPr>
        <w:t xml:space="preserve">. </w:t>
      </w:r>
      <w:r w:rsidR="005A62C0" w:rsidRPr="00017595">
        <w:rPr>
          <w:sz w:val="24"/>
        </w:rPr>
        <w:t>Часть 6. Дополнительные требования к плавким вставкам для защиты солнечных фотогальванических энергетических систем).</w:t>
      </w:r>
    </w:p>
    <w:p w:rsidR="00D60B50" w:rsidRPr="00017595" w:rsidRDefault="00D60B50" w:rsidP="005A62C0">
      <w:pPr>
        <w:ind w:firstLine="567"/>
        <w:rPr>
          <w:sz w:val="24"/>
        </w:rPr>
      </w:pPr>
      <w:r w:rsidRPr="00EF1575">
        <w:rPr>
          <w:sz w:val="24"/>
          <w:lang w:val="en-US"/>
        </w:rPr>
        <w:t>IEC 60364-7-712</w:t>
      </w:r>
      <w:r w:rsidR="005A62C0" w:rsidRPr="00EF1575">
        <w:rPr>
          <w:sz w:val="24"/>
          <w:lang w:val="en-US"/>
        </w:rPr>
        <w:t>:2002</w:t>
      </w:r>
      <w:r w:rsidRPr="00EF1575">
        <w:rPr>
          <w:sz w:val="24"/>
          <w:lang w:val="en-US"/>
        </w:rPr>
        <w:t xml:space="preserve"> Electrical installations of buildings – Part 7-712: Requirements for special</w:t>
      </w:r>
      <w:r w:rsidR="005A62C0" w:rsidRPr="00EF1575">
        <w:rPr>
          <w:sz w:val="24"/>
          <w:lang w:val="en-US"/>
        </w:rPr>
        <w:t xml:space="preserve"> </w:t>
      </w:r>
      <w:r w:rsidRPr="00EF1575">
        <w:rPr>
          <w:sz w:val="24"/>
          <w:lang w:val="en-US"/>
        </w:rPr>
        <w:t>installations or locations – Solar photovoltaic (PV) power supply systems</w:t>
      </w:r>
      <w:r w:rsidR="005A62C0" w:rsidRPr="00EF1575">
        <w:rPr>
          <w:sz w:val="24"/>
          <w:lang w:val="en-US"/>
        </w:rPr>
        <w:t xml:space="preserve"> (</w:t>
      </w:r>
      <w:r w:rsidR="005A62C0" w:rsidRPr="00017595">
        <w:rPr>
          <w:sz w:val="24"/>
        </w:rPr>
        <w:t>Установки</w:t>
      </w:r>
      <w:r w:rsidR="005A62C0" w:rsidRPr="00EF1575">
        <w:rPr>
          <w:sz w:val="24"/>
          <w:lang w:val="en-US"/>
        </w:rPr>
        <w:t xml:space="preserve"> </w:t>
      </w:r>
      <w:r w:rsidR="005A62C0" w:rsidRPr="00017595">
        <w:rPr>
          <w:sz w:val="24"/>
        </w:rPr>
        <w:t>электрические</w:t>
      </w:r>
      <w:r w:rsidR="005A62C0" w:rsidRPr="00EF1575">
        <w:rPr>
          <w:sz w:val="24"/>
          <w:lang w:val="en-US"/>
        </w:rPr>
        <w:t xml:space="preserve"> </w:t>
      </w:r>
      <w:r w:rsidR="005A62C0" w:rsidRPr="00017595">
        <w:rPr>
          <w:sz w:val="24"/>
        </w:rPr>
        <w:t>зданий</w:t>
      </w:r>
      <w:r w:rsidR="005A62C0" w:rsidRPr="00EF1575">
        <w:rPr>
          <w:sz w:val="24"/>
          <w:lang w:val="en-US"/>
        </w:rPr>
        <w:t xml:space="preserve">. </w:t>
      </w:r>
      <w:r w:rsidR="005A62C0" w:rsidRPr="00017595">
        <w:rPr>
          <w:sz w:val="24"/>
        </w:rPr>
        <w:t>Часть 712. Требования к специальным установкам или расположению. Системы питания с использованием фотоэлектрических солнечных батарей).</w:t>
      </w:r>
    </w:p>
    <w:p w:rsidR="00D60B50" w:rsidRPr="00017595" w:rsidRDefault="00D60B50" w:rsidP="00D60B50">
      <w:pPr>
        <w:ind w:firstLine="567"/>
        <w:rPr>
          <w:sz w:val="24"/>
        </w:rPr>
      </w:pPr>
      <w:r w:rsidRPr="00017595">
        <w:rPr>
          <w:sz w:val="24"/>
        </w:rPr>
        <w:lastRenderedPageBreak/>
        <w:t>IEC 60417-DB</w:t>
      </w:r>
      <w:r w:rsidR="00F8530E" w:rsidRPr="00017595">
        <w:rPr>
          <w:sz w:val="24"/>
        </w:rPr>
        <w:t>:2004</w:t>
      </w:r>
      <w:r w:rsidRPr="00017595">
        <w:rPr>
          <w:sz w:val="24"/>
        </w:rPr>
        <w:t xml:space="preserve"> </w:t>
      </w:r>
      <w:proofErr w:type="spellStart"/>
      <w:r w:rsidRPr="00017595">
        <w:rPr>
          <w:sz w:val="24"/>
        </w:rPr>
        <w:t>Graphical</w:t>
      </w:r>
      <w:proofErr w:type="spellEnd"/>
      <w:r w:rsidRPr="00017595">
        <w:rPr>
          <w:sz w:val="24"/>
        </w:rPr>
        <w:t xml:space="preserve"> </w:t>
      </w:r>
      <w:proofErr w:type="spellStart"/>
      <w:r w:rsidRPr="00017595">
        <w:rPr>
          <w:sz w:val="24"/>
        </w:rPr>
        <w:t>symbols</w:t>
      </w:r>
      <w:proofErr w:type="spellEnd"/>
      <w:r w:rsidRPr="00017595">
        <w:rPr>
          <w:sz w:val="24"/>
        </w:rPr>
        <w:t xml:space="preserve"> </w:t>
      </w:r>
      <w:proofErr w:type="spellStart"/>
      <w:r w:rsidRPr="00017595">
        <w:rPr>
          <w:sz w:val="24"/>
        </w:rPr>
        <w:t>for</w:t>
      </w:r>
      <w:proofErr w:type="spellEnd"/>
      <w:r w:rsidRPr="00017595">
        <w:rPr>
          <w:sz w:val="24"/>
        </w:rPr>
        <w:t xml:space="preserve"> </w:t>
      </w:r>
      <w:proofErr w:type="spellStart"/>
      <w:r w:rsidRPr="00017595">
        <w:rPr>
          <w:sz w:val="24"/>
        </w:rPr>
        <w:t>use</w:t>
      </w:r>
      <w:proofErr w:type="spellEnd"/>
      <w:r w:rsidRPr="00017595">
        <w:rPr>
          <w:sz w:val="24"/>
        </w:rPr>
        <w:t xml:space="preserve"> </w:t>
      </w:r>
      <w:proofErr w:type="spellStart"/>
      <w:r w:rsidRPr="00017595">
        <w:rPr>
          <w:sz w:val="24"/>
        </w:rPr>
        <w:t>on</w:t>
      </w:r>
      <w:proofErr w:type="spellEnd"/>
      <w:r w:rsidRPr="00017595">
        <w:rPr>
          <w:sz w:val="24"/>
        </w:rPr>
        <w:t xml:space="preserve"> </w:t>
      </w:r>
      <w:proofErr w:type="spellStart"/>
      <w:r w:rsidRPr="00017595">
        <w:rPr>
          <w:sz w:val="24"/>
        </w:rPr>
        <w:t>equipment</w:t>
      </w:r>
      <w:proofErr w:type="spellEnd"/>
      <w:r w:rsidR="00F8530E" w:rsidRPr="00017595">
        <w:rPr>
          <w:sz w:val="24"/>
        </w:rPr>
        <w:t xml:space="preserve"> (Графические обозначения, применяемые на оборудовании).</w:t>
      </w:r>
    </w:p>
    <w:p w:rsidR="00D60B50" w:rsidRPr="00EF1575" w:rsidRDefault="00D60B50" w:rsidP="00D60B50">
      <w:pPr>
        <w:ind w:firstLine="567"/>
        <w:rPr>
          <w:sz w:val="24"/>
          <w:lang w:val="en-US"/>
        </w:rPr>
      </w:pPr>
      <w:r w:rsidRPr="00EF1575">
        <w:rPr>
          <w:sz w:val="24"/>
          <w:lang w:val="en-US"/>
        </w:rPr>
        <w:t>IEC 60529</w:t>
      </w:r>
      <w:r w:rsidR="00F8530E" w:rsidRPr="00EF1575">
        <w:rPr>
          <w:sz w:val="24"/>
          <w:lang w:val="en-US"/>
        </w:rPr>
        <w:t>:1989</w:t>
      </w:r>
      <w:r w:rsidRPr="00EF1575">
        <w:rPr>
          <w:sz w:val="24"/>
          <w:lang w:val="en-US"/>
        </w:rPr>
        <w:t xml:space="preserve"> Degrees of protection provided by enclosures (IP code)</w:t>
      </w:r>
      <w:r w:rsidR="00F8530E" w:rsidRPr="00EF1575">
        <w:rPr>
          <w:sz w:val="24"/>
          <w:lang w:val="en-US"/>
        </w:rPr>
        <w:t xml:space="preserve"> (</w:t>
      </w:r>
      <w:r w:rsidR="00F8530E" w:rsidRPr="00017595">
        <w:rPr>
          <w:sz w:val="24"/>
        </w:rPr>
        <w:t>Степени</w:t>
      </w:r>
      <w:r w:rsidR="00F8530E" w:rsidRPr="00EF1575">
        <w:rPr>
          <w:sz w:val="24"/>
          <w:lang w:val="en-US"/>
        </w:rPr>
        <w:t xml:space="preserve"> </w:t>
      </w:r>
      <w:r w:rsidR="00F8530E" w:rsidRPr="00017595">
        <w:rPr>
          <w:sz w:val="24"/>
        </w:rPr>
        <w:t>защиты</w:t>
      </w:r>
      <w:r w:rsidR="00F8530E" w:rsidRPr="00EF1575">
        <w:rPr>
          <w:sz w:val="24"/>
          <w:lang w:val="en-US"/>
        </w:rPr>
        <w:t xml:space="preserve">, </w:t>
      </w:r>
      <w:r w:rsidR="00F8530E" w:rsidRPr="00017595">
        <w:rPr>
          <w:sz w:val="24"/>
        </w:rPr>
        <w:t>обеспечиваемые</w:t>
      </w:r>
      <w:r w:rsidR="00F8530E" w:rsidRPr="00EF1575">
        <w:rPr>
          <w:sz w:val="24"/>
          <w:lang w:val="en-US"/>
        </w:rPr>
        <w:t xml:space="preserve"> </w:t>
      </w:r>
      <w:r w:rsidR="00F8530E" w:rsidRPr="00017595">
        <w:rPr>
          <w:sz w:val="24"/>
        </w:rPr>
        <w:t>корпусами</w:t>
      </w:r>
      <w:r w:rsidR="00F8530E" w:rsidRPr="00EF1575">
        <w:rPr>
          <w:sz w:val="24"/>
          <w:lang w:val="en-US"/>
        </w:rPr>
        <w:t xml:space="preserve"> (</w:t>
      </w:r>
      <w:r w:rsidR="00F8530E" w:rsidRPr="00017595">
        <w:rPr>
          <w:sz w:val="24"/>
        </w:rPr>
        <w:t>Код</w:t>
      </w:r>
      <w:r w:rsidR="00F8530E" w:rsidRPr="00EF1575">
        <w:rPr>
          <w:sz w:val="24"/>
          <w:lang w:val="en-US"/>
        </w:rPr>
        <w:t xml:space="preserve"> IP)).</w:t>
      </w:r>
    </w:p>
    <w:p w:rsidR="00D60B50" w:rsidRPr="00EF1575" w:rsidRDefault="00D60B50" w:rsidP="00D60B50">
      <w:pPr>
        <w:ind w:firstLine="567"/>
        <w:rPr>
          <w:sz w:val="24"/>
          <w:lang w:val="en-US"/>
        </w:rPr>
      </w:pPr>
      <w:r w:rsidRPr="00EF1575">
        <w:rPr>
          <w:sz w:val="24"/>
          <w:lang w:val="en-US"/>
        </w:rPr>
        <w:t>IEC 60664-1:20</w:t>
      </w:r>
      <w:r w:rsidR="00F8530E" w:rsidRPr="00EF1575">
        <w:rPr>
          <w:sz w:val="24"/>
          <w:lang w:val="en-US"/>
        </w:rPr>
        <w:t>20</w:t>
      </w:r>
      <w:r w:rsidRPr="00EF1575">
        <w:rPr>
          <w:sz w:val="24"/>
          <w:lang w:val="en-US"/>
        </w:rPr>
        <w:t xml:space="preserve"> Insulation coordination for equipment within low-voltage systems – Part 1:</w:t>
      </w:r>
      <w:r w:rsidR="00F8530E" w:rsidRPr="00EF1575">
        <w:rPr>
          <w:sz w:val="24"/>
          <w:lang w:val="en-US"/>
        </w:rPr>
        <w:t xml:space="preserve"> </w:t>
      </w:r>
      <w:r w:rsidRPr="00EF1575">
        <w:rPr>
          <w:sz w:val="24"/>
          <w:lang w:val="en-US"/>
        </w:rPr>
        <w:t>Principles, requirements and tests</w:t>
      </w:r>
      <w:r w:rsidR="00F8530E" w:rsidRPr="00EF1575">
        <w:rPr>
          <w:sz w:val="24"/>
          <w:lang w:val="en-US"/>
        </w:rPr>
        <w:t xml:space="preserve"> (</w:t>
      </w:r>
      <w:r w:rsidR="00F8530E" w:rsidRPr="00017595">
        <w:rPr>
          <w:sz w:val="24"/>
        </w:rPr>
        <w:t>Координация</w:t>
      </w:r>
      <w:r w:rsidR="00F8530E" w:rsidRPr="00EF1575">
        <w:rPr>
          <w:sz w:val="24"/>
          <w:lang w:val="en-US"/>
        </w:rPr>
        <w:t xml:space="preserve"> </w:t>
      </w:r>
      <w:r w:rsidR="00F8530E" w:rsidRPr="00017595">
        <w:rPr>
          <w:sz w:val="24"/>
        </w:rPr>
        <w:t>изоляции</w:t>
      </w:r>
      <w:r w:rsidR="00F8530E" w:rsidRPr="00EF1575">
        <w:rPr>
          <w:sz w:val="24"/>
          <w:lang w:val="en-US"/>
        </w:rPr>
        <w:t xml:space="preserve"> </w:t>
      </w:r>
      <w:r w:rsidR="00F8530E" w:rsidRPr="00017595">
        <w:rPr>
          <w:sz w:val="24"/>
        </w:rPr>
        <w:t>для</w:t>
      </w:r>
      <w:r w:rsidR="00F8530E" w:rsidRPr="00EF1575">
        <w:rPr>
          <w:sz w:val="24"/>
          <w:lang w:val="en-US"/>
        </w:rPr>
        <w:t xml:space="preserve"> </w:t>
      </w:r>
      <w:r w:rsidR="00F8530E" w:rsidRPr="00017595">
        <w:rPr>
          <w:sz w:val="24"/>
        </w:rPr>
        <w:t>оборудования</w:t>
      </w:r>
      <w:r w:rsidR="00F8530E" w:rsidRPr="00EF1575">
        <w:rPr>
          <w:sz w:val="24"/>
          <w:lang w:val="en-US"/>
        </w:rPr>
        <w:t xml:space="preserve"> </w:t>
      </w:r>
      <w:r w:rsidR="00F8530E" w:rsidRPr="00017595">
        <w:rPr>
          <w:sz w:val="24"/>
        </w:rPr>
        <w:t>низковольтных</w:t>
      </w:r>
      <w:r w:rsidR="00F8530E" w:rsidRPr="00EF1575">
        <w:rPr>
          <w:sz w:val="24"/>
          <w:lang w:val="en-US"/>
        </w:rPr>
        <w:t xml:space="preserve"> </w:t>
      </w:r>
      <w:r w:rsidR="00F8530E" w:rsidRPr="00017595">
        <w:rPr>
          <w:sz w:val="24"/>
        </w:rPr>
        <w:t>систем</w:t>
      </w:r>
      <w:r w:rsidR="00F8530E" w:rsidRPr="00EF1575">
        <w:rPr>
          <w:sz w:val="24"/>
          <w:lang w:val="en-US"/>
        </w:rPr>
        <w:t xml:space="preserve">. </w:t>
      </w:r>
      <w:r w:rsidR="00F8530E" w:rsidRPr="00017595">
        <w:rPr>
          <w:sz w:val="24"/>
        </w:rPr>
        <w:t>Часть</w:t>
      </w:r>
      <w:r w:rsidR="00F8530E" w:rsidRPr="00EF1575">
        <w:rPr>
          <w:sz w:val="24"/>
          <w:lang w:val="en-US"/>
        </w:rPr>
        <w:t xml:space="preserve"> 1. </w:t>
      </w:r>
      <w:r w:rsidR="00F8530E" w:rsidRPr="00017595">
        <w:rPr>
          <w:sz w:val="24"/>
        </w:rPr>
        <w:t>Принципы</w:t>
      </w:r>
      <w:r w:rsidR="00F8530E" w:rsidRPr="00EF1575">
        <w:rPr>
          <w:sz w:val="24"/>
          <w:lang w:val="en-US"/>
        </w:rPr>
        <w:t xml:space="preserve">, </w:t>
      </w:r>
      <w:r w:rsidR="00F8530E" w:rsidRPr="00017595">
        <w:rPr>
          <w:sz w:val="24"/>
        </w:rPr>
        <w:t>требования</w:t>
      </w:r>
      <w:r w:rsidR="00F8530E" w:rsidRPr="00EF1575">
        <w:rPr>
          <w:sz w:val="24"/>
          <w:lang w:val="en-US"/>
        </w:rPr>
        <w:t xml:space="preserve"> </w:t>
      </w:r>
      <w:r w:rsidR="00F8530E" w:rsidRPr="00017595">
        <w:rPr>
          <w:sz w:val="24"/>
        </w:rPr>
        <w:t>и</w:t>
      </w:r>
      <w:r w:rsidR="00F8530E" w:rsidRPr="00EF1575">
        <w:rPr>
          <w:sz w:val="24"/>
          <w:lang w:val="en-US"/>
        </w:rPr>
        <w:t xml:space="preserve"> </w:t>
      </w:r>
      <w:r w:rsidR="00F8530E" w:rsidRPr="00017595">
        <w:rPr>
          <w:sz w:val="24"/>
        </w:rPr>
        <w:t>испытания</w:t>
      </w:r>
      <w:r w:rsidR="00F8530E" w:rsidRPr="00EF1575">
        <w:rPr>
          <w:sz w:val="24"/>
          <w:lang w:val="en-US"/>
        </w:rPr>
        <w:t>).</w:t>
      </w:r>
    </w:p>
    <w:p w:rsidR="00F8530E" w:rsidRPr="00EF1575" w:rsidRDefault="00F8530E" w:rsidP="00F8530E">
      <w:pPr>
        <w:ind w:firstLine="567"/>
        <w:rPr>
          <w:sz w:val="24"/>
          <w:lang w:val="en-US"/>
        </w:rPr>
      </w:pPr>
      <w:r w:rsidRPr="00017595">
        <w:rPr>
          <w:sz w:val="24"/>
          <w:lang w:val="en-US"/>
        </w:rPr>
        <w:t>IEC 60664-1:2007</w:t>
      </w:r>
      <w:r w:rsidRPr="00017595">
        <w:rPr>
          <w:rStyle w:val="a9"/>
          <w:sz w:val="24"/>
          <w:lang w:val="en-US"/>
        </w:rPr>
        <w:footnoteReference w:customMarkFollows="1" w:id="1"/>
        <w:t>1)</w:t>
      </w:r>
      <w:r w:rsidRPr="00017595">
        <w:rPr>
          <w:sz w:val="24"/>
          <w:lang w:val="en-US"/>
        </w:rPr>
        <w:t xml:space="preserve"> Insulation coordination for equipment within low-voltage systems – Part 1: Principles, requirements and </w:t>
      </w:r>
      <w:r w:rsidRPr="00EF1575">
        <w:rPr>
          <w:sz w:val="24"/>
          <w:lang w:val="en-US"/>
        </w:rPr>
        <w:t>tests (</w:t>
      </w:r>
      <w:r w:rsidRPr="00017595">
        <w:rPr>
          <w:sz w:val="24"/>
        </w:rPr>
        <w:t>Координация</w:t>
      </w:r>
      <w:r w:rsidRPr="00EF1575">
        <w:rPr>
          <w:sz w:val="24"/>
          <w:lang w:val="en-US"/>
        </w:rPr>
        <w:t xml:space="preserve"> </w:t>
      </w:r>
      <w:r w:rsidRPr="00017595">
        <w:rPr>
          <w:sz w:val="24"/>
        </w:rPr>
        <w:t>изоляции</w:t>
      </w:r>
      <w:r w:rsidRPr="00EF1575">
        <w:rPr>
          <w:sz w:val="24"/>
          <w:lang w:val="en-US"/>
        </w:rPr>
        <w:t xml:space="preserve"> </w:t>
      </w:r>
      <w:r w:rsidRPr="00017595">
        <w:rPr>
          <w:sz w:val="24"/>
        </w:rPr>
        <w:t>для</w:t>
      </w:r>
      <w:r w:rsidRPr="00EF1575">
        <w:rPr>
          <w:sz w:val="24"/>
          <w:lang w:val="en-US"/>
        </w:rPr>
        <w:t xml:space="preserve"> </w:t>
      </w:r>
      <w:r w:rsidRPr="00017595">
        <w:rPr>
          <w:sz w:val="24"/>
        </w:rPr>
        <w:t>оборудования</w:t>
      </w:r>
      <w:r w:rsidRPr="00EF1575">
        <w:rPr>
          <w:sz w:val="24"/>
          <w:lang w:val="en-US"/>
        </w:rPr>
        <w:t xml:space="preserve"> </w:t>
      </w:r>
      <w:r w:rsidRPr="00017595">
        <w:rPr>
          <w:sz w:val="24"/>
        </w:rPr>
        <w:t>низковольтных</w:t>
      </w:r>
      <w:r w:rsidRPr="00EF1575">
        <w:rPr>
          <w:sz w:val="24"/>
          <w:lang w:val="en-US"/>
        </w:rPr>
        <w:t xml:space="preserve"> </w:t>
      </w:r>
      <w:r w:rsidRPr="00017595">
        <w:rPr>
          <w:sz w:val="24"/>
        </w:rPr>
        <w:t>систем</w:t>
      </w:r>
      <w:r w:rsidRPr="00EF1575">
        <w:rPr>
          <w:sz w:val="24"/>
          <w:lang w:val="en-US"/>
        </w:rPr>
        <w:t xml:space="preserve">. </w:t>
      </w:r>
      <w:r w:rsidRPr="00017595">
        <w:rPr>
          <w:sz w:val="24"/>
        </w:rPr>
        <w:t>Часть</w:t>
      </w:r>
      <w:r w:rsidRPr="00EF1575">
        <w:rPr>
          <w:sz w:val="24"/>
          <w:lang w:val="en-US"/>
        </w:rPr>
        <w:t xml:space="preserve"> 1. </w:t>
      </w:r>
      <w:r w:rsidRPr="00017595">
        <w:rPr>
          <w:sz w:val="24"/>
        </w:rPr>
        <w:t>Принципы</w:t>
      </w:r>
      <w:r w:rsidRPr="00EF1575">
        <w:rPr>
          <w:sz w:val="24"/>
          <w:lang w:val="en-US"/>
        </w:rPr>
        <w:t xml:space="preserve">, </w:t>
      </w:r>
      <w:r w:rsidRPr="00017595">
        <w:rPr>
          <w:sz w:val="24"/>
        </w:rPr>
        <w:t>требования</w:t>
      </w:r>
      <w:r w:rsidRPr="00EF1575">
        <w:rPr>
          <w:sz w:val="24"/>
          <w:lang w:val="en-US"/>
        </w:rPr>
        <w:t xml:space="preserve"> </w:t>
      </w:r>
      <w:r w:rsidRPr="00017595">
        <w:rPr>
          <w:sz w:val="24"/>
        </w:rPr>
        <w:t>и</w:t>
      </w:r>
      <w:r w:rsidRPr="00EF1575">
        <w:rPr>
          <w:sz w:val="24"/>
          <w:lang w:val="en-US"/>
        </w:rPr>
        <w:t xml:space="preserve"> </w:t>
      </w:r>
      <w:r w:rsidRPr="00017595">
        <w:rPr>
          <w:sz w:val="24"/>
        </w:rPr>
        <w:t>испытания</w:t>
      </w:r>
      <w:r w:rsidRPr="00EF1575">
        <w:rPr>
          <w:sz w:val="24"/>
          <w:lang w:val="en-US"/>
        </w:rPr>
        <w:t>).</w:t>
      </w:r>
    </w:p>
    <w:p w:rsidR="00F8530E" w:rsidRPr="00017595" w:rsidRDefault="00D60B50" w:rsidP="00D60B50">
      <w:pPr>
        <w:ind w:firstLine="567"/>
        <w:rPr>
          <w:sz w:val="24"/>
        </w:rPr>
      </w:pPr>
      <w:r w:rsidRPr="00017595">
        <w:rPr>
          <w:sz w:val="24"/>
          <w:lang w:val="en-US"/>
        </w:rPr>
        <w:t>IEC</w:t>
      </w:r>
      <w:r w:rsidR="00F8530E" w:rsidRPr="00017595">
        <w:rPr>
          <w:sz w:val="24"/>
          <w:lang w:val="en-US"/>
        </w:rPr>
        <w:t>/</w:t>
      </w:r>
      <w:r w:rsidRPr="00017595">
        <w:rPr>
          <w:sz w:val="24"/>
          <w:lang w:val="en-US"/>
        </w:rPr>
        <w:t>TR 60664-2-1</w:t>
      </w:r>
      <w:r w:rsidR="00E62771" w:rsidRPr="00017595">
        <w:rPr>
          <w:sz w:val="24"/>
          <w:lang w:val="en-US"/>
        </w:rPr>
        <w:t>:2011</w:t>
      </w:r>
      <w:r w:rsidRPr="00017595">
        <w:rPr>
          <w:sz w:val="24"/>
          <w:lang w:val="en-US"/>
        </w:rPr>
        <w:t xml:space="preserve"> Insulation coordination for equipment within low-voltage systems – Part 2-1: Application guide – Explanation of the application of the </w:t>
      </w:r>
      <w:r w:rsidR="00E62771" w:rsidRPr="00017595">
        <w:rPr>
          <w:sz w:val="24"/>
          <w:lang w:val="en-US"/>
        </w:rPr>
        <w:t xml:space="preserve">IEC 60664 series, dimensioning examples and dielectric testing </w:t>
      </w:r>
      <w:r w:rsidR="00F8530E" w:rsidRPr="00017595">
        <w:rPr>
          <w:sz w:val="24"/>
          <w:lang w:val="en-US"/>
        </w:rPr>
        <w:t>(</w:t>
      </w:r>
      <w:r w:rsidR="00E62771" w:rsidRPr="00017595">
        <w:rPr>
          <w:sz w:val="24"/>
        </w:rPr>
        <w:t>Координация</w:t>
      </w:r>
      <w:r w:rsidR="00E62771" w:rsidRPr="00017595">
        <w:rPr>
          <w:sz w:val="24"/>
          <w:lang w:val="en-US"/>
        </w:rPr>
        <w:t xml:space="preserve"> </w:t>
      </w:r>
      <w:r w:rsidR="00E62771" w:rsidRPr="00017595">
        <w:rPr>
          <w:sz w:val="24"/>
        </w:rPr>
        <w:t>изоляции</w:t>
      </w:r>
      <w:r w:rsidR="00E62771" w:rsidRPr="00017595">
        <w:rPr>
          <w:sz w:val="24"/>
          <w:lang w:val="en-US"/>
        </w:rPr>
        <w:t xml:space="preserve"> </w:t>
      </w:r>
      <w:r w:rsidR="00E62771" w:rsidRPr="00017595">
        <w:rPr>
          <w:sz w:val="24"/>
        </w:rPr>
        <w:t>для</w:t>
      </w:r>
      <w:r w:rsidR="00E62771" w:rsidRPr="00017595">
        <w:rPr>
          <w:sz w:val="24"/>
          <w:lang w:val="en-US"/>
        </w:rPr>
        <w:t xml:space="preserve"> </w:t>
      </w:r>
      <w:r w:rsidR="00E62771" w:rsidRPr="00017595">
        <w:rPr>
          <w:sz w:val="24"/>
        </w:rPr>
        <w:t>оборудования</w:t>
      </w:r>
      <w:r w:rsidR="00E62771" w:rsidRPr="00017595">
        <w:rPr>
          <w:sz w:val="24"/>
          <w:lang w:val="en-US"/>
        </w:rPr>
        <w:t xml:space="preserve"> </w:t>
      </w:r>
      <w:r w:rsidR="00E62771" w:rsidRPr="00017595">
        <w:rPr>
          <w:sz w:val="24"/>
        </w:rPr>
        <w:t>в</w:t>
      </w:r>
      <w:r w:rsidR="00E62771" w:rsidRPr="00017595">
        <w:rPr>
          <w:sz w:val="24"/>
          <w:lang w:val="en-US"/>
        </w:rPr>
        <w:t xml:space="preserve"> </w:t>
      </w:r>
      <w:r w:rsidR="00E62771" w:rsidRPr="00017595">
        <w:rPr>
          <w:sz w:val="24"/>
        </w:rPr>
        <w:t>низковольтных</w:t>
      </w:r>
      <w:r w:rsidR="00E62771" w:rsidRPr="00017595">
        <w:rPr>
          <w:sz w:val="24"/>
          <w:lang w:val="en-US"/>
        </w:rPr>
        <w:t xml:space="preserve"> </w:t>
      </w:r>
      <w:r w:rsidR="00E62771" w:rsidRPr="00017595">
        <w:rPr>
          <w:sz w:val="24"/>
        </w:rPr>
        <w:t>системах</w:t>
      </w:r>
      <w:r w:rsidR="00E62771" w:rsidRPr="00017595">
        <w:rPr>
          <w:sz w:val="24"/>
          <w:lang w:val="en-US"/>
        </w:rPr>
        <w:t xml:space="preserve">. </w:t>
      </w:r>
      <w:r w:rsidR="00E62771" w:rsidRPr="00017595">
        <w:rPr>
          <w:sz w:val="24"/>
        </w:rPr>
        <w:t>Часть 2-1. Руководство по применению серии стандартов IEC 60664, примеры определения размеров и диэлектрические испытания).</w:t>
      </w:r>
    </w:p>
    <w:p w:rsidR="000D1BAE" w:rsidRPr="00017595" w:rsidRDefault="000D1BAE" w:rsidP="000D1BAE">
      <w:pPr>
        <w:ind w:firstLine="567"/>
        <w:rPr>
          <w:sz w:val="24"/>
        </w:rPr>
      </w:pPr>
      <w:r w:rsidRPr="00EF1575">
        <w:rPr>
          <w:sz w:val="24"/>
          <w:lang w:val="en-US"/>
        </w:rPr>
        <w:t xml:space="preserve">IEC 60664-3:2016 Insulation coordination for equipment within low-voltage systems – Part 3: Use of coating, potting or </w:t>
      </w:r>
      <w:proofErr w:type="spellStart"/>
      <w:r w:rsidRPr="00EF1575">
        <w:rPr>
          <w:sz w:val="24"/>
          <w:lang w:val="en-US"/>
        </w:rPr>
        <w:t>moulding</w:t>
      </w:r>
      <w:proofErr w:type="spellEnd"/>
      <w:r w:rsidRPr="00EF1575">
        <w:rPr>
          <w:sz w:val="24"/>
          <w:lang w:val="en-US"/>
        </w:rPr>
        <w:t xml:space="preserve"> for protection against pollution (</w:t>
      </w:r>
      <w:r w:rsidRPr="00017595">
        <w:rPr>
          <w:sz w:val="24"/>
        </w:rPr>
        <w:t>Координация</w:t>
      </w:r>
      <w:r w:rsidRPr="00EF1575">
        <w:rPr>
          <w:sz w:val="24"/>
          <w:lang w:val="en-US"/>
        </w:rPr>
        <w:t xml:space="preserve"> </w:t>
      </w:r>
      <w:r w:rsidRPr="00017595">
        <w:rPr>
          <w:sz w:val="24"/>
        </w:rPr>
        <w:t>изоляции</w:t>
      </w:r>
      <w:r w:rsidRPr="00EF1575">
        <w:rPr>
          <w:sz w:val="24"/>
          <w:lang w:val="en-US"/>
        </w:rPr>
        <w:t xml:space="preserve"> </w:t>
      </w:r>
      <w:r w:rsidRPr="00017595">
        <w:rPr>
          <w:sz w:val="24"/>
        </w:rPr>
        <w:t>для</w:t>
      </w:r>
      <w:r w:rsidRPr="00EF1575">
        <w:rPr>
          <w:sz w:val="24"/>
          <w:lang w:val="en-US"/>
        </w:rPr>
        <w:t xml:space="preserve"> </w:t>
      </w:r>
      <w:r w:rsidRPr="00017595">
        <w:rPr>
          <w:sz w:val="24"/>
        </w:rPr>
        <w:t>оборудования</w:t>
      </w:r>
      <w:r w:rsidRPr="00EF1575">
        <w:rPr>
          <w:sz w:val="24"/>
          <w:lang w:val="en-US"/>
        </w:rPr>
        <w:t xml:space="preserve"> </w:t>
      </w:r>
      <w:r w:rsidRPr="00017595">
        <w:rPr>
          <w:sz w:val="24"/>
        </w:rPr>
        <w:t>низковольтных</w:t>
      </w:r>
      <w:r w:rsidRPr="00EF1575">
        <w:rPr>
          <w:sz w:val="24"/>
          <w:lang w:val="en-US"/>
        </w:rPr>
        <w:t xml:space="preserve"> </w:t>
      </w:r>
      <w:r w:rsidRPr="00017595">
        <w:rPr>
          <w:sz w:val="24"/>
        </w:rPr>
        <w:t>систем</w:t>
      </w:r>
      <w:r w:rsidRPr="00EF1575">
        <w:rPr>
          <w:sz w:val="24"/>
          <w:lang w:val="en-US"/>
        </w:rPr>
        <w:t xml:space="preserve">. </w:t>
      </w:r>
      <w:r w:rsidRPr="00017595">
        <w:rPr>
          <w:sz w:val="24"/>
        </w:rPr>
        <w:t>Часть 3. Использование покрытий, герметизации и формовки для защиты от загрязнения).</w:t>
      </w:r>
    </w:p>
    <w:p w:rsidR="00D60B50" w:rsidRPr="00017595" w:rsidRDefault="00D60B50" w:rsidP="00D60B50">
      <w:pPr>
        <w:ind w:firstLine="567"/>
        <w:rPr>
          <w:sz w:val="24"/>
        </w:rPr>
      </w:pPr>
      <w:r w:rsidRPr="00017595">
        <w:rPr>
          <w:sz w:val="24"/>
          <w:lang w:val="en-US"/>
        </w:rPr>
        <w:t>IEC 60664-3:2003</w:t>
      </w:r>
      <w:r w:rsidR="000D1BAE" w:rsidRPr="00017595">
        <w:rPr>
          <w:sz w:val="24"/>
          <w:vertAlign w:val="superscript"/>
          <w:lang w:val="en-US"/>
        </w:rPr>
        <w:t>1)</w:t>
      </w:r>
      <w:r w:rsidRPr="00017595">
        <w:rPr>
          <w:sz w:val="24"/>
          <w:lang w:val="en-US"/>
        </w:rPr>
        <w:t xml:space="preserve"> Insulation coordination for equipment within low-voltage systems – Part 3:</w:t>
      </w:r>
      <w:r w:rsidR="000D1BAE" w:rsidRPr="00017595">
        <w:rPr>
          <w:sz w:val="24"/>
          <w:lang w:val="en-US"/>
        </w:rPr>
        <w:t xml:space="preserve"> </w:t>
      </w:r>
      <w:r w:rsidRPr="00017595">
        <w:rPr>
          <w:sz w:val="24"/>
          <w:lang w:val="en-US"/>
        </w:rPr>
        <w:t xml:space="preserve">Use of coating, potting or </w:t>
      </w:r>
      <w:proofErr w:type="spellStart"/>
      <w:r w:rsidRPr="00017595">
        <w:rPr>
          <w:sz w:val="24"/>
          <w:lang w:val="en-US"/>
        </w:rPr>
        <w:t>moulding</w:t>
      </w:r>
      <w:proofErr w:type="spellEnd"/>
      <w:r w:rsidRPr="00017595">
        <w:rPr>
          <w:sz w:val="24"/>
          <w:lang w:val="en-US"/>
        </w:rPr>
        <w:t xml:space="preserve"> for </w:t>
      </w:r>
      <w:r w:rsidRPr="00EF1575">
        <w:rPr>
          <w:sz w:val="24"/>
          <w:lang w:val="en-US"/>
        </w:rPr>
        <w:t>protection against pollution</w:t>
      </w:r>
      <w:r w:rsidR="000D1BAE" w:rsidRPr="00EF1575">
        <w:rPr>
          <w:sz w:val="24"/>
          <w:lang w:val="en-US"/>
        </w:rPr>
        <w:t xml:space="preserve"> (</w:t>
      </w:r>
      <w:r w:rsidR="000D1BAE" w:rsidRPr="00017595">
        <w:rPr>
          <w:sz w:val="24"/>
        </w:rPr>
        <w:t>Координация</w:t>
      </w:r>
      <w:r w:rsidR="000D1BAE" w:rsidRPr="00EF1575">
        <w:rPr>
          <w:sz w:val="24"/>
          <w:lang w:val="en-US"/>
        </w:rPr>
        <w:t xml:space="preserve"> </w:t>
      </w:r>
      <w:r w:rsidR="000D1BAE" w:rsidRPr="00017595">
        <w:rPr>
          <w:sz w:val="24"/>
        </w:rPr>
        <w:t>изоляции</w:t>
      </w:r>
      <w:r w:rsidR="000D1BAE" w:rsidRPr="00EF1575">
        <w:rPr>
          <w:sz w:val="24"/>
          <w:lang w:val="en-US"/>
        </w:rPr>
        <w:t xml:space="preserve"> </w:t>
      </w:r>
      <w:r w:rsidR="000D1BAE" w:rsidRPr="00017595">
        <w:rPr>
          <w:sz w:val="24"/>
        </w:rPr>
        <w:t>для</w:t>
      </w:r>
      <w:r w:rsidR="000D1BAE" w:rsidRPr="00EF1575">
        <w:rPr>
          <w:sz w:val="24"/>
          <w:lang w:val="en-US"/>
        </w:rPr>
        <w:t xml:space="preserve"> </w:t>
      </w:r>
      <w:r w:rsidR="000D1BAE" w:rsidRPr="00017595">
        <w:rPr>
          <w:sz w:val="24"/>
        </w:rPr>
        <w:t>оборудования</w:t>
      </w:r>
      <w:r w:rsidR="000D1BAE" w:rsidRPr="00EF1575">
        <w:rPr>
          <w:sz w:val="24"/>
          <w:lang w:val="en-US"/>
        </w:rPr>
        <w:t xml:space="preserve"> </w:t>
      </w:r>
      <w:r w:rsidR="000D1BAE" w:rsidRPr="00017595">
        <w:rPr>
          <w:sz w:val="24"/>
        </w:rPr>
        <w:t>низковольтных</w:t>
      </w:r>
      <w:r w:rsidR="000D1BAE" w:rsidRPr="00EF1575">
        <w:rPr>
          <w:sz w:val="24"/>
          <w:lang w:val="en-US"/>
        </w:rPr>
        <w:t xml:space="preserve"> </w:t>
      </w:r>
      <w:r w:rsidR="000D1BAE" w:rsidRPr="00017595">
        <w:rPr>
          <w:sz w:val="24"/>
        </w:rPr>
        <w:t>систем</w:t>
      </w:r>
      <w:r w:rsidR="000D1BAE" w:rsidRPr="00EF1575">
        <w:rPr>
          <w:sz w:val="24"/>
          <w:lang w:val="en-US"/>
        </w:rPr>
        <w:t xml:space="preserve">. </w:t>
      </w:r>
      <w:r w:rsidR="000D1BAE" w:rsidRPr="00017595">
        <w:rPr>
          <w:sz w:val="24"/>
        </w:rPr>
        <w:t>Часть 3. Использование покрытий, герметизации и формовки для защиты от загрязнения).</w:t>
      </w:r>
    </w:p>
    <w:p w:rsidR="00D60B50" w:rsidRPr="00EF1575" w:rsidRDefault="00D60B50" w:rsidP="00D60B50">
      <w:pPr>
        <w:ind w:firstLine="567"/>
        <w:rPr>
          <w:sz w:val="24"/>
          <w:lang w:val="en-US"/>
        </w:rPr>
      </w:pPr>
      <w:r w:rsidRPr="00EF1575">
        <w:rPr>
          <w:sz w:val="24"/>
          <w:lang w:val="en-US"/>
        </w:rPr>
        <w:t>IEC 60695-10-2</w:t>
      </w:r>
      <w:r w:rsidR="000D1BAE" w:rsidRPr="00EF1575">
        <w:rPr>
          <w:sz w:val="24"/>
          <w:lang w:val="en-US"/>
        </w:rPr>
        <w:t>:2014</w:t>
      </w:r>
      <w:r w:rsidRPr="00EF1575">
        <w:rPr>
          <w:sz w:val="24"/>
          <w:lang w:val="en-US"/>
        </w:rPr>
        <w:t xml:space="preserve"> Fire hazard testing – Part 10-2: Abnormal heat – Ball pressure test method</w:t>
      </w:r>
      <w:r w:rsidR="000D1BAE" w:rsidRPr="00EF1575">
        <w:rPr>
          <w:sz w:val="24"/>
          <w:lang w:val="en-US"/>
        </w:rPr>
        <w:t xml:space="preserve"> (</w:t>
      </w:r>
      <w:r w:rsidR="000D1BAE" w:rsidRPr="00017595">
        <w:rPr>
          <w:sz w:val="24"/>
        </w:rPr>
        <w:t>Испытания</w:t>
      </w:r>
      <w:r w:rsidR="000D1BAE" w:rsidRPr="00EF1575">
        <w:rPr>
          <w:sz w:val="24"/>
          <w:lang w:val="en-US"/>
        </w:rPr>
        <w:t xml:space="preserve"> </w:t>
      </w:r>
      <w:r w:rsidR="000D1BAE" w:rsidRPr="00017595">
        <w:rPr>
          <w:sz w:val="24"/>
        </w:rPr>
        <w:t>на</w:t>
      </w:r>
      <w:r w:rsidR="000D1BAE" w:rsidRPr="00EF1575">
        <w:rPr>
          <w:sz w:val="24"/>
          <w:lang w:val="en-US"/>
        </w:rPr>
        <w:t xml:space="preserve"> </w:t>
      </w:r>
      <w:r w:rsidR="000D1BAE" w:rsidRPr="00017595">
        <w:rPr>
          <w:sz w:val="24"/>
        </w:rPr>
        <w:t>пожароопасность</w:t>
      </w:r>
      <w:r w:rsidR="000D1BAE" w:rsidRPr="00EF1575">
        <w:rPr>
          <w:sz w:val="24"/>
          <w:lang w:val="en-US"/>
        </w:rPr>
        <w:t xml:space="preserve">. </w:t>
      </w:r>
      <w:r w:rsidR="000D1BAE" w:rsidRPr="00017595">
        <w:rPr>
          <w:sz w:val="24"/>
        </w:rPr>
        <w:t>Часть</w:t>
      </w:r>
      <w:r w:rsidR="000D1BAE" w:rsidRPr="00EF1575">
        <w:rPr>
          <w:sz w:val="24"/>
          <w:lang w:val="en-US"/>
        </w:rPr>
        <w:t xml:space="preserve"> 10-2. </w:t>
      </w:r>
      <w:r w:rsidR="000D1BAE" w:rsidRPr="00017595">
        <w:rPr>
          <w:sz w:val="24"/>
        </w:rPr>
        <w:t>Чрезмерный</w:t>
      </w:r>
      <w:r w:rsidR="000D1BAE" w:rsidRPr="00EF1575">
        <w:rPr>
          <w:sz w:val="24"/>
          <w:lang w:val="en-US"/>
        </w:rPr>
        <w:t xml:space="preserve"> </w:t>
      </w:r>
      <w:r w:rsidR="000D1BAE" w:rsidRPr="00017595">
        <w:rPr>
          <w:sz w:val="24"/>
        </w:rPr>
        <w:t>нагрев</w:t>
      </w:r>
      <w:r w:rsidR="000D1BAE" w:rsidRPr="00EF1575">
        <w:rPr>
          <w:sz w:val="24"/>
          <w:lang w:val="en-US"/>
        </w:rPr>
        <w:t xml:space="preserve">. </w:t>
      </w:r>
      <w:r w:rsidR="000D1BAE" w:rsidRPr="00017595">
        <w:rPr>
          <w:sz w:val="24"/>
        </w:rPr>
        <w:t>Испытание</w:t>
      </w:r>
      <w:r w:rsidR="000D1BAE" w:rsidRPr="00EF1575">
        <w:rPr>
          <w:sz w:val="24"/>
          <w:lang w:val="en-US"/>
        </w:rPr>
        <w:t xml:space="preserve"> </w:t>
      </w:r>
      <w:r w:rsidR="000D1BAE" w:rsidRPr="00017595">
        <w:rPr>
          <w:sz w:val="24"/>
        </w:rPr>
        <w:t>давлением</w:t>
      </w:r>
      <w:r w:rsidR="000D1BAE" w:rsidRPr="00EF1575">
        <w:rPr>
          <w:sz w:val="24"/>
          <w:lang w:val="en-US"/>
        </w:rPr>
        <w:t xml:space="preserve"> </w:t>
      </w:r>
      <w:r w:rsidR="000D1BAE" w:rsidRPr="00017595">
        <w:rPr>
          <w:sz w:val="24"/>
        </w:rPr>
        <w:t>шарика</w:t>
      </w:r>
      <w:r w:rsidR="000D1BAE" w:rsidRPr="00EF1575">
        <w:rPr>
          <w:sz w:val="24"/>
          <w:lang w:val="en-US"/>
        </w:rPr>
        <w:t>).</w:t>
      </w:r>
    </w:p>
    <w:p w:rsidR="00D60B50" w:rsidRPr="00EF1575" w:rsidRDefault="00D60B50" w:rsidP="00D60B50">
      <w:pPr>
        <w:ind w:firstLine="567"/>
        <w:rPr>
          <w:sz w:val="24"/>
          <w:lang w:val="en-US"/>
        </w:rPr>
      </w:pPr>
      <w:r w:rsidRPr="00EF1575">
        <w:rPr>
          <w:sz w:val="24"/>
          <w:lang w:val="en-US"/>
        </w:rPr>
        <w:t>IEC 60695-11-10</w:t>
      </w:r>
      <w:r w:rsidR="000D1BAE" w:rsidRPr="00EF1575">
        <w:rPr>
          <w:sz w:val="24"/>
          <w:lang w:val="en-US"/>
        </w:rPr>
        <w:t>:2013</w:t>
      </w:r>
      <w:r w:rsidRPr="00EF1575">
        <w:rPr>
          <w:sz w:val="24"/>
          <w:lang w:val="en-US"/>
        </w:rPr>
        <w:t xml:space="preserve"> Fire hazard testing – Part 11-10: Test flames – 50 W horizontal and vertical</w:t>
      </w:r>
      <w:r w:rsidR="000D1BAE" w:rsidRPr="00EF1575">
        <w:rPr>
          <w:sz w:val="24"/>
          <w:lang w:val="en-US"/>
        </w:rPr>
        <w:t xml:space="preserve"> </w:t>
      </w:r>
      <w:r w:rsidRPr="00EF1575">
        <w:rPr>
          <w:sz w:val="24"/>
          <w:lang w:val="en-US"/>
        </w:rPr>
        <w:t>flame test methods</w:t>
      </w:r>
      <w:r w:rsidR="000D1BAE" w:rsidRPr="00EF1575">
        <w:rPr>
          <w:sz w:val="24"/>
          <w:lang w:val="en-US"/>
        </w:rPr>
        <w:t xml:space="preserve"> (</w:t>
      </w:r>
      <w:r w:rsidR="000D1BAE" w:rsidRPr="00017595">
        <w:rPr>
          <w:sz w:val="24"/>
        </w:rPr>
        <w:t>Испытания</w:t>
      </w:r>
      <w:r w:rsidR="000D1BAE" w:rsidRPr="00EF1575">
        <w:rPr>
          <w:sz w:val="24"/>
          <w:lang w:val="en-US"/>
        </w:rPr>
        <w:t xml:space="preserve"> </w:t>
      </w:r>
      <w:r w:rsidR="000D1BAE" w:rsidRPr="00017595">
        <w:rPr>
          <w:sz w:val="24"/>
        </w:rPr>
        <w:t>на</w:t>
      </w:r>
      <w:r w:rsidR="000D1BAE" w:rsidRPr="00EF1575">
        <w:rPr>
          <w:sz w:val="24"/>
          <w:lang w:val="en-US"/>
        </w:rPr>
        <w:t xml:space="preserve"> </w:t>
      </w:r>
      <w:r w:rsidR="000D1BAE" w:rsidRPr="00017595">
        <w:rPr>
          <w:sz w:val="24"/>
        </w:rPr>
        <w:t>пожароопасность</w:t>
      </w:r>
      <w:r w:rsidR="000D1BAE" w:rsidRPr="00EF1575">
        <w:rPr>
          <w:sz w:val="24"/>
          <w:lang w:val="en-US"/>
        </w:rPr>
        <w:t xml:space="preserve">. </w:t>
      </w:r>
      <w:r w:rsidR="000D1BAE" w:rsidRPr="00017595">
        <w:rPr>
          <w:sz w:val="24"/>
        </w:rPr>
        <w:t xml:space="preserve">Часть 11-10. Пламя для испытания. Методы испытания горизонтальным и вертикальным пламенем мощностью </w:t>
      </w:r>
      <w:r w:rsidR="000D1BAE" w:rsidRPr="00EF1575">
        <w:rPr>
          <w:sz w:val="24"/>
          <w:lang w:val="en-US"/>
        </w:rPr>
        <w:t xml:space="preserve">50 </w:t>
      </w:r>
      <w:r w:rsidR="000D1BAE" w:rsidRPr="00017595">
        <w:rPr>
          <w:sz w:val="24"/>
        </w:rPr>
        <w:t>Вт</w:t>
      </w:r>
      <w:r w:rsidR="000D1BAE" w:rsidRPr="00EF1575">
        <w:rPr>
          <w:sz w:val="24"/>
          <w:lang w:val="en-US"/>
        </w:rPr>
        <w:t>).</w:t>
      </w:r>
    </w:p>
    <w:p w:rsidR="00D60B50" w:rsidRPr="00017595" w:rsidRDefault="00D60B50" w:rsidP="00D60B50">
      <w:pPr>
        <w:ind w:firstLine="567"/>
        <w:rPr>
          <w:sz w:val="24"/>
        </w:rPr>
      </w:pPr>
      <w:r w:rsidRPr="00EF1575">
        <w:rPr>
          <w:sz w:val="24"/>
          <w:lang w:val="en-US"/>
        </w:rPr>
        <w:t>IEC 60904-3</w:t>
      </w:r>
      <w:r w:rsidR="000D1BAE" w:rsidRPr="00EF1575">
        <w:rPr>
          <w:sz w:val="24"/>
          <w:lang w:val="en-US"/>
        </w:rPr>
        <w:t>:</w:t>
      </w:r>
      <w:r w:rsidR="009337AA" w:rsidRPr="00EF1575">
        <w:rPr>
          <w:sz w:val="24"/>
          <w:lang w:val="en-US"/>
        </w:rPr>
        <w:t>2019</w:t>
      </w:r>
      <w:r w:rsidRPr="00EF1575">
        <w:rPr>
          <w:sz w:val="24"/>
          <w:lang w:val="en-US"/>
        </w:rPr>
        <w:t xml:space="preserve"> Photovoltaic devices – Part 3: Measurement principles for terrestrial</w:t>
      </w:r>
      <w:r w:rsidR="000D1BAE" w:rsidRPr="00EF1575">
        <w:rPr>
          <w:sz w:val="24"/>
          <w:lang w:val="en-US"/>
        </w:rPr>
        <w:t xml:space="preserve"> </w:t>
      </w:r>
      <w:r w:rsidRPr="00EF1575">
        <w:rPr>
          <w:sz w:val="24"/>
          <w:lang w:val="en-US"/>
        </w:rPr>
        <w:t>photovoltaic (PV) solar devices with reference spectral irradiance data</w:t>
      </w:r>
      <w:r w:rsidR="000D1BAE" w:rsidRPr="00EF1575">
        <w:rPr>
          <w:sz w:val="24"/>
          <w:lang w:val="en-US"/>
        </w:rPr>
        <w:t xml:space="preserve"> (</w:t>
      </w:r>
      <w:r w:rsidR="009337AA" w:rsidRPr="00017595">
        <w:rPr>
          <w:sz w:val="24"/>
        </w:rPr>
        <w:t>Приборы</w:t>
      </w:r>
      <w:r w:rsidR="009337AA" w:rsidRPr="00EF1575">
        <w:rPr>
          <w:sz w:val="24"/>
          <w:lang w:val="en-US"/>
        </w:rPr>
        <w:t xml:space="preserve"> </w:t>
      </w:r>
      <w:r w:rsidR="009337AA" w:rsidRPr="00017595">
        <w:rPr>
          <w:sz w:val="24"/>
        </w:rPr>
        <w:t>фотоэлектрические</w:t>
      </w:r>
      <w:r w:rsidR="009337AA" w:rsidRPr="00EF1575">
        <w:rPr>
          <w:sz w:val="24"/>
          <w:lang w:val="en-US"/>
        </w:rPr>
        <w:t xml:space="preserve">. </w:t>
      </w:r>
      <w:r w:rsidR="009337AA" w:rsidRPr="00017595">
        <w:rPr>
          <w:sz w:val="24"/>
        </w:rPr>
        <w:t>Часть 3. Принципы измерения характеристик фотоэлектрических приборов с учетом стандартной спектральной плотности энергетической освещенности наземного солнечного излучения).</w:t>
      </w:r>
    </w:p>
    <w:p w:rsidR="00D60B50" w:rsidRPr="00EF1575" w:rsidRDefault="00D60B50" w:rsidP="00D60B50">
      <w:pPr>
        <w:ind w:firstLine="567"/>
        <w:rPr>
          <w:sz w:val="24"/>
          <w:lang w:val="en-US"/>
        </w:rPr>
      </w:pPr>
      <w:r w:rsidRPr="00EF1575">
        <w:rPr>
          <w:sz w:val="24"/>
          <w:lang w:val="en-US"/>
        </w:rPr>
        <w:t>IEC 60950-1:2005 Information technology equipment – Safety – Part 1: General requirements</w:t>
      </w:r>
      <w:r w:rsidR="009337AA" w:rsidRPr="00EF1575">
        <w:rPr>
          <w:sz w:val="24"/>
          <w:lang w:val="en-US"/>
        </w:rPr>
        <w:t xml:space="preserve"> (</w:t>
      </w:r>
      <w:r w:rsidR="009337AA" w:rsidRPr="00017595">
        <w:rPr>
          <w:sz w:val="24"/>
        </w:rPr>
        <w:t>Оборудование</w:t>
      </w:r>
      <w:r w:rsidR="009337AA" w:rsidRPr="00EF1575">
        <w:rPr>
          <w:sz w:val="24"/>
          <w:lang w:val="en-US"/>
        </w:rPr>
        <w:t xml:space="preserve"> </w:t>
      </w:r>
      <w:r w:rsidR="009337AA" w:rsidRPr="00017595">
        <w:rPr>
          <w:sz w:val="24"/>
        </w:rPr>
        <w:t>информационных</w:t>
      </w:r>
      <w:r w:rsidR="009337AA" w:rsidRPr="00EF1575">
        <w:rPr>
          <w:sz w:val="24"/>
          <w:lang w:val="en-US"/>
        </w:rPr>
        <w:t xml:space="preserve"> </w:t>
      </w:r>
      <w:r w:rsidR="009337AA" w:rsidRPr="00017595">
        <w:rPr>
          <w:sz w:val="24"/>
        </w:rPr>
        <w:t>технологий</w:t>
      </w:r>
      <w:r w:rsidR="009337AA" w:rsidRPr="00EF1575">
        <w:rPr>
          <w:sz w:val="24"/>
          <w:lang w:val="en-US"/>
        </w:rPr>
        <w:t xml:space="preserve">. </w:t>
      </w:r>
      <w:r w:rsidR="009337AA" w:rsidRPr="00017595">
        <w:rPr>
          <w:sz w:val="24"/>
        </w:rPr>
        <w:t>Безопасность</w:t>
      </w:r>
      <w:r w:rsidR="009337AA" w:rsidRPr="00EF1575">
        <w:rPr>
          <w:sz w:val="24"/>
          <w:lang w:val="en-US"/>
        </w:rPr>
        <w:t xml:space="preserve">. </w:t>
      </w:r>
      <w:r w:rsidR="009337AA" w:rsidRPr="00017595">
        <w:rPr>
          <w:sz w:val="24"/>
        </w:rPr>
        <w:t>Часть</w:t>
      </w:r>
      <w:r w:rsidR="009337AA" w:rsidRPr="00EF1575">
        <w:rPr>
          <w:sz w:val="24"/>
          <w:lang w:val="en-US"/>
        </w:rPr>
        <w:t xml:space="preserve"> 1. </w:t>
      </w:r>
      <w:r w:rsidR="009337AA" w:rsidRPr="00017595">
        <w:rPr>
          <w:sz w:val="24"/>
        </w:rPr>
        <w:t>Общие</w:t>
      </w:r>
      <w:r w:rsidR="009337AA" w:rsidRPr="00EF1575">
        <w:rPr>
          <w:sz w:val="24"/>
          <w:lang w:val="en-US"/>
        </w:rPr>
        <w:t xml:space="preserve"> </w:t>
      </w:r>
      <w:r w:rsidR="009337AA" w:rsidRPr="00017595">
        <w:rPr>
          <w:sz w:val="24"/>
        </w:rPr>
        <w:t>требования</w:t>
      </w:r>
      <w:r w:rsidR="009337AA" w:rsidRPr="00EF1575">
        <w:rPr>
          <w:sz w:val="24"/>
          <w:lang w:val="en-US"/>
        </w:rPr>
        <w:t>).</w:t>
      </w:r>
    </w:p>
    <w:p w:rsidR="00D60B50" w:rsidRPr="00EF1575" w:rsidRDefault="00D60B50" w:rsidP="009337AA">
      <w:pPr>
        <w:rPr>
          <w:sz w:val="24"/>
          <w:lang w:val="en-US"/>
        </w:rPr>
      </w:pPr>
      <w:r w:rsidRPr="00EF1575">
        <w:rPr>
          <w:sz w:val="24"/>
          <w:lang w:val="en-US"/>
        </w:rPr>
        <w:t>IEC 61032:1997 Protection of persons and equipment by enclosures – Probes for verification</w:t>
      </w:r>
      <w:r w:rsidR="009337AA" w:rsidRPr="00EF1575">
        <w:rPr>
          <w:sz w:val="24"/>
          <w:lang w:val="en-US"/>
        </w:rPr>
        <w:t xml:space="preserve"> (</w:t>
      </w:r>
      <w:r w:rsidR="009337AA" w:rsidRPr="00017595">
        <w:rPr>
          <w:sz w:val="24"/>
        </w:rPr>
        <w:t>Защита</w:t>
      </w:r>
      <w:r w:rsidR="009337AA" w:rsidRPr="00EF1575">
        <w:rPr>
          <w:sz w:val="24"/>
          <w:lang w:val="en-US"/>
        </w:rPr>
        <w:t xml:space="preserve"> </w:t>
      </w:r>
      <w:r w:rsidR="009337AA" w:rsidRPr="00017595">
        <w:rPr>
          <w:sz w:val="24"/>
        </w:rPr>
        <w:t>людей</w:t>
      </w:r>
      <w:r w:rsidR="009337AA" w:rsidRPr="00EF1575">
        <w:rPr>
          <w:sz w:val="24"/>
          <w:lang w:val="en-US"/>
        </w:rPr>
        <w:t xml:space="preserve"> </w:t>
      </w:r>
      <w:r w:rsidR="009337AA" w:rsidRPr="00017595">
        <w:rPr>
          <w:sz w:val="24"/>
        </w:rPr>
        <w:t>и</w:t>
      </w:r>
      <w:r w:rsidR="009337AA" w:rsidRPr="00EF1575">
        <w:rPr>
          <w:sz w:val="24"/>
          <w:lang w:val="en-US"/>
        </w:rPr>
        <w:t xml:space="preserve"> </w:t>
      </w:r>
      <w:r w:rsidR="009337AA" w:rsidRPr="00017595">
        <w:rPr>
          <w:sz w:val="24"/>
        </w:rPr>
        <w:t>оборудования</w:t>
      </w:r>
      <w:r w:rsidR="009337AA" w:rsidRPr="00EF1575">
        <w:rPr>
          <w:sz w:val="24"/>
          <w:lang w:val="en-US"/>
        </w:rPr>
        <w:t xml:space="preserve">, </w:t>
      </w:r>
      <w:r w:rsidR="009337AA" w:rsidRPr="00017595">
        <w:rPr>
          <w:sz w:val="24"/>
        </w:rPr>
        <w:t>обеспечиваемая</w:t>
      </w:r>
      <w:r w:rsidR="009337AA" w:rsidRPr="00EF1575">
        <w:rPr>
          <w:sz w:val="24"/>
          <w:lang w:val="en-US"/>
        </w:rPr>
        <w:t xml:space="preserve"> </w:t>
      </w:r>
      <w:r w:rsidR="009337AA" w:rsidRPr="00017595">
        <w:rPr>
          <w:sz w:val="24"/>
        </w:rPr>
        <w:t>оболочками</w:t>
      </w:r>
      <w:r w:rsidR="009337AA" w:rsidRPr="00EF1575">
        <w:rPr>
          <w:sz w:val="24"/>
          <w:lang w:val="en-US"/>
        </w:rPr>
        <w:t xml:space="preserve">. </w:t>
      </w:r>
      <w:r w:rsidR="009337AA" w:rsidRPr="00017595">
        <w:rPr>
          <w:sz w:val="24"/>
        </w:rPr>
        <w:t>Щупы</w:t>
      </w:r>
      <w:r w:rsidR="009337AA" w:rsidRPr="00EF1575">
        <w:rPr>
          <w:sz w:val="24"/>
          <w:lang w:val="en-US"/>
        </w:rPr>
        <w:t xml:space="preserve"> </w:t>
      </w:r>
      <w:r w:rsidR="009337AA" w:rsidRPr="00017595">
        <w:rPr>
          <w:sz w:val="24"/>
        </w:rPr>
        <w:t>испытательные</w:t>
      </w:r>
      <w:r w:rsidR="009337AA" w:rsidRPr="00EF1575">
        <w:rPr>
          <w:sz w:val="24"/>
          <w:lang w:val="en-US"/>
        </w:rPr>
        <w:t>)</w:t>
      </w:r>
    </w:p>
    <w:p w:rsidR="00085E3D" w:rsidRPr="00EF1575" w:rsidRDefault="00D60B50" w:rsidP="00D60B50">
      <w:pPr>
        <w:ind w:firstLine="567"/>
        <w:rPr>
          <w:sz w:val="24"/>
          <w:lang w:val="en-US"/>
        </w:rPr>
      </w:pPr>
      <w:r w:rsidRPr="00EF1575">
        <w:rPr>
          <w:sz w:val="24"/>
          <w:lang w:val="en-US"/>
        </w:rPr>
        <w:t>IEC 61140</w:t>
      </w:r>
      <w:r w:rsidR="009337AA" w:rsidRPr="00EF1575">
        <w:rPr>
          <w:sz w:val="24"/>
          <w:lang w:val="en-US"/>
        </w:rPr>
        <w:t xml:space="preserve">:2016 </w:t>
      </w:r>
      <w:r w:rsidRPr="00EF1575">
        <w:rPr>
          <w:sz w:val="24"/>
          <w:lang w:val="en-US"/>
        </w:rPr>
        <w:t>Protection against electric shock – Common aspects for installation and</w:t>
      </w:r>
      <w:r w:rsidR="009337AA" w:rsidRPr="00EF1575">
        <w:rPr>
          <w:sz w:val="24"/>
          <w:lang w:val="en-US"/>
        </w:rPr>
        <w:t xml:space="preserve"> equipment (</w:t>
      </w:r>
      <w:r w:rsidR="009337AA" w:rsidRPr="00017595">
        <w:rPr>
          <w:sz w:val="24"/>
        </w:rPr>
        <w:t>Защита</w:t>
      </w:r>
      <w:r w:rsidR="009337AA" w:rsidRPr="00EF1575">
        <w:rPr>
          <w:sz w:val="24"/>
          <w:lang w:val="en-US"/>
        </w:rPr>
        <w:t xml:space="preserve"> </w:t>
      </w:r>
      <w:r w:rsidR="009337AA" w:rsidRPr="00017595">
        <w:rPr>
          <w:sz w:val="24"/>
        </w:rPr>
        <w:t>от</w:t>
      </w:r>
      <w:r w:rsidR="009337AA" w:rsidRPr="00EF1575">
        <w:rPr>
          <w:sz w:val="24"/>
          <w:lang w:val="en-US"/>
        </w:rPr>
        <w:t xml:space="preserve"> </w:t>
      </w:r>
      <w:r w:rsidR="009337AA" w:rsidRPr="00017595">
        <w:rPr>
          <w:sz w:val="24"/>
        </w:rPr>
        <w:t>поражения</w:t>
      </w:r>
      <w:r w:rsidR="009337AA" w:rsidRPr="00EF1575">
        <w:rPr>
          <w:sz w:val="24"/>
          <w:lang w:val="en-US"/>
        </w:rPr>
        <w:t xml:space="preserve"> </w:t>
      </w:r>
      <w:r w:rsidR="009337AA" w:rsidRPr="00017595">
        <w:rPr>
          <w:sz w:val="24"/>
        </w:rPr>
        <w:t>электрическим</w:t>
      </w:r>
      <w:r w:rsidR="009337AA" w:rsidRPr="00EF1575">
        <w:rPr>
          <w:sz w:val="24"/>
          <w:lang w:val="en-US"/>
        </w:rPr>
        <w:t xml:space="preserve"> </w:t>
      </w:r>
      <w:r w:rsidR="009337AA" w:rsidRPr="00017595">
        <w:rPr>
          <w:sz w:val="24"/>
        </w:rPr>
        <w:t>током</w:t>
      </w:r>
      <w:r w:rsidR="009337AA" w:rsidRPr="00EF1575">
        <w:rPr>
          <w:sz w:val="24"/>
          <w:lang w:val="en-US"/>
        </w:rPr>
        <w:t xml:space="preserve">. </w:t>
      </w:r>
      <w:r w:rsidR="009337AA" w:rsidRPr="00017595">
        <w:rPr>
          <w:sz w:val="24"/>
        </w:rPr>
        <w:t>Общие</w:t>
      </w:r>
      <w:r w:rsidR="009337AA" w:rsidRPr="00EF1575">
        <w:rPr>
          <w:sz w:val="24"/>
          <w:lang w:val="en-US"/>
        </w:rPr>
        <w:t xml:space="preserve"> </w:t>
      </w:r>
      <w:r w:rsidR="009337AA" w:rsidRPr="00017595">
        <w:rPr>
          <w:sz w:val="24"/>
        </w:rPr>
        <w:t>положения</w:t>
      </w:r>
      <w:r w:rsidR="009337AA" w:rsidRPr="00EF1575">
        <w:rPr>
          <w:sz w:val="24"/>
          <w:lang w:val="en-US"/>
        </w:rPr>
        <w:t xml:space="preserve"> </w:t>
      </w:r>
      <w:r w:rsidR="009337AA" w:rsidRPr="00017595">
        <w:rPr>
          <w:sz w:val="24"/>
        </w:rPr>
        <w:t>для</w:t>
      </w:r>
      <w:r w:rsidR="009337AA" w:rsidRPr="00EF1575">
        <w:rPr>
          <w:sz w:val="24"/>
          <w:lang w:val="en-US"/>
        </w:rPr>
        <w:t xml:space="preserve"> </w:t>
      </w:r>
      <w:r w:rsidR="009337AA" w:rsidRPr="00017595">
        <w:rPr>
          <w:sz w:val="24"/>
        </w:rPr>
        <w:t>электроустановок</w:t>
      </w:r>
      <w:r w:rsidR="009337AA" w:rsidRPr="00EF1575">
        <w:rPr>
          <w:sz w:val="24"/>
          <w:lang w:val="en-US"/>
        </w:rPr>
        <w:t xml:space="preserve"> </w:t>
      </w:r>
      <w:r w:rsidR="009337AA" w:rsidRPr="00017595">
        <w:rPr>
          <w:sz w:val="24"/>
        </w:rPr>
        <w:t>и</w:t>
      </w:r>
      <w:r w:rsidR="009337AA" w:rsidRPr="00EF1575">
        <w:rPr>
          <w:sz w:val="24"/>
          <w:lang w:val="en-US"/>
        </w:rPr>
        <w:t xml:space="preserve"> </w:t>
      </w:r>
      <w:r w:rsidR="009337AA" w:rsidRPr="00017595">
        <w:rPr>
          <w:sz w:val="24"/>
        </w:rPr>
        <w:t>электрооборудования</w:t>
      </w:r>
      <w:r w:rsidR="009337AA" w:rsidRPr="00EF1575">
        <w:rPr>
          <w:sz w:val="24"/>
          <w:lang w:val="en-US"/>
        </w:rPr>
        <w:t>).</w:t>
      </w:r>
    </w:p>
    <w:p w:rsidR="00D60B50" w:rsidRPr="00EF1575" w:rsidRDefault="00D60B50" w:rsidP="00D60B50">
      <w:pPr>
        <w:ind w:firstLine="567"/>
        <w:rPr>
          <w:sz w:val="24"/>
          <w:lang w:val="en-US"/>
        </w:rPr>
      </w:pPr>
      <w:r w:rsidRPr="00EF1575">
        <w:rPr>
          <w:sz w:val="24"/>
          <w:lang w:val="en-US"/>
        </w:rPr>
        <w:t>IEC 61215 (</w:t>
      </w:r>
      <w:r w:rsidR="009337AA" w:rsidRPr="00017595">
        <w:rPr>
          <w:sz w:val="24"/>
        </w:rPr>
        <w:t>все</w:t>
      </w:r>
      <w:r w:rsidR="009337AA" w:rsidRPr="00EF1575">
        <w:rPr>
          <w:sz w:val="24"/>
          <w:lang w:val="en-US"/>
        </w:rPr>
        <w:t xml:space="preserve"> </w:t>
      </w:r>
      <w:r w:rsidR="009337AA" w:rsidRPr="00017595">
        <w:rPr>
          <w:sz w:val="24"/>
        </w:rPr>
        <w:t>части</w:t>
      </w:r>
      <w:r w:rsidRPr="00EF1575">
        <w:rPr>
          <w:sz w:val="24"/>
          <w:lang w:val="en-US"/>
        </w:rPr>
        <w:t>) Terrestrial photovoltaic (PV) modules – Design qualification and type</w:t>
      </w:r>
      <w:r w:rsidR="009337AA" w:rsidRPr="00EF1575">
        <w:rPr>
          <w:sz w:val="24"/>
          <w:lang w:val="en-US"/>
        </w:rPr>
        <w:t xml:space="preserve"> </w:t>
      </w:r>
      <w:r w:rsidRPr="00EF1575">
        <w:rPr>
          <w:sz w:val="24"/>
          <w:lang w:val="en-US"/>
        </w:rPr>
        <w:t>approval</w:t>
      </w:r>
      <w:r w:rsidR="009337AA" w:rsidRPr="00EF1575">
        <w:rPr>
          <w:sz w:val="24"/>
          <w:lang w:val="en-US"/>
        </w:rPr>
        <w:t xml:space="preserve"> (</w:t>
      </w:r>
      <w:r w:rsidR="009337AA" w:rsidRPr="00017595">
        <w:rPr>
          <w:sz w:val="24"/>
        </w:rPr>
        <w:t>Модули</w:t>
      </w:r>
      <w:r w:rsidR="009337AA" w:rsidRPr="00EF1575">
        <w:rPr>
          <w:sz w:val="24"/>
          <w:lang w:val="en-US"/>
        </w:rPr>
        <w:t xml:space="preserve"> </w:t>
      </w:r>
      <w:r w:rsidR="009337AA" w:rsidRPr="00017595">
        <w:rPr>
          <w:sz w:val="24"/>
        </w:rPr>
        <w:t>фотоэлектрические</w:t>
      </w:r>
      <w:r w:rsidR="009337AA" w:rsidRPr="00EF1575">
        <w:rPr>
          <w:sz w:val="24"/>
          <w:lang w:val="en-US"/>
        </w:rPr>
        <w:t xml:space="preserve"> </w:t>
      </w:r>
      <w:r w:rsidR="009337AA" w:rsidRPr="00017595">
        <w:rPr>
          <w:sz w:val="24"/>
        </w:rPr>
        <w:t>наземные</w:t>
      </w:r>
      <w:r w:rsidR="009337AA" w:rsidRPr="00EF1575">
        <w:rPr>
          <w:sz w:val="24"/>
          <w:lang w:val="en-US"/>
        </w:rPr>
        <w:t xml:space="preserve">. </w:t>
      </w:r>
      <w:r w:rsidR="009337AA" w:rsidRPr="00017595">
        <w:rPr>
          <w:sz w:val="24"/>
        </w:rPr>
        <w:t>Оценка</w:t>
      </w:r>
      <w:r w:rsidR="009337AA" w:rsidRPr="00EF1575">
        <w:rPr>
          <w:sz w:val="24"/>
          <w:lang w:val="en-US"/>
        </w:rPr>
        <w:t xml:space="preserve"> </w:t>
      </w:r>
      <w:r w:rsidR="009337AA" w:rsidRPr="00017595">
        <w:rPr>
          <w:sz w:val="24"/>
        </w:rPr>
        <w:t>конструкции</w:t>
      </w:r>
      <w:r w:rsidR="009337AA" w:rsidRPr="00EF1575">
        <w:rPr>
          <w:sz w:val="24"/>
          <w:lang w:val="en-US"/>
        </w:rPr>
        <w:t xml:space="preserve"> </w:t>
      </w:r>
      <w:r w:rsidR="009337AA" w:rsidRPr="00017595">
        <w:rPr>
          <w:sz w:val="24"/>
        </w:rPr>
        <w:t>и</w:t>
      </w:r>
      <w:r w:rsidR="009337AA" w:rsidRPr="00EF1575">
        <w:rPr>
          <w:sz w:val="24"/>
          <w:lang w:val="en-US"/>
        </w:rPr>
        <w:t xml:space="preserve"> </w:t>
      </w:r>
      <w:r w:rsidR="009337AA" w:rsidRPr="00017595">
        <w:rPr>
          <w:sz w:val="24"/>
        </w:rPr>
        <w:t>утверждение</w:t>
      </w:r>
      <w:r w:rsidR="009337AA" w:rsidRPr="00EF1575">
        <w:rPr>
          <w:sz w:val="24"/>
          <w:lang w:val="en-US"/>
        </w:rPr>
        <w:t xml:space="preserve"> </w:t>
      </w:r>
      <w:r w:rsidR="009337AA" w:rsidRPr="00017595">
        <w:rPr>
          <w:sz w:val="24"/>
        </w:rPr>
        <w:t>типа</w:t>
      </w:r>
      <w:r w:rsidR="009337AA" w:rsidRPr="00EF1575">
        <w:rPr>
          <w:sz w:val="24"/>
          <w:lang w:val="en-US"/>
        </w:rPr>
        <w:t>).</w:t>
      </w:r>
    </w:p>
    <w:p w:rsidR="00D60B50" w:rsidRPr="00EF1575" w:rsidRDefault="00D60B50" w:rsidP="00D60B50">
      <w:pPr>
        <w:ind w:firstLine="567"/>
        <w:rPr>
          <w:sz w:val="24"/>
          <w:lang w:val="en-US"/>
        </w:rPr>
      </w:pPr>
      <w:r w:rsidRPr="00EF1575">
        <w:rPr>
          <w:sz w:val="24"/>
          <w:lang w:val="en-US"/>
        </w:rPr>
        <w:lastRenderedPageBreak/>
        <w:t>IEC 61558-1:</w:t>
      </w:r>
      <w:r w:rsidR="009337AA" w:rsidRPr="00EF1575">
        <w:rPr>
          <w:sz w:val="24"/>
          <w:lang w:val="en-US"/>
        </w:rPr>
        <w:t>2017</w:t>
      </w:r>
      <w:r w:rsidRPr="00EF1575">
        <w:rPr>
          <w:sz w:val="24"/>
          <w:lang w:val="en-US"/>
        </w:rPr>
        <w:t xml:space="preserve"> Safety of power transformers, power supplies, reactors and similar</w:t>
      </w:r>
      <w:r w:rsidR="009337AA" w:rsidRPr="00EF1575">
        <w:rPr>
          <w:sz w:val="24"/>
          <w:lang w:val="en-US"/>
        </w:rPr>
        <w:t xml:space="preserve"> </w:t>
      </w:r>
      <w:r w:rsidRPr="00EF1575">
        <w:rPr>
          <w:sz w:val="24"/>
          <w:lang w:val="en-US"/>
        </w:rPr>
        <w:t>products – Part 1: General requirements and tests</w:t>
      </w:r>
      <w:r w:rsidR="009337AA" w:rsidRPr="00EF1575">
        <w:rPr>
          <w:sz w:val="24"/>
          <w:lang w:val="en-US"/>
        </w:rPr>
        <w:t xml:space="preserve"> (</w:t>
      </w:r>
      <w:r w:rsidR="009337AA" w:rsidRPr="00017595">
        <w:rPr>
          <w:sz w:val="24"/>
        </w:rPr>
        <w:t>Безопасность</w:t>
      </w:r>
      <w:r w:rsidR="009337AA" w:rsidRPr="00EF1575">
        <w:rPr>
          <w:sz w:val="24"/>
          <w:lang w:val="en-US"/>
        </w:rPr>
        <w:t xml:space="preserve"> </w:t>
      </w:r>
      <w:r w:rsidR="009337AA" w:rsidRPr="00017595">
        <w:rPr>
          <w:sz w:val="24"/>
        </w:rPr>
        <w:t>силовых</w:t>
      </w:r>
      <w:r w:rsidR="009337AA" w:rsidRPr="00EF1575">
        <w:rPr>
          <w:sz w:val="24"/>
          <w:lang w:val="en-US"/>
        </w:rPr>
        <w:t xml:space="preserve"> </w:t>
      </w:r>
      <w:r w:rsidR="009337AA" w:rsidRPr="00017595">
        <w:rPr>
          <w:sz w:val="24"/>
        </w:rPr>
        <w:t>трансформаторов</w:t>
      </w:r>
      <w:r w:rsidR="009337AA" w:rsidRPr="00EF1575">
        <w:rPr>
          <w:sz w:val="24"/>
          <w:lang w:val="en-US"/>
        </w:rPr>
        <w:t xml:space="preserve">, </w:t>
      </w:r>
      <w:r w:rsidR="009337AA" w:rsidRPr="00017595">
        <w:rPr>
          <w:sz w:val="24"/>
        </w:rPr>
        <w:t>источников</w:t>
      </w:r>
      <w:r w:rsidR="009337AA" w:rsidRPr="00EF1575">
        <w:rPr>
          <w:sz w:val="24"/>
          <w:lang w:val="en-US"/>
        </w:rPr>
        <w:t xml:space="preserve"> </w:t>
      </w:r>
      <w:r w:rsidR="009337AA" w:rsidRPr="00017595">
        <w:rPr>
          <w:sz w:val="24"/>
        </w:rPr>
        <w:t>питания</w:t>
      </w:r>
      <w:r w:rsidR="009337AA" w:rsidRPr="00EF1575">
        <w:rPr>
          <w:sz w:val="24"/>
          <w:lang w:val="en-US"/>
        </w:rPr>
        <w:t xml:space="preserve">, </w:t>
      </w:r>
      <w:r w:rsidR="009337AA" w:rsidRPr="00017595">
        <w:rPr>
          <w:sz w:val="24"/>
        </w:rPr>
        <w:t>реакторов</w:t>
      </w:r>
      <w:r w:rsidR="009337AA" w:rsidRPr="00EF1575">
        <w:rPr>
          <w:sz w:val="24"/>
          <w:lang w:val="en-US"/>
        </w:rPr>
        <w:t xml:space="preserve"> </w:t>
      </w:r>
      <w:r w:rsidR="009337AA" w:rsidRPr="00017595">
        <w:rPr>
          <w:sz w:val="24"/>
        </w:rPr>
        <w:t>и</w:t>
      </w:r>
      <w:r w:rsidR="009337AA" w:rsidRPr="00EF1575">
        <w:rPr>
          <w:sz w:val="24"/>
          <w:lang w:val="en-US"/>
        </w:rPr>
        <w:t xml:space="preserve"> </w:t>
      </w:r>
      <w:r w:rsidR="009337AA" w:rsidRPr="00017595">
        <w:rPr>
          <w:sz w:val="24"/>
        </w:rPr>
        <w:t>аналогичных</w:t>
      </w:r>
      <w:r w:rsidR="009337AA" w:rsidRPr="00EF1575">
        <w:rPr>
          <w:sz w:val="24"/>
          <w:lang w:val="en-US"/>
        </w:rPr>
        <w:t xml:space="preserve"> </w:t>
      </w:r>
      <w:r w:rsidR="009337AA" w:rsidRPr="00017595">
        <w:rPr>
          <w:sz w:val="24"/>
        </w:rPr>
        <w:t>изделий</w:t>
      </w:r>
      <w:r w:rsidR="009337AA" w:rsidRPr="00EF1575">
        <w:rPr>
          <w:sz w:val="24"/>
          <w:lang w:val="en-US"/>
        </w:rPr>
        <w:t xml:space="preserve">. </w:t>
      </w:r>
      <w:r w:rsidR="009337AA" w:rsidRPr="00017595">
        <w:rPr>
          <w:sz w:val="24"/>
        </w:rPr>
        <w:t>Часть</w:t>
      </w:r>
      <w:r w:rsidR="009337AA" w:rsidRPr="00EF1575">
        <w:rPr>
          <w:sz w:val="24"/>
          <w:lang w:val="en-US"/>
        </w:rPr>
        <w:t xml:space="preserve"> 1. </w:t>
      </w:r>
      <w:r w:rsidR="009337AA" w:rsidRPr="00017595">
        <w:rPr>
          <w:sz w:val="24"/>
        </w:rPr>
        <w:t>Общие</w:t>
      </w:r>
      <w:r w:rsidR="009337AA" w:rsidRPr="00EF1575">
        <w:rPr>
          <w:sz w:val="24"/>
          <w:lang w:val="en-US"/>
        </w:rPr>
        <w:t xml:space="preserve"> </w:t>
      </w:r>
      <w:r w:rsidR="009337AA" w:rsidRPr="00017595">
        <w:rPr>
          <w:sz w:val="24"/>
        </w:rPr>
        <w:t>требования</w:t>
      </w:r>
      <w:r w:rsidR="009337AA" w:rsidRPr="00EF1575">
        <w:rPr>
          <w:sz w:val="24"/>
          <w:lang w:val="en-US"/>
        </w:rPr>
        <w:t xml:space="preserve"> </w:t>
      </w:r>
      <w:r w:rsidR="009337AA" w:rsidRPr="00017595">
        <w:rPr>
          <w:sz w:val="24"/>
        </w:rPr>
        <w:t>и</w:t>
      </w:r>
      <w:r w:rsidR="009337AA" w:rsidRPr="00EF1575">
        <w:rPr>
          <w:sz w:val="24"/>
          <w:lang w:val="en-US"/>
        </w:rPr>
        <w:t xml:space="preserve"> </w:t>
      </w:r>
      <w:r w:rsidR="009337AA" w:rsidRPr="00017595">
        <w:rPr>
          <w:sz w:val="24"/>
        </w:rPr>
        <w:t>испытания</w:t>
      </w:r>
      <w:r w:rsidR="009337AA" w:rsidRPr="00EF1575">
        <w:rPr>
          <w:sz w:val="24"/>
          <w:lang w:val="en-US"/>
        </w:rPr>
        <w:t>).</w:t>
      </w:r>
    </w:p>
    <w:p w:rsidR="009337AA" w:rsidRPr="00017595" w:rsidRDefault="009337AA" w:rsidP="009337AA">
      <w:pPr>
        <w:ind w:firstLine="567"/>
        <w:rPr>
          <w:sz w:val="24"/>
          <w:lang w:val="en-US"/>
        </w:rPr>
      </w:pPr>
      <w:r w:rsidRPr="00017595">
        <w:rPr>
          <w:sz w:val="24"/>
          <w:lang w:val="en-US"/>
        </w:rPr>
        <w:t>IEC 61558-1:2005</w:t>
      </w:r>
      <w:r w:rsidR="00017595">
        <w:rPr>
          <w:rStyle w:val="a9"/>
          <w:sz w:val="24"/>
          <w:lang w:val="en-US"/>
        </w:rPr>
        <w:footnoteReference w:customMarkFollows="1" w:id="2"/>
        <w:t>1)</w:t>
      </w:r>
      <w:r w:rsidRPr="00017595">
        <w:rPr>
          <w:sz w:val="24"/>
          <w:lang w:val="en-US"/>
        </w:rPr>
        <w:t xml:space="preserve"> Safety of power transformers, power supplies, reactors and similar products – Part 1: General requirements and tests (</w:t>
      </w:r>
      <w:r w:rsidRPr="00017595">
        <w:rPr>
          <w:sz w:val="24"/>
        </w:rPr>
        <w:t>Безопасность</w:t>
      </w:r>
      <w:r w:rsidRPr="00017595">
        <w:rPr>
          <w:sz w:val="24"/>
          <w:lang w:val="en-US"/>
        </w:rPr>
        <w:t xml:space="preserve"> </w:t>
      </w:r>
      <w:r w:rsidRPr="00017595">
        <w:rPr>
          <w:sz w:val="24"/>
        </w:rPr>
        <w:t>силовых</w:t>
      </w:r>
      <w:r w:rsidRPr="00017595">
        <w:rPr>
          <w:sz w:val="24"/>
          <w:lang w:val="en-US"/>
        </w:rPr>
        <w:t xml:space="preserve"> </w:t>
      </w:r>
      <w:r w:rsidRPr="00017595">
        <w:rPr>
          <w:sz w:val="24"/>
        </w:rPr>
        <w:t>трансформаторов</w:t>
      </w:r>
      <w:r w:rsidRPr="00017595">
        <w:rPr>
          <w:sz w:val="24"/>
          <w:lang w:val="en-US"/>
        </w:rPr>
        <w:t xml:space="preserve">, </w:t>
      </w:r>
      <w:r w:rsidRPr="00017595">
        <w:rPr>
          <w:sz w:val="24"/>
        </w:rPr>
        <w:t>источников</w:t>
      </w:r>
      <w:r w:rsidRPr="00017595">
        <w:rPr>
          <w:sz w:val="24"/>
          <w:lang w:val="en-US"/>
        </w:rPr>
        <w:t xml:space="preserve"> </w:t>
      </w:r>
      <w:r w:rsidRPr="00017595">
        <w:rPr>
          <w:sz w:val="24"/>
        </w:rPr>
        <w:t>питания</w:t>
      </w:r>
      <w:r w:rsidRPr="00017595">
        <w:rPr>
          <w:sz w:val="24"/>
          <w:lang w:val="en-US"/>
        </w:rPr>
        <w:t xml:space="preserve">, </w:t>
      </w:r>
      <w:r w:rsidRPr="00017595">
        <w:rPr>
          <w:sz w:val="24"/>
        </w:rPr>
        <w:t>реакторов</w:t>
      </w:r>
      <w:r w:rsidRPr="00017595">
        <w:rPr>
          <w:sz w:val="24"/>
          <w:lang w:val="en-US"/>
        </w:rPr>
        <w:t xml:space="preserve"> </w:t>
      </w:r>
      <w:r w:rsidRPr="00017595">
        <w:rPr>
          <w:sz w:val="24"/>
        </w:rPr>
        <w:t>и</w:t>
      </w:r>
      <w:r w:rsidRPr="00017595">
        <w:rPr>
          <w:sz w:val="24"/>
          <w:lang w:val="en-US"/>
        </w:rPr>
        <w:t xml:space="preserve"> </w:t>
      </w:r>
      <w:r w:rsidRPr="00017595">
        <w:rPr>
          <w:sz w:val="24"/>
        </w:rPr>
        <w:t>аналогичных</w:t>
      </w:r>
      <w:r w:rsidRPr="00017595">
        <w:rPr>
          <w:sz w:val="24"/>
          <w:lang w:val="en-US"/>
        </w:rPr>
        <w:t xml:space="preserve"> </w:t>
      </w:r>
      <w:r w:rsidRPr="00017595">
        <w:rPr>
          <w:sz w:val="24"/>
        </w:rPr>
        <w:t>изделий</w:t>
      </w:r>
      <w:r w:rsidRPr="00017595">
        <w:rPr>
          <w:sz w:val="24"/>
          <w:lang w:val="en-US"/>
        </w:rPr>
        <w:t xml:space="preserve">. </w:t>
      </w:r>
      <w:r w:rsidRPr="00017595">
        <w:rPr>
          <w:sz w:val="24"/>
        </w:rPr>
        <w:t>Часть</w:t>
      </w:r>
      <w:r w:rsidRPr="00EF1575">
        <w:rPr>
          <w:sz w:val="24"/>
          <w:lang w:val="en-US"/>
        </w:rPr>
        <w:t xml:space="preserve"> 1. </w:t>
      </w:r>
      <w:r w:rsidRPr="00017595">
        <w:rPr>
          <w:sz w:val="24"/>
        </w:rPr>
        <w:t>Общие</w:t>
      </w:r>
      <w:r w:rsidRPr="00EF1575">
        <w:rPr>
          <w:sz w:val="24"/>
          <w:lang w:val="en-US"/>
        </w:rPr>
        <w:t xml:space="preserve"> </w:t>
      </w:r>
      <w:r w:rsidRPr="00017595">
        <w:rPr>
          <w:sz w:val="24"/>
        </w:rPr>
        <w:t>требования</w:t>
      </w:r>
      <w:r w:rsidRPr="00EF1575">
        <w:rPr>
          <w:sz w:val="24"/>
          <w:lang w:val="en-US"/>
        </w:rPr>
        <w:t xml:space="preserve"> </w:t>
      </w:r>
      <w:r w:rsidRPr="00017595">
        <w:rPr>
          <w:sz w:val="24"/>
        </w:rPr>
        <w:t>и</w:t>
      </w:r>
      <w:r w:rsidRPr="00EF1575">
        <w:rPr>
          <w:sz w:val="24"/>
          <w:lang w:val="en-US"/>
        </w:rPr>
        <w:t xml:space="preserve"> </w:t>
      </w:r>
      <w:r w:rsidRPr="00017595">
        <w:rPr>
          <w:sz w:val="24"/>
        </w:rPr>
        <w:t>испытания</w:t>
      </w:r>
      <w:r w:rsidRPr="00EF1575">
        <w:rPr>
          <w:sz w:val="24"/>
          <w:lang w:val="en-US"/>
        </w:rPr>
        <w:t>).</w:t>
      </w:r>
    </w:p>
    <w:p w:rsidR="00D60B50" w:rsidRPr="00EF1575" w:rsidRDefault="00D60B50" w:rsidP="00D60B50">
      <w:pPr>
        <w:ind w:firstLine="567"/>
        <w:rPr>
          <w:sz w:val="24"/>
          <w:lang w:val="en-US"/>
        </w:rPr>
      </w:pPr>
      <w:r w:rsidRPr="00EF1575">
        <w:rPr>
          <w:sz w:val="24"/>
          <w:lang w:val="en-US"/>
        </w:rPr>
        <w:t>IEC 61701</w:t>
      </w:r>
      <w:r w:rsidR="009337AA" w:rsidRPr="00EF1575">
        <w:rPr>
          <w:sz w:val="24"/>
          <w:lang w:val="en-US"/>
        </w:rPr>
        <w:t>:2020</w:t>
      </w:r>
      <w:r w:rsidRPr="00EF1575">
        <w:rPr>
          <w:sz w:val="24"/>
          <w:lang w:val="en-US"/>
        </w:rPr>
        <w:t xml:space="preserve"> Salt mist corrosion testing of photovoltaic (PV) modules</w:t>
      </w:r>
      <w:r w:rsidR="009337AA" w:rsidRPr="00EF1575">
        <w:rPr>
          <w:sz w:val="24"/>
          <w:lang w:val="en-US"/>
        </w:rPr>
        <w:t xml:space="preserve"> (</w:t>
      </w:r>
      <w:r w:rsidR="009337AA" w:rsidRPr="00017595">
        <w:rPr>
          <w:sz w:val="24"/>
        </w:rPr>
        <w:t>Модули</w:t>
      </w:r>
      <w:r w:rsidR="009337AA" w:rsidRPr="00EF1575">
        <w:rPr>
          <w:sz w:val="24"/>
          <w:lang w:val="en-US"/>
        </w:rPr>
        <w:t xml:space="preserve"> </w:t>
      </w:r>
      <w:r w:rsidR="009337AA" w:rsidRPr="00017595">
        <w:rPr>
          <w:sz w:val="24"/>
        </w:rPr>
        <w:t>фотоэлектрические</w:t>
      </w:r>
      <w:r w:rsidR="009337AA" w:rsidRPr="00EF1575">
        <w:rPr>
          <w:sz w:val="24"/>
          <w:lang w:val="en-US"/>
        </w:rPr>
        <w:t xml:space="preserve">. </w:t>
      </w:r>
      <w:r w:rsidR="009337AA" w:rsidRPr="00017595">
        <w:rPr>
          <w:sz w:val="24"/>
        </w:rPr>
        <w:t>Испытание</w:t>
      </w:r>
      <w:r w:rsidR="009337AA" w:rsidRPr="00EF1575">
        <w:rPr>
          <w:sz w:val="24"/>
          <w:lang w:val="en-US"/>
        </w:rPr>
        <w:t xml:space="preserve"> </w:t>
      </w:r>
      <w:r w:rsidR="009337AA" w:rsidRPr="00017595">
        <w:rPr>
          <w:sz w:val="24"/>
        </w:rPr>
        <w:t>на</w:t>
      </w:r>
      <w:r w:rsidR="009337AA" w:rsidRPr="00EF1575">
        <w:rPr>
          <w:sz w:val="24"/>
          <w:lang w:val="en-US"/>
        </w:rPr>
        <w:t xml:space="preserve"> </w:t>
      </w:r>
      <w:r w:rsidR="009337AA" w:rsidRPr="00017595">
        <w:rPr>
          <w:sz w:val="24"/>
        </w:rPr>
        <w:t>коррозию</w:t>
      </w:r>
      <w:r w:rsidR="009337AA" w:rsidRPr="00EF1575">
        <w:rPr>
          <w:sz w:val="24"/>
          <w:lang w:val="en-US"/>
        </w:rPr>
        <w:t xml:space="preserve"> </w:t>
      </w:r>
      <w:r w:rsidR="009337AA" w:rsidRPr="00017595">
        <w:rPr>
          <w:sz w:val="24"/>
        </w:rPr>
        <w:t>в</w:t>
      </w:r>
      <w:r w:rsidR="009337AA" w:rsidRPr="00EF1575">
        <w:rPr>
          <w:sz w:val="24"/>
          <w:lang w:val="en-US"/>
        </w:rPr>
        <w:t xml:space="preserve"> </w:t>
      </w:r>
      <w:r w:rsidR="009337AA" w:rsidRPr="00017595">
        <w:rPr>
          <w:sz w:val="24"/>
        </w:rPr>
        <w:t>солевом</w:t>
      </w:r>
      <w:r w:rsidR="009337AA" w:rsidRPr="00EF1575">
        <w:rPr>
          <w:sz w:val="24"/>
          <w:lang w:val="en-US"/>
        </w:rPr>
        <w:t xml:space="preserve"> </w:t>
      </w:r>
      <w:r w:rsidR="009337AA" w:rsidRPr="00017595">
        <w:rPr>
          <w:sz w:val="24"/>
        </w:rPr>
        <w:t>тумане</w:t>
      </w:r>
      <w:r w:rsidR="009337AA" w:rsidRPr="00EF1575">
        <w:rPr>
          <w:sz w:val="24"/>
          <w:lang w:val="en-US"/>
        </w:rPr>
        <w:t>)</w:t>
      </w:r>
    </w:p>
    <w:p w:rsidR="00D60B50" w:rsidRPr="00EF1575" w:rsidRDefault="00D60B50" w:rsidP="00D60B50">
      <w:pPr>
        <w:ind w:firstLine="567"/>
        <w:rPr>
          <w:sz w:val="24"/>
          <w:lang w:val="en-US"/>
        </w:rPr>
      </w:pPr>
      <w:r w:rsidRPr="00EF1575">
        <w:rPr>
          <w:sz w:val="24"/>
          <w:lang w:val="en-US"/>
        </w:rPr>
        <w:t>IEC 61730-2</w:t>
      </w:r>
      <w:r w:rsidR="009337AA" w:rsidRPr="00EF1575">
        <w:rPr>
          <w:sz w:val="24"/>
          <w:lang w:val="en-US"/>
        </w:rPr>
        <w:t>:2016</w:t>
      </w:r>
      <w:r w:rsidRPr="00EF1575">
        <w:rPr>
          <w:sz w:val="24"/>
          <w:lang w:val="en-US"/>
        </w:rPr>
        <w:t xml:space="preserve"> Photovoltaic (PV) module safety qualification – Part 2: Requirements for testing</w:t>
      </w:r>
      <w:r w:rsidR="009337AA" w:rsidRPr="00EF1575">
        <w:rPr>
          <w:sz w:val="24"/>
          <w:lang w:val="en-US"/>
        </w:rPr>
        <w:t xml:space="preserve"> (</w:t>
      </w:r>
      <w:r w:rsidR="009337AA" w:rsidRPr="00017595">
        <w:rPr>
          <w:sz w:val="24"/>
        </w:rPr>
        <w:t>Модули</w:t>
      </w:r>
      <w:r w:rsidR="009337AA" w:rsidRPr="00EF1575">
        <w:rPr>
          <w:sz w:val="24"/>
          <w:lang w:val="en-US"/>
        </w:rPr>
        <w:t xml:space="preserve"> </w:t>
      </w:r>
      <w:r w:rsidR="009337AA" w:rsidRPr="00017595">
        <w:rPr>
          <w:sz w:val="24"/>
        </w:rPr>
        <w:t>фотоэлектрические</w:t>
      </w:r>
      <w:r w:rsidR="009337AA" w:rsidRPr="00EF1575">
        <w:rPr>
          <w:sz w:val="24"/>
          <w:lang w:val="en-US"/>
        </w:rPr>
        <w:t xml:space="preserve">. </w:t>
      </w:r>
      <w:r w:rsidR="009337AA" w:rsidRPr="00017595">
        <w:rPr>
          <w:sz w:val="24"/>
        </w:rPr>
        <w:t>Оценка</w:t>
      </w:r>
      <w:r w:rsidR="009337AA" w:rsidRPr="00EF1575">
        <w:rPr>
          <w:sz w:val="24"/>
          <w:lang w:val="en-US"/>
        </w:rPr>
        <w:t xml:space="preserve"> </w:t>
      </w:r>
      <w:r w:rsidR="009337AA" w:rsidRPr="00017595">
        <w:rPr>
          <w:sz w:val="24"/>
        </w:rPr>
        <w:t>безопасности</w:t>
      </w:r>
      <w:r w:rsidR="009337AA" w:rsidRPr="00EF1575">
        <w:rPr>
          <w:sz w:val="24"/>
          <w:lang w:val="en-US"/>
        </w:rPr>
        <w:t xml:space="preserve">. </w:t>
      </w:r>
      <w:r w:rsidR="009337AA" w:rsidRPr="00017595">
        <w:rPr>
          <w:sz w:val="24"/>
        </w:rPr>
        <w:t>Часть</w:t>
      </w:r>
      <w:r w:rsidR="009337AA" w:rsidRPr="00EF1575">
        <w:rPr>
          <w:sz w:val="24"/>
          <w:lang w:val="en-US"/>
        </w:rPr>
        <w:t xml:space="preserve"> 2. </w:t>
      </w:r>
      <w:r w:rsidR="009337AA" w:rsidRPr="00017595">
        <w:rPr>
          <w:sz w:val="24"/>
        </w:rPr>
        <w:t>Методы</w:t>
      </w:r>
      <w:r w:rsidR="009337AA" w:rsidRPr="00EF1575">
        <w:rPr>
          <w:sz w:val="24"/>
          <w:lang w:val="en-US"/>
        </w:rPr>
        <w:t xml:space="preserve"> </w:t>
      </w:r>
      <w:r w:rsidR="009337AA" w:rsidRPr="00017595">
        <w:rPr>
          <w:sz w:val="24"/>
        </w:rPr>
        <w:t>испытаний</w:t>
      </w:r>
      <w:r w:rsidR="009337AA" w:rsidRPr="00EF1575">
        <w:rPr>
          <w:sz w:val="24"/>
          <w:lang w:val="en-US"/>
        </w:rPr>
        <w:t>).</w:t>
      </w:r>
    </w:p>
    <w:p w:rsidR="00D60B50" w:rsidRPr="00EF1575" w:rsidRDefault="00D60B50" w:rsidP="00D60B50">
      <w:pPr>
        <w:ind w:firstLine="567"/>
        <w:rPr>
          <w:sz w:val="24"/>
          <w:lang w:val="en-US"/>
        </w:rPr>
      </w:pPr>
      <w:r w:rsidRPr="00EF1575">
        <w:rPr>
          <w:sz w:val="24"/>
          <w:lang w:val="en-US"/>
        </w:rPr>
        <w:t>IEC</w:t>
      </w:r>
      <w:r w:rsidR="009337AA" w:rsidRPr="00EF1575">
        <w:rPr>
          <w:sz w:val="24"/>
          <w:lang w:val="en-US"/>
        </w:rPr>
        <w:t>/</w:t>
      </w:r>
      <w:r w:rsidRPr="00EF1575">
        <w:rPr>
          <w:sz w:val="24"/>
          <w:lang w:val="en-US"/>
        </w:rPr>
        <w:t>TS 61836</w:t>
      </w:r>
      <w:r w:rsidR="009337AA" w:rsidRPr="00EF1575">
        <w:rPr>
          <w:sz w:val="24"/>
          <w:lang w:val="en-US"/>
        </w:rPr>
        <w:t>:2016</w:t>
      </w:r>
      <w:r w:rsidRPr="00EF1575">
        <w:rPr>
          <w:sz w:val="24"/>
          <w:lang w:val="en-US"/>
        </w:rPr>
        <w:t xml:space="preserve"> Solar photovoltaic (PV) energy systems – Terms, definitions and symbols</w:t>
      </w:r>
      <w:r w:rsidR="009337AA" w:rsidRPr="00EF1575">
        <w:rPr>
          <w:sz w:val="24"/>
          <w:lang w:val="en-US"/>
        </w:rPr>
        <w:t xml:space="preserve"> (</w:t>
      </w:r>
      <w:r w:rsidR="009337AA" w:rsidRPr="00017595">
        <w:rPr>
          <w:sz w:val="24"/>
        </w:rPr>
        <w:t>Системы</w:t>
      </w:r>
      <w:r w:rsidR="009337AA" w:rsidRPr="00EF1575">
        <w:rPr>
          <w:sz w:val="24"/>
          <w:lang w:val="en-US"/>
        </w:rPr>
        <w:t xml:space="preserve"> </w:t>
      </w:r>
      <w:r w:rsidR="009337AA" w:rsidRPr="00017595">
        <w:rPr>
          <w:sz w:val="24"/>
        </w:rPr>
        <w:t>фотоэлектрические</w:t>
      </w:r>
      <w:r w:rsidR="009337AA" w:rsidRPr="00EF1575">
        <w:rPr>
          <w:sz w:val="24"/>
          <w:lang w:val="en-US"/>
        </w:rPr>
        <w:t xml:space="preserve">. </w:t>
      </w:r>
      <w:r w:rsidR="009337AA" w:rsidRPr="00017595">
        <w:rPr>
          <w:sz w:val="24"/>
        </w:rPr>
        <w:t>Термины</w:t>
      </w:r>
      <w:r w:rsidR="009337AA" w:rsidRPr="00EF1575">
        <w:rPr>
          <w:sz w:val="24"/>
          <w:lang w:val="en-US"/>
        </w:rPr>
        <w:t xml:space="preserve">, </w:t>
      </w:r>
      <w:r w:rsidR="009337AA" w:rsidRPr="00017595">
        <w:rPr>
          <w:sz w:val="24"/>
        </w:rPr>
        <w:t>определения</w:t>
      </w:r>
      <w:r w:rsidR="009337AA" w:rsidRPr="00EF1575">
        <w:rPr>
          <w:sz w:val="24"/>
          <w:lang w:val="en-US"/>
        </w:rPr>
        <w:t xml:space="preserve"> </w:t>
      </w:r>
      <w:r w:rsidR="009337AA" w:rsidRPr="00017595">
        <w:rPr>
          <w:sz w:val="24"/>
        </w:rPr>
        <w:t>и</w:t>
      </w:r>
      <w:r w:rsidR="009337AA" w:rsidRPr="00EF1575">
        <w:rPr>
          <w:sz w:val="24"/>
          <w:lang w:val="en-US"/>
        </w:rPr>
        <w:t xml:space="preserve"> </w:t>
      </w:r>
      <w:r w:rsidR="009337AA" w:rsidRPr="00017595">
        <w:rPr>
          <w:sz w:val="24"/>
        </w:rPr>
        <w:t>символы</w:t>
      </w:r>
      <w:r w:rsidR="009337AA" w:rsidRPr="00EF1575">
        <w:rPr>
          <w:sz w:val="24"/>
          <w:lang w:val="en-US"/>
        </w:rPr>
        <w:t>).</w:t>
      </w:r>
    </w:p>
    <w:p w:rsidR="00D60B50" w:rsidRPr="00EF1575" w:rsidRDefault="00D60B50" w:rsidP="00D60B50">
      <w:pPr>
        <w:ind w:firstLine="567"/>
        <w:rPr>
          <w:sz w:val="24"/>
          <w:lang w:val="en-US"/>
        </w:rPr>
      </w:pPr>
      <w:r w:rsidRPr="00EF1575">
        <w:rPr>
          <w:sz w:val="24"/>
          <w:lang w:val="en-US"/>
        </w:rPr>
        <w:t>IEC 62548</w:t>
      </w:r>
      <w:r w:rsidR="003B0A85" w:rsidRPr="00EF1575">
        <w:rPr>
          <w:sz w:val="24"/>
          <w:lang w:val="en-US"/>
        </w:rPr>
        <w:t>:2016</w:t>
      </w:r>
      <w:r w:rsidRPr="00EF1575">
        <w:rPr>
          <w:sz w:val="24"/>
          <w:lang w:val="en-US"/>
        </w:rPr>
        <w:t xml:space="preserve"> Photovoltaic (PV) arrays – Design requirements</w:t>
      </w:r>
      <w:r w:rsidR="008D6AF5" w:rsidRPr="00EF1575">
        <w:rPr>
          <w:sz w:val="24"/>
          <w:lang w:val="en-US"/>
        </w:rPr>
        <w:t xml:space="preserve"> (</w:t>
      </w:r>
      <w:r w:rsidR="003B0A85" w:rsidRPr="00017595">
        <w:rPr>
          <w:sz w:val="24"/>
        </w:rPr>
        <w:t>Батареи</w:t>
      </w:r>
      <w:r w:rsidR="003B0A85" w:rsidRPr="00EF1575">
        <w:rPr>
          <w:sz w:val="24"/>
          <w:lang w:val="en-US"/>
        </w:rPr>
        <w:t xml:space="preserve"> </w:t>
      </w:r>
      <w:r w:rsidR="003B0A85" w:rsidRPr="00017595">
        <w:rPr>
          <w:sz w:val="24"/>
        </w:rPr>
        <w:t>фотоэлектрические</w:t>
      </w:r>
      <w:r w:rsidR="003B0A85" w:rsidRPr="00EF1575">
        <w:rPr>
          <w:sz w:val="24"/>
          <w:lang w:val="en-US"/>
        </w:rPr>
        <w:t xml:space="preserve">. </w:t>
      </w:r>
      <w:r w:rsidR="003B0A85" w:rsidRPr="00017595">
        <w:rPr>
          <w:sz w:val="24"/>
        </w:rPr>
        <w:t>Требования</w:t>
      </w:r>
      <w:r w:rsidR="003B0A85" w:rsidRPr="00EF1575">
        <w:rPr>
          <w:sz w:val="24"/>
          <w:lang w:val="en-US"/>
        </w:rPr>
        <w:t xml:space="preserve"> </w:t>
      </w:r>
      <w:r w:rsidR="003B0A85" w:rsidRPr="00017595">
        <w:rPr>
          <w:sz w:val="24"/>
        </w:rPr>
        <w:t>к</w:t>
      </w:r>
      <w:r w:rsidR="003B0A85" w:rsidRPr="00EF1575">
        <w:rPr>
          <w:sz w:val="24"/>
          <w:lang w:val="en-US"/>
        </w:rPr>
        <w:t xml:space="preserve"> </w:t>
      </w:r>
      <w:r w:rsidR="003B0A85" w:rsidRPr="00017595">
        <w:rPr>
          <w:sz w:val="24"/>
        </w:rPr>
        <w:t>проектированию</w:t>
      </w:r>
      <w:r w:rsidR="003B0A85" w:rsidRPr="00EF1575">
        <w:rPr>
          <w:sz w:val="24"/>
          <w:lang w:val="en-US"/>
        </w:rPr>
        <w:t>).</w:t>
      </w:r>
    </w:p>
    <w:p w:rsidR="00D60B50" w:rsidRPr="00EF1575" w:rsidRDefault="00D60B50" w:rsidP="00D60B50">
      <w:pPr>
        <w:ind w:firstLine="567"/>
        <w:rPr>
          <w:sz w:val="24"/>
          <w:lang w:val="en-US"/>
        </w:rPr>
      </w:pPr>
      <w:r w:rsidRPr="00EF1575">
        <w:rPr>
          <w:sz w:val="24"/>
          <w:lang w:val="en-US"/>
        </w:rPr>
        <w:t>IEC 62716</w:t>
      </w:r>
      <w:r w:rsidR="003B0A85" w:rsidRPr="00EF1575">
        <w:rPr>
          <w:sz w:val="24"/>
          <w:lang w:val="en-US"/>
        </w:rPr>
        <w:t>:2013</w:t>
      </w:r>
      <w:r w:rsidRPr="00EF1575">
        <w:rPr>
          <w:sz w:val="24"/>
          <w:lang w:val="en-US"/>
        </w:rPr>
        <w:t xml:space="preserve"> Photovoltaic (PV) modules – Ammonia corrosion testing</w:t>
      </w:r>
      <w:r w:rsidR="003B0A85" w:rsidRPr="00EF1575">
        <w:rPr>
          <w:sz w:val="24"/>
          <w:lang w:val="en-US"/>
        </w:rPr>
        <w:t xml:space="preserve"> (</w:t>
      </w:r>
      <w:r w:rsidR="003B0A85" w:rsidRPr="00017595">
        <w:rPr>
          <w:sz w:val="24"/>
        </w:rPr>
        <w:t>Модули</w:t>
      </w:r>
      <w:r w:rsidR="003B0A85" w:rsidRPr="00EF1575">
        <w:rPr>
          <w:sz w:val="24"/>
          <w:lang w:val="en-US"/>
        </w:rPr>
        <w:t xml:space="preserve"> </w:t>
      </w:r>
      <w:r w:rsidR="003B0A85" w:rsidRPr="00017595">
        <w:rPr>
          <w:sz w:val="24"/>
        </w:rPr>
        <w:t>фотоэлектрические</w:t>
      </w:r>
      <w:r w:rsidR="003B0A85" w:rsidRPr="00EF1575">
        <w:rPr>
          <w:sz w:val="24"/>
          <w:lang w:val="en-US"/>
        </w:rPr>
        <w:t xml:space="preserve">. </w:t>
      </w:r>
      <w:r w:rsidR="003B0A85" w:rsidRPr="00017595">
        <w:rPr>
          <w:sz w:val="24"/>
        </w:rPr>
        <w:t>Испытания</w:t>
      </w:r>
      <w:r w:rsidR="003B0A85" w:rsidRPr="00EF1575">
        <w:rPr>
          <w:sz w:val="24"/>
          <w:lang w:val="en-US"/>
        </w:rPr>
        <w:t xml:space="preserve"> </w:t>
      </w:r>
      <w:r w:rsidR="003B0A85" w:rsidRPr="00017595">
        <w:rPr>
          <w:sz w:val="24"/>
        </w:rPr>
        <w:t>на</w:t>
      </w:r>
      <w:r w:rsidR="003B0A85" w:rsidRPr="00EF1575">
        <w:rPr>
          <w:sz w:val="24"/>
          <w:lang w:val="en-US"/>
        </w:rPr>
        <w:t xml:space="preserve"> </w:t>
      </w:r>
      <w:r w:rsidR="003B0A85" w:rsidRPr="00017595">
        <w:rPr>
          <w:sz w:val="24"/>
        </w:rPr>
        <w:t>коррозию</w:t>
      </w:r>
      <w:r w:rsidR="003B0A85" w:rsidRPr="00EF1575">
        <w:rPr>
          <w:sz w:val="24"/>
          <w:lang w:val="en-US"/>
        </w:rPr>
        <w:t xml:space="preserve"> </w:t>
      </w:r>
      <w:r w:rsidR="003B0A85" w:rsidRPr="00017595">
        <w:rPr>
          <w:sz w:val="24"/>
        </w:rPr>
        <w:t>под</w:t>
      </w:r>
      <w:r w:rsidR="003B0A85" w:rsidRPr="00EF1575">
        <w:rPr>
          <w:sz w:val="24"/>
          <w:lang w:val="en-US"/>
        </w:rPr>
        <w:t xml:space="preserve"> </w:t>
      </w:r>
      <w:r w:rsidR="003B0A85" w:rsidRPr="00017595">
        <w:rPr>
          <w:sz w:val="24"/>
        </w:rPr>
        <w:t>действием</w:t>
      </w:r>
      <w:r w:rsidR="003B0A85" w:rsidRPr="00EF1575">
        <w:rPr>
          <w:sz w:val="24"/>
          <w:lang w:val="en-US"/>
        </w:rPr>
        <w:t xml:space="preserve"> </w:t>
      </w:r>
      <w:r w:rsidR="003B0A85" w:rsidRPr="00017595">
        <w:rPr>
          <w:sz w:val="24"/>
        </w:rPr>
        <w:t>аммиака</w:t>
      </w:r>
      <w:r w:rsidR="003B0A85" w:rsidRPr="00EF1575">
        <w:rPr>
          <w:sz w:val="24"/>
          <w:lang w:val="en-US"/>
        </w:rPr>
        <w:t>).</w:t>
      </w:r>
    </w:p>
    <w:p w:rsidR="00D60B50" w:rsidRPr="00017595" w:rsidRDefault="00D60B50" w:rsidP="00D60B50">
      <w:pPr>
        <w:ind w:firstLine="567"/>
        <w:rPr>
          <w:sz w:val="24"/>
        </w:rPr>
      </w:pPr>
      <w:r w:rsidRPr="00EF1575">
        <w:rPr>
          <w:sz w:val="24"/>
          <w:lang w:val="en-US"/>
        </w:rPr>
        <w:t>IEC 62788-1-2</w:t>
      </w:r>
      <w:r w:rsidR="003B0A85" w:rsidRPr="00EF1575">
        <w:rPr>
          <w:sz w:val="24"/>
          <w:lang w:val="en-US"/>
        </w:rPr>
        <w:t>:2016</w:t>
      </w:r>
      <w:r w:rsidRPr="00EF1575">
        <w:rPr>
          <w:sz w:val="24"/>
          <w:lang w:val="en-US"/>
        </w:rPr>
        <w:t xml:space="preserve"> Measurement procedures for materials used in photovoltaic modules – Part 1-2: Encapsulants – Measurement of volume resistivity of photovoltaic encapsulants and other</w:t>
      </w:r>
      <w:r w:rsidR="003B0A85" w:rsidRPr="00EF1575">
        <w:rPr>
          <w:sz w:val="24"/>
          <w:lang w:val="en-US"/>
        </w:rPr>
        <w:t xml:space="preserve"> </w:t>
      </w:r>
      <w:r w:rsidRPr="00EF1575">
        <w:rPr>
          <w:sz w:val="24"/>
          <w:lang w:val="en-US"/>
        </w:rPr>
        <w:t>polymeric materials</w:t>
      </w:r>
      <w:r w:rsidR="003B0A85" w:rsidRPr="00EF1575">
        <w:rPr>
          <w:sz w:val="24"/>
          <w:lang w:val="en-US"/>
        </w:rPr>
        <w:t xml:space="preserve"> (</w:t>
      </w:r>
      <w:r w:rsidR="003B0A85" w:rsidRPr="00017595">
        <w:rPr>
          <w:sz w:val="24"/>
        </w:rPr>
        <w:t>Методы</w:t>
      </w:r>
      <w:r w:rsidR="003B0A85" w:rsidRPr="00EF1575">
        <w:rPr>
          <w:sz w:val="24"/>
          <w:lang w:val="en-US"/>
        </w:rPr>
        <w:t xml:space="preserve"> </w:t>
      </w:r>
      <w:r w:rsidR="003B0A85" w:rsidRPr="00017595">
        <w:rPr>
          <w:sz w:val="24"/>
        </w:rPr>
        <w:t>измерения</w:t>
      </w:r>
      <w:r w:rsidR="003B0A85" w:rsidRPr="00EF1575">
        <w:rPr>
          <w:sz w:val="24"/>
          <w:lang w:val="en-US"/>
        </w:rPr>
        <w:t xml:space="preserve"> </w:t>
      </w:r>
      <w:r w:rsidR="003B0A85" w:rsidRPr="00017595">
        <w:rPr>
          <w:sz w:val="24"/>
        </w:rPr>
        <w:t>свойств</w:t>
      </w:r>
      <w:r w:rsidR="003B0A85" w:rsidRPr="00EF1575">
        <w:rPr>
          <w:sz w:val="24"/>
          <w:lang w:val="en-US"/>
        </w:rPr>
        <w:t xml:space="preserve"> </w:t>
      </w:r>
      <w:r w:rsidR="003B0A85" w:rsidRPr="00017595">
        <w:rPr>
          <w:sz w:val="24"/>
        </w:rPr>
        <w:t>материалов</w:t>
      </w:r>
      <w:r w:rsidR="003B0A85" w:rsidRPr="00EF1575">
        <w:rPr>
          <w:sz w:val="24"/>
          <w:lang w:val="en-US"/>
        </w:rPr>
        <w:t xml:space="preserve">, </w:t>
      </w:r>
      <w:r w:rsidR="003B0A85" w:rsidRPr="00017595">
        <w:rPr>
          <w:sz w:val="24"/>
        </w:rPr>
        <w:t>используемых</w:t>
      </w:r>
      <w:r w:rsidR="003B0A85" w:rsidRPr="00EF1575">
        <w:rPr>
          <w:sz w:val="24"/>
          <w:lang w:val="en-US"/>
        </w:rPr>
        <w:t xml:space="preserve"> </w:t>
      </w:r>
      <w:r w:rsidR="003B0A85" w:rsidRPr="00017595">
        <w:rPr>
          <w:sz w:val="24"/>
        </w:rPr>
        <w:t>в</w:t>
      </w:r>
      <w:r w:rsidR="003B0A85" w:rsidRPr="00EF1575">
        <w:rPr>
          <w:sz w:val="24"/>
          <w:lang w:val="en-US"/>
        </w:rPr>
        <w:t xml:space="preserve"> </w:t>
      </w:r>
      <w:r w:rsidR="003B0A85" w:rsidRPr="00017595">
        <w:rPr>
          <w:sz w:val="24"/>
        </w:rPr>
        <w:t>фотоэлектрических</w:t>
      </w:r>
      <w:r w:rsidR="003B0A85" w:rsidRPr="00EF1575">
        <w:rPr>
          <w:sz w:val="24"/>
          <w:lang w:val="en-US"/>
        </w:rPr>
        <w:t xml:space="preserve"> </w:t>
      </w:r>
      <w:r w:rsidR="003B0A85" w:rsidRPr="00017595">
        <w:rPr>
          <w:sz w:val="24"/>
        </w:rPr>
        <w:t>модулях</w:t>
      </w:r>
      <w:r w:rsidR="003B0A85" w:rsidRPr="00EF1575">
        <w:rPr>
          <w:sz w:val="24"/>
          <w:lang w:val="en-US"/>
        </w:rPr>
        <w:t xml:space="preserve">. </w:t>
      </w:r>
      <w:r w:rsidR="003B0A85" w:rsidRPr="00017595">
        <w:rPr>
          <w:sz w:val="24"/>
        </w:rPr>
        <w:t xml:space="preserve">Часть 1-2. Герметики. Измерение объемного электрического удельного сопротивления фотоэлектрических </w:t>
      </w:r>
      <w:proofErr w:type="spellStart"/>
      <w:r w:rsidR="003B0A85" w:rsidRPr="00017595">
        <w:rPr>
          <w:sz w:val="24"/>
        </w:rPr>
        <w:t>герметиков</w:t>
      </w:r>
      <w:proofErr w:type="spellEnd"/>
      <w:r w:rsidR="003B0A85" w:rsidRPr="00017595">
        <w:rPr>
          <w:sz w:val="24"/>
        </w:rPr>
        <w:t xml:space="preserve"> и других полимерных материалов).</w:t>
      </w:r>
    </w:p>
    <w:p w:rsidR="00D60B50" w:rsidRPr="00017595" w:rsidRDefault="00D60B50" w:rsidP="00D60B50">
      <w:pPr>
        <w:ind w:firstLine="567"/>
        <w:rPr>
          <w:sz w:val="24"/>
        </w:rPr>
      </w:pPr>
      <w:r w:rsidRPr="00017595">
        <w:rPr>
          <w:sz w:val="24"/>
        </w:rPr>
        <w:t>IEC 62790</w:t>
      </w:r>
      <w:r w:rsidR="003B0A85" w:rsidRPr="00017595">
        <w:rPr>
          <w:sz w:val="24"/>
        </w:rPr>
        <w:t>:2020</w:t>
      </w:r>
      <w:r w:rsidRPr="00017595">
        <w:rPr>
          <w:sz w:val="24"/>
        </w:rPr>
        <w:t xml:space="preserve"> Junction boxes for photovoltaic modules – Safety requirements and tests</w:t>
      </w:r>
      <w:r w:rsidR="003B0A85" w:rsidRPr="00017595">
        <w:rPr>
          <w:sz w:val="24"/>
        </w:rPr>
        <w:t xml:space="preserve"> (Коробки коммутационные для фотоэлектрических модулей. Требования безопасности и испытания).</w:t>
      </w:r>
    </w:p>
    <w:p w:rsidR="00D60B50" w:rsidRPr="00017595" w:rsidRDefault="00D60B50" w:rsidP="00D60B50">
      <w:pPr>
        <w:ind w:firstLine="567"/>
        <w:rPr>
          <w:sz w:val="24"/>
        </w:rPr>
      </w:pPr>
      <w:r w:rsidRPr="00017595">
        <w:rPr>
          <w:sz w:val="24"/>
        </w:rPr>
        <w:t>IEC 62852</w:t>
      </w:r>
      <w:r w:rsidR="003B0A85" w:rsidRPr="00017595">
        <w:rPr>
          <w:sz w:val="24"/>
        </w:rPr>
        <w:t>:2020</w:t>
      </w:r>
      <w:r w:rsidRPr="00017595">
        <w:rPr>
          <w:sz w:val="24"/>
        </w:rPr>
        <w:t xml:space="preserve"> Connectors for DC-application in photovoltaic systems – Safety requirements and</w:t>
      </w:r>
      <w:r w:rsidR="003B0A85" w:rsidRPr="00017595">
        <w:rPr>
          <w:sz w:val="24"/>
        </w:rPr>
        <w:t xml:space="preserve"> </w:t>
      </w:r>
      <w:r w:rsidRPr="00017595">
        <w:rPr>
          <w:sz w:val="24"/>
        </w:rPr>
        <w:t>tests</w:t>
      </w:r>
      <w:r w:rsidR="003B0A85" w:rsidRPr="00017595">
        <w:rPr>
          <w:sz w:val="24"/>
        </w:rPr>
        <w:t xml:space="preserve"> (Соединители постоянного тока для фотоэлектрических систем. Требования безопасности и испытания)</w:t>
      </w:r>
    </w:p>
    <w:p w:rsidR="00D60B50" w:rsidRPr="00017595" w:rsidRDefault="00D60B50" w:rsidP="008D501B">
      <w:pPr>
        <w:ind w:firstLine="567"/>
        <w:rPr>
          <w:sz w:val="24"/>
        </w:rPr>
      </w:pPr>
      <w:r w:rsidRPr="00017595">
        <w:rPr>
          <w:sz w:val="24"/>
        </w:rPr>
        <w:t>IEC</w:t>
      </w:r>
      <w:r w:rsidR="008D501B" w:rsidRPr="00017595">
        <w:rPr>
          <w:sz w:val="24"/>
        </w:rPr>
        <w:t>/</w:t>
      </w:r>
      <w:r w:rsidRPr="00017595">
        <w:rPr>
          <w:sz w:val="24"/>
        </w:rPr>
        <w:t>TS 62915</w:t>
      </w:r>
      <w:r w:rsidR="008D501B" w:rsidRPr="00017595">
        <w:rPr>
          <w:sz w:val="24"/>
        </w:rPr>
        <w:t>2018</w:t>
      </w:r>
      <w:r w:rsidRPr="00017595">
        <w:rPr>
          <w:sz w:val="24"/>
        </w:rPr>
        <w:t xml:space="preserve"> Photovoltaic (PV) Modules – Retesting for type approval, design and safety</w:t>
      </w:r>
      <w:r w:rsidR="008D501B" w:rsidRPr="00017595">
        <w:rPr>
          <w:sz w:val="24"/>
        </w:rPr>
        <w:t xml:space="preserve"> qualification (Модули фотоэлектрические. Утверждение типа и оценка конструкции и безопасности. Проведение повторных испытаний).</w:t>
      </w:r>
    </w:p>
    <w:p w:rsidR="00D60B50" w:rsidRPr="00017595" w:rsidRDefault="00D60B50" w:rsidP="008D501B">
      <w:pPr>
        <w:ind w:firstLine="567"/>
        <w:rPr>
          <w:sz w:val="24"/>
        </w:rPr>
      </w:pPr>
      <w:r w:rsidRPr="00EF1575">
        <w:rPr>
          <w:sz w:val="24"/>
          <w:lang w:val="en-US"/>
        </w:rPr>
        <w:t>ISO 1456</w:t>
      </w:r>
      <w:r w:rsidR="008D501B" w:rsidRPr="00EF1575">
        <w:rPr>
          <w:sz w:val="24"/>
          <w:lang w:val="en-US"/>
        </w:rPr>
        <w:t>:2009</w:t>
      </w:r>
      <w:r w:rsidRPr="00EF1575">
        <w:rPr>
          <w:sz w:val="24"/>
          <w:lang w:val="en-US"/>
        </w:rPr>
        <w:t xml:space="preserve"> Metallic and other inorganic coatings – Electrodeposited coatings of nickel, nickel</w:t>
      </w:r>
      <w:r w:rsidR="008D501B" w:rsidRPr="00EF1575">
        <w:rPr>
          <w:sz w:val="24"/>
          <w:lang w:val="en-US"/>
        </w:rPr>
        <w:t xml:space="preserve"> </w:t>
      </w:r>
      <w:r w:rsidRPr="00EF1575">
        <w:rPr>
          <w:sz w:val="24"/>
          <w:lang w:val="en-US"/>
        </w:rPr>
        <w:t>plus chromium, copper plus nickel and of copper plus nickel plus chromium</w:t>
      </w:r>
      <w:r w:rsidR="008D501B" w:rsidRPr="00EF1575">
        <w:rPr>
          <w:sz w:val="24"/>
          <w:lang w:val="en-US"/>
        </w:rPr>
        <w:t xml:space="preserve"> (</w:t>
      </w:r>
      <w:r w:rsidR="008D501B" w:rsidRPr="00017595">
        <w:rPr>
          <w:sz w:val="24"/>
        </w:rPr>
        <w:t>Покрытия</w:t>
      </w:r>
      <w:r w:rsidR="008D501B" w:rsidRPr="00EF1575">
        <w:rPr>
          <w:sz w:val="24"/>
          <w:lang w:val="en-US"/>
        </w:rPr>
        <w:t xml:space="preserve"> </w:t>
      </w:r>
      <w:r w:rsidR="008D501B" w:rsidRPr="00017595">
        <w:rPr>
          <w:sz w:val="24"/>
        </w:rPr>
        <w:t>металлические</w:t>
      </w:r>
      <w:r w:rsidR="008D501B" w:rsidRPr="00EF1575">
        <w:rPr>
          <w:sz w:val="24"/>
          <w:lang w:val="en-US"/>
        </w:rPr>
        <w:t xml:space="preserve">. </w:t>
      </w:r>
      <w:r w:rsidR="008D501B" w:rsidRPr="00017595">
        <w:rPr>
          <w:sz w:val="24"/>
        </w:rPr>
        <w:t>Электролитические покрытия из никель-хрома, медь-никеля и медь-никель-хрома).</w:t>
      </w:r>
    </w:p>
    <w:p w:rsidR="00D60B50" w:rsidRPr="00EF1575" w:rsidRDefault="00D60B50" w:rsidP="00D60B50">
      <w:pPr>
        <w:ind w:firstLine="567"/>
        <w:rPr>
          <w:sz w:val="24"/>
          <w:lang w:val="en-US"/>
        </w:rPr>
      </w:pPr>
      <w:r w:rsidRPr="00EF1575">
        <w:rPr>
          <w:sz w:val="24"/>
          <w:lang w:val="en-US"/>
        </w:rPr>
        <w:t>ISO 1461</w:t>
      </w:r>
      <w:r w:rsidR="008D501B" w:rsidRPr="00EF1575">
        <w:rPr>
          <w:sz w:val="24"/>
          <w:lang w:val="en-US"/>
        </w:rPr>
        <w:t>:2009</w:t>
      </w:r>
      <w:r w:rsidRPr="00EF1575">
        <w:rPr>
          <w:sz w:val="24"/>
          <w:lang w:val="en-US"/>
        </w:rPr>
        <w:t xml:space="preserve"> Hot dip galvanized coatings on fabricated iron and steel articles – Specifications</w:t>
      </w:r>
      <w:r w:rsidR="008D501B" w:rsidRPr="00EF1575">
        <w:rPr>
          <w:sz w:val="24"/>
          <w:lang w:val="en-US"/>
        </w:rPr>
        <w:t xml:space="preserve"> </w:t>
      </w:r>
      <w:r w:rsidRPr="00EF1575">
        <w:rPr>
          <w:sz w:val="24"/>
          <w:lang w:val="en-US"/>
        </w:rPr>
        <w:t>and test methods</w:t>
      </w:r>
      <w:r w:rsidR="008D501B" w:rsidRPr="00EF1575">
        <w:rPr>
          <w:sz w:val="24"/>
          <w:lang w:val="en-US"/>
        </w:rPr>
        <w:t xml:space="preserve"> (</w:t>
      </w:r>
      <w:r w:rsidR="008D501B" w:rsidRPr="00017595">
        <w:rPr>
          <w:sz w:val="24"/>
        </w:rPr>
        <w:t>Покрытия</w:t>
      </w:r>
      <w:r w:rsidR="008D501B" w:rsidRPr="00EF1575">
        <w:rPr>
          <w:sz w:val="24"/>
          <w:lang w:val="en-US"/>
        </w:rPr>
        <w:t xml:space="preserve">, </w:t>
      </w:r>
      <w:r w:rsidR="008D501B" w:rsidRPr="00017595">
        <w:rPr>
          <w:sz w:val="24"/>
        </w:rPr>
        <w:t>нанесенные</w:t>
      </w:r>
      <w:r w:rsidR="008D501B" w:rsidRPr="00EF1575">
        <w:rPr>
          <w:sz w:val="24"/>
          <w:lang w:val="en-US"/>
        </w:rPr>
        <w:t xml:space="preserve"> </w:t>
      </w:r>
      <w:r w:rsidR="008D501B" w:rsidRPr="00017595">
        <w:rPr>
          <w:sz w:val="24"/>
        </w:rPr>
        <w:t>методом</w:t>
      </w:r>
      <w:r w:rsidR="008D501B" w:rsidRPr="00EF1575">
        <w:rPr>
          <w:sz w:val="24"/>
          <w:lang w:val="en-US"/>
        </w:rPr>
        <w:t xml:space="preserve"> </w:t>
      </w:r>
      <w:r w:rsidR="008D501B" w:rsidRPr="00017595">
        <w:rPr>
          <w:sz w:val="24"/>
        </w:rPr>
        <w:t>горячего</w:t>
      </w:r>
      <w:r w:rsidR="008D501B" w:rsidRPr="00EF1575">
        <w:rPr>
          <w:sz w:val="24"/>
          <w:lang w:val="en-US"/>
        </w:rPr>
        <w:t xml:space="preserve"> </w:t>
      </w:r>
      <w:r w:rsidR="008D501B" w:rsidRPr="00017595">
        <w:rPr>
          <w:sz w:val="24"/>
        </w:rPr>
        <w:t>цинкования</w:t>
      </w:r>
      <w:r w:rsidR="008D501B" w:rsidRPr="00EF1575">
        <w:rPr>
          <w:sz w:val="24"/>
          <w:lang w:val="en-US"/>
        </w:rPr>
        <w:t xml:space="preserve"> </w:t>
      </w:r>
      <w:r w:rsidR="008D501B" w:rsidRPr="00017595">
        <w:rPr>
          <w:sz w:val="24"/>
        </w:rPr>
        <w:t>на</w:t>
      </w:r>
      <w:r w:rsidR="008D501B" w:rsidRPr="00EF1575">
        <w:rPr>
          <w:sz w:val="24"/>
          <w:lang w:val="en-US"/>
        </w:rPr>
        <w:t xml:space="preserve"> </w:t>
      </w:r>
      <w:r w:rsidR="008D501B" w:rsidRPr="00017595">
        <w:rPr>
          <w:sz w:val="24"/>
        </w:rPr>
        <w:t>изделия</w:t>
      </w:r>
      <w:r w:rsidR="008D501B" w:rsidRPr="00EF1575">
        <w:rPr>
          <w:sz w:val="24"/>
          <w:lang w:val="en-US"/>
        </w:rPr>
        <w:t xml:space="preserve"> </w:t>
      </w:r>
      <w:r w:rsidR="008D501B" w:rsidRPr="00017595">
        <w:rPr>
          <w:sz w:val="24"/>
        </w:rPr>
        <w:t>из</w:t>
      </w:r>
      <w:r w:rsidR="008D501B" w:rsidRPr="00EF1575">
        <w:rPr>
          <w:sz w:val="24"/>
          <w:lang w:val="en-US"/>
        </w:rPr>
        <w:t xml:space="preserve"> </w:t>
      </w:r>
      <w:r w:rsidR="008D501B" w:rsidRPr="00017595">
        <w:rPr>
          <w:sz w:val="24"/>
        </w:rPr>
        <w:t>чугуна</w:t>
      </w:r>
      <w:r w:rsidR="008D501B" w:rsidRPr="00EF1575">
        <w:rPr>
          <w:sz w:val="24"/>
          <w:lang w:val="en-US"/>
        </w:rPr>
        <w:t xml:space="preserve"> </w:t>
      </w:r>
      <w:r w:rsidR="008D501B" w:rsidRPr="00017595">
        <w:rPr>
          <w:sz w:val="24"/>
        </w:rPr>
        <w:t>и</w:t>
      </w:r>
      <w:r w:rsidR="008D501B" w:rsidRPr="00EF1575">
        <w:rPr>
          <w:sz w:val="24"/>
          <w:lang w:val="en-US"/>
        </w:rPr>
        <w:t xml:space="preserve"> </w:t>
      </w:r>
      <w:r w:rsidR="008D501B" w:rsidRPr="00017595">
        <w:rPr>
          <w:sz w:val="24"/>
        </w:rPr>
        <w:t>стали</w:t>
      </w:r>
      <w:r w:rsidR="008D501B" w:rsidRPr="00EF1575">
        <w:rPr>
          <w:sz w:val="24"/>
          <w:lang w:val="en-US"/>
        </w:rPr>
        <w:t xml:space="preserve">. </w:t>
      </w:r>
      <w:r w:rsidR="008D501B" w:rsidRPr="00017595">
        <w:rPr>
          <w:sz w:val="24"/>
        </w:rPr>
        <w:t>Технические</w:t>
      </w:r>
      <w:r w:rsidR="008D501B" w:rsidRPr="00EF1575">
        <w:rPr>
          <w:sz w:val="24"/>
          <w:lang w:val="en-US"/>
        </w:rPr>
        <w:t xml:space="preserve"> </w:t>
      </w:r>
      <w:r w:rsidR="008D501B" w:rsidRPr="00017595">
        <w:rPr>
          <w:sz w:val="24"/>
        </w:rPr>
        <w:t>требования</w:t>
      </w:r>
      <w:r w:rsidR="008D501B" w:rsidRPr="00EF1575">
        <w:rPr>
          <w:sz w:val="24"/>
          <w:lang w:val="en-US"/>
        </w:rPr>
        <w:t xml:space="preserve"> </w:t>
      </w:r>
      <w:r w:rsidR="008D501B" w:rsidRPr="00017595">
        <w:rPr>
          <w:sz w:val="24"/>
        </w:rPr>
        <w:t>и</w:t>
      </w:r>
      <w:r w:rsidR="008D501B" w:rsidRPr="00EF1575">
        <w:rPr>
          <w:sz w:val="24"/>
          <w:lang w:val="en-US"/>
        </w:rPr>
        <w:t xml:space="preserve"> </w:t>
      </w:r>
      <w:r w:rsidR="008D501B" w:rsidRPr="00017595">
        <w:rPr>
          <w:sz w:val="24"/>
        </w:rPr>
        <w:t>методы</w:t>
      </w:r>
      <w:r w:rsidR="008D501B" w:rsidRPr="00EF1575">
        <w:rPr>
          <w:sz w:val="24"/>
          <w:lang w:val="en-US"/>
        </w:rPr>
        <w:t xml:space="preserve"> </w:t>
      </w:r>
      <w:r w:rsidR="008D501B" w:rsidRPr="00017595">
        <w:rPr>
          <w:sz w:val="24"/>
        </w:rPr>
        <w:t>испытания</w:t>
      </w:r>
      <w:r w:rsidR="008D501B" w:rsidRPr="00EF1575">
        <w:rPr>
          <w:sz w:val="24"/>
          <w:lang w:val="en-US"/>
        </w:rPr>
        <w:t>).</w:t>
      </w:r>
    </w:p>
    <w:p w:rsidR="00D60B50" w:rsidRPr="00017595" w:rsidRDefault="00D60B50" w:rsidP="00D60B50">
      <w:pPr>
        <w:ind w:firstLine="567"/>
        <w:rPr>
          <w:sz w:val="24"/>
        </w:rPr>
      </w:pPr>
      <w:r w:rsidRPr="00EF1575">
        <w:rPr>
          <w:sz w:val="24"/>
          <w:lang w:val="en-US"/>
        </w:rPr>
        <w:t>ISO 2081</w:t>
      </w:r>
      <w:r w:rsidR="008D501B" w:rsidRPr="00EF1575">
        <w:rPr>
          <w:sz w:val="24"/>
          <w:lang w:val="en-US"/>
        </w:rPr>
        <w:t>:2018</w:t>
      </w:r>
      <w:r w:rsidRPr="00EF1575">
        <w:rPr>
          <w:sz w:val="24"/>
          <w:lang w:val="en-US"/>
        </w:rPr>
        <w:t xml:space="preserve"> Metallic and other inorganic coatings – Electroplated coatings of zinc with</w:t>
      </w:r>
      <w:r w:rsidR="00ED0DC6" w:rsidRPr="00EF1575">
        <w:rPr>
          <w:sz w:val="24"/>
          <w:lang w:val="en-US"/>
        </w:rPr>
        <w:t xml:space="preserve"> </w:t>
      </w:r>
      <w:r w:rsidRPr="00EF1575">
        <w:rPr>
          <w:sz w:val="24"/>
          <w:lang w:val="en-US"/>
        </w:rPr>
        <w:t>supplementary treatments on iron or steel</w:t>
      </w:r>
      <w:r w:rsidR="00ED0DC6" w:rsidRPr="00EF1575">
        <w:rPr>
          <w:sz w:val="24"/>
          <w:lang w:val="en-US"/>
        </w:rPr>
        <w:t xml:space="preserve"> (</w:t>
      </w:r>
      <w:r w:rsidR="00ED0DC6" w:rsidRPr="00017595">
        <w:rPr>
          <w:sz w:val="24"/>
        </w:rPr>
        <w:t>Покрытия</w:t>
      </w:r>
      <w:r w:rsidR="00ED0DC6" w:rsidRPr="00EF1575">
        <w:rPr>
          <w:sz w:val="24"/>
          <w:lang w:val="en-US"/>
        </w:rPr>
        <w:t xml:space="preserve"> </w:t>
      </w:r>
      <w:r w:rsidR="00ED0DC6" w:rsidRPr="00017595">
        <w:rPr>
          <w:sz w:val="24"/>
        </w:rPr>
        <w:t>металлические</w:t>
      </w:r>
      <w:r w:rsidR="00ED0DC6" w:rsidRPr="00EF1575">
        <w:rPr>
          <w:sz w:val="24"/>
          <w:lang w:val="en-US"/>
        </w:rPr>
        <w:t xml:space="preserve"> </w:t>
      </w:r>
      <w:r w:rsidR="00ED0DC6" w:rsidRPr="00017595">
        <w:rPr>
          <w:sz w:val="24"/>
        </w:rPr>
        <w:t>и</w:t>
      </w:r>
      <w:r w:rsidR="00ED0DC6" w:rsidRPr="00EF1575">
        <w:rPr>
          <w:sz w:val="24"/>
          <w:lang w:val="en-US"/>
        </w:rPr>
        <w:t xml:space="preserve"> </w:t>
      </w:r>
      <w:r w:rsidR="00ED0DC6" w:rsidRPr="00017595">
        <w:rPr>
          <w:sz w:val="24"/>
        </w:rPr>
        <w:t>другие</w:t>
      </w:r>
      <w:r w:rsidR="00ED0DC6" w:rsidRPr="00EF1575">
        <w:rPr>
          <w:sz w:val="24"/>
          <w:lang w:val="en-US"/>
        </w:rPr>
        <w:t xml:space="preserve"> </w:t>
      </w:r>
      <w:r w:rsidR="00ED0DC6" w:rsidRPr="00017595">
        <w:rPr>
          <w:sz w:val="24"/>
        </w:rPr>
        <w:t>неорганические</w:t>
      </w:r>
      <w:r w:rsidR="00ED0DC6" w:rsidRPr="00EF1575">
        <w:rPr>
          <w:sz w:val="24"/>
          <w:lang w:val="en-US"/>
        </w:rPr>
        <w:t xml:space="preserve"> </w:t>
      </w:r>
      <w:r w:rsidR="00ED0DC6" w:rsidRPr="00017595">
        <w:rPr>
          <w:sz w:val="24"/>
        </w:rPr>
        <w:t>покрытия</w:t>
      </w:r>
      <w:r w:rsidR="00ED0DC6" w:rsidRPr="00EF1575">
        <w:rPr>
          <w:sz w:val="24"/>
          <w:lang w:val="en-US"/>
        </w:rPr>
        <w:t xml:space="preserve">. </w:t>
      </w:r>
      <w:r w:rsidR="00ED0DC6" w:rsidRPr="00017595">
        <w:rPr>
          <w:sz w:val="24"/>
        </w:rPr>
        <w:t>Электролитические покрытия цинком по чугуну и стали с дополнительной обработкой).</w:t>
      </w:r>
    </w:p>
    <w:p w:rsidR="00D60B50" w:rsidRPr="00017595" w:rsidRDefault="00D60B50" w:rsidP="00D60B50">
      <w:pPr>
        <w:ind w:firstLine="567"/>
        <w:rPr>
          <w:sz w:val="24"/>
        </w:rPr>
      </w:pPr>
      <w:r w:rsidRPr="00EF1575">
        <w:rPr>
          <w:sz w:val="24"/>
          <w:lang w:val="en-US"/>
        </w:rPr>
        <w:t>ISO 2093</w:t>
      </w:r>
      <w:r w:rsidR="00ED0DC6" w:rsidRPr="00EF1575">
        <w:rPr>
          <w:sz w:val="24"/>
          <w:lang w:val="en-US"/>
        </w:rPr>
        <w:t>:1986</w:t>
      </w:r>
      <w:r w:rsidRPr="00EF1575">
        <w:rPr>
          <w:sz w:val="24"/>
          <w:lang w:val="en-US"/>
        </w:rPr>
        <w:t xml:space="preserve"> Electroplated coatings of tin – Specification and test methods</w:t>
      </w:r>
      <w:r w:rsidR="00ED0DC6" w:rsidRPr="00EF1575">
        <w:rPr>
          <w:sz w:val="24"/>
          <w:lang w:val="en-US"/>
        </w:rPr>
        <w:t xml:space="preserve"> (</w:t>
      </w:r>
      <w:r w:rsidR="00ED0DC6" w:rsidRPr="00017595">
        <w:rPr>
          <w:sz w:val="24"/>
        </w:rPr>
        <w:t>Покрытия</w:t>
      </w:r>
      <w:r w:rsidR="00ED0DC6" w:rsidRPr="00EF1575">
        <w:rPr>
          <w:sz w:val="24"/>
          <w:lang w:val="en-US"/>
        </w:rPr>
        <w:t xml:space="preserve"> </w:t>
      </w:r>
      <w:r w:rsidR="00ED0DC6" w:rsidRPr="00017595">
        <w:rPr>
          <w:sz w:val="24"/>
        </w:rPr>
        <w:t>электролитические</w:t>
      </w:r>
      <w:r w:rsidR="00ED0DC6" w:rsidRPr="00EF1575">
        <w:rPr>
          <w:sz w:val="24"/>
          <w:lang w:val="en-US"/>
        </w:rPr>
        <w:t xml:space="preserve"> </w:t>
      </w:r>
      <w:r w:rsidR="00ED0DC6" w:rsidRPr="00017595">
        <w:rPr>
          <w:sz w:val="24"/>
        </w:rPr>
        <w:t>оловянные</w:t>
      </w:r>
      <w:r w:rsidR="00ED0DC6" w:rsidRPr="00EF1575">
        <w:rPr>
          <w:sz w:val="24"/>
          <w:lang w:val="en-US"/>
        </w:rPr>
        <w:t xml:space="preserve">. </w:t>
      </w:r>
      <w:r w:rsidR="00ED0DC6" w:rsidRPr="00017595">
        <w:rPr>
          <w:sz w:val="24"/>
        </w:rPr>
        <w:t>Технические требования и методы испытания).</w:t>
      </w:r>
    </w:p>
    <w:p w:rsidR="00D60B50" w:rsidRPr="00017595" w:rsidRDefault="00D60B50" w:rsidP="00D60B50">
      <w:pPr>
        <w:ind w:firstLine="567"/>
        <w:rPr>
          <w:sz w:val="24"/>
        </w:rPr>
      </w:pPr>
      <w:r w:rsidRPr="00017595">
        <w:rPr>
          <w:sz w:val="24"/>
        </w:rPr>
        <w:lastRenderedPageBreak/>
        <w:t>EN 50618</w:t>
      </w:r>
      <w:r w:rsidR="00ED0DC6" w:rsidRPr="00017595">
        <w:rPr>
          <w:sz w:val="24"/>
        </w:rPr>
        <w:t>:2014</w:t>
      </w:r>
      <w:r w:rsidRPr="00017595">
        <w:rPr>
          <w:sz w:val="24"/>
        </w:rPr>
        <w:t xml:space="preserve"> Electric cables for Photovoltaic systems</w:t>
      </w:r>
      <w:r w:rsidR="00ED0DC6" w:rsidRPr="00017595">
        <w:rPr>
          <w:sz w:val="24"/>
        </w:rPr>
        <w:t xml:space="preserve"> (Электрические кабели для фотоэлектрических систем).</w:t>
      </w:r>
    </w:p>
    <w:p w:rsidR="00D60B50" w:rsidRPr="00017595" w:rsidRDefault="00D60B50" w:rsidP="00D60B50">
      <w:pPr>
        <w:ind w:firstLine="567"/>
        <w:rPr>
          <w:sz w:val="24"/>
        </w:rPr>
      </w:pPr>
      <w:r w:rsidRPr="00EF1575">
        <w:rPr>
          <w:sz w:val="24"/>
          <w:lang w:val="en-US"/>
        </w:rPr>
        <w:t>UL 746B</w:t>
      </w:r>
      <w:r w:rsidR="00ED0DC6" w:rsidRPr="00EF1575">
        <w:rPr>
          <w:sz w:val="24"/>
          <w:lang w:val="en-US"/>
        </w:rPr>
        <w:t>:2009</w:t>
      </w:r>
      <w:r w:rsidRPr="00EF1575">
        <w:rPr>
          <w:sz w:val="24"/>
          <w:lang w:val="en-US"/>
        </w:rPr>
        <w:t xml:space="preserve"> Polymeric Material – Long Term Property Evaluations</w:t>
      </w:r>
      <w:r w:rsidR="00ED0DC6" w:rsidRPr="00EF1575">
        <w:rPr>
          <w:sz w:val="24"/>
          <w:lang w:val="en-US"/>
        </w:rPr>
        <w:t xml:space="preserve"> (</w:t>
      </w:r>
      <w:r w:rsidR="00ED0DC6" w:rsidRPr="00017595">
        <w:rPr>
          <w:sz w:val="24"/>
        </w:rPr>
        <w:t>Полимерный</w:t>
      </w:r>
      <w:r w:rsidR="00ED0DC6" w:rsidRPr="00EF1575">
        <w:rPr>
          <w:sz w:val="24"/>
          <w:lang w:val="en-US"/>
        </w:rPr>
        <w:t xml:space="preserve"> </w:t>
      </w:r>
      <w:r w:rsidR="00ED0DC6" w:rsidRPr="00017595">
        <w:rPr>
          <w:sz w:val="24"/>
        </w:rPr>
        <w:t>материал</w:t>
      </w:r>
      <w:r w:rsidR="00ED0DC6" w:rsidRPr="00EF1575">
        <w:rPr>
          <w:sz w:val="24"/>
          <w:lang w:val="en-US"/>
        </w:rPr>
        <w:t xml:space="preserve">. </w:t>
      </w:r>
      <w:r w:rsidR="00ED0DC6" w:rsidRPr="00017595">
        <w:rPr>
          <w:sz w:val="24"/>
        </w:rPr>
        <w:t>Оценка долговечности).</w:t>
      </w:r>
      <w:bookmarkEnd w:id="10"/>
    </w:p>
    <w:p w:rsidR="00085E3D" w:rsidRPr="00D60B50" w:rsidRDefault="00085E3D" w:rsidP="00085E3D">
      <w:pPr>
        <w:ind w:firstLine="567"/>
        <w:rPr>
          <w:sz w:val="24"/>
          <w:lang w:val="en-US"/>
        </w:rPr>
      </w:pPr>
    </w:p>
    <w:p w:rsidR="00873F6E" w:rsidRDefault="0085705E" w:rsidP="00873F6E">
      <w:pPr>
        <w:pStyle w:val="10"/>
        <w:numPr>
          <w:ilvl w:val="0"/>
          <w:numId w:val="4"/>
        </w:numPr>
        <w:tabs>
          <w:tab w:val="clear" w:pos="1134"/>
          <w:tab w:val="clear" w:pos="1605"/>
          <w:tab w:val="num" w:pos="0"/>
          <w:tab w:val="left" w:pos="851"/>
        </w:tabs>
        <w:spacing w:before="0" w:after="0"/>
        <w:ind w:left="0" w:firstLine="567"/>
        <w:rPr>
          <w:sz w:val="24"/>
          <w:szCs w:val="24"/>
        </w:rPr>
      </w:pPr>
      <w:bookmarkStart w:id="11" w:name="_Toc49355952"/>
      <w:r>
        <w:rPr>
          <w:sz w:val="24"/>
          <w:szCs w:val="24"/>
        </w:rPr>
        <w:t>Термины и определения</w:t>
      </w:r>
      <w:r w:rsidR="00133804">
        <w:rPr>
          <w:sz w:val="24"/>
          <w:szCs w:val="24"/>
        </w:rPr>
        <w:t>, символы и сокращения</w:t>
      </w:r>
      <w:bookmarkEnd w:id="11"/>
    </w:p>
    <w:p w:rsidR="00A36AB8" w:rsidRPr="00A36AB8" w:rsidRDefault="00A36AB8" w:rsidP="00A36AB8">
      <w:pPr>
        <w:rPr>
          <w:sz w:val="24"/>
        </w:rPr>
      </w:pPr>
    </w:p>
    <w:p w:rsidR="00AF620C" w:rsidRDefault="00AF620C" w:rsidP="00AF620C">
      <w:pPr>
        <w:ind w:firstLine="567"/>
        <w:rPr>
          <w:sz w:val="24"/>
        </w:rPr>
      </w:pPr>
      <w:r w:rsidRPr="00AF620C">
        <w:rPr>
          <w:rFonts w:eastAsia="TimesNewRomanPSMT"/>
          <w:sz w:val="24"/>
          <w:lang w:eastAsia="en-US"/>
        </w:rPr>
        <w:t>В настоящем стандарте применяются</w:t>
      </w:r>
      <w:r w:rsidR="00017595">
        <w:rPr>
          <w:rFonts w:eastAsia="TimesNewRomanPSMT"/>
          <w:sz w:val="24"/>
          <w:lang w:eastAsia="en-US"/>
        </w:rPr>
        <w:t xml:space="preserve"> по</w:t>
      </w:r>
      <w:r w:rsidRPr="00AF620C">
        <w:rPr>
          <w:rFonts w:eastAsia="TimesNewRomanPSMT"/>
          <w:sz w:val="24"/>
          <w:lang w:eastAsia="en-US"/>
        </w:rPr>
        <w:t xml:space="preserve"> </w:t>
      </w:r>
      <w:r w:rsidR="000E69B0" w:rsidRPr="00017595">
        <w:rPr>
          <w:sz w:val="24"/>
        </w:rPr>
        <w:t>IEC</w:t>
      </w:r>
      <w:r w:rsidR="000E69B0">
        <w:rPr>
          <w:sz w:val="24"/>
        </w:rPr>
        <w:t xml:space="preserve"> </w:t>
      </w:r>
      <w:r w:rsidR="000E69B0" w:rsidRPr="00017595">
        <w:rPr>
          <w:sz w:val="24"/>
        </w:rPr>
        <w:t>60050,</w:t>
      </w:r>
      <w:r w:rsidR="000E69B0">
        <w:rPr>
          <w:sz w:val="24"/>
        </w:rPr>
        <w:t xml:space="preserve"> </w:t>
      </w:r>
      <w:r w:rsidR="000E69B0" w:rsidRPr="00017595">
        <w:rPr>
          <w:sz w:val="24"/>
        </w:rPr>
        <w:t>IEC 60664-1, IEC 61140</w:t>
      </w:r>
      <w:r w:rsidR="000E69B0">
        <w:rPr>
          <w:sz w:val="24"/>
        </w:rPr>
        <w:t xml:space="preserve"> </w:t>
      </w:r>
      <w:r w:rsidR="000E69B0" w:rsidRPr="00017595">
        <w:rPr>
          <w:sz w:val="24"/>
        </w:rPr>
        <w:t xml:space="preserve">и </w:t>
      </w:r>
      <w:r w:rsidR="000E69B0">
        <w:rPr>
          <w:sz w:val="24"/>
        </w:rPr>
        <w:t xml:space="preserve">              </w:t>
      </w:r>
      <w:r w:rsidR="000E69B0" w:rsidRPr="00017595">
        <w:rPr>
          <w:sz w:val="24"/>
        </w:rPr>
        <w:t>IEC</w:t>
      </w:r>
      <w:r w:rsidR="000E69B0">
        <w:rPr>
          <w:sz w:val="24"/>
        </w:rPr>
        <w:t>/</w:t>
      </w:r>
      <w:r w:rsidR="000E69B0" w:rsidRPr="00017595">
        <w:rPr>
          <w:sz w:val="24"/>
        </w:rPr>
        <w:t>TS 61836</w:t>
      </w:r>
      <w:r w:rsidR="000E69B0">
        <w:rPr>
          <w:sz w:val="24"/>
        </w:rPr>
        <w:t>, а также</w:t>
      </w:r>
      <w:r w:rsidR="000E69B0" w:rsidRPr="00AF620C">
        <w:rPr>
          <w:sz w:val="24"/>
        </w:rPr>
        <w:t xml:space="preserve"> </w:t>
      </w:r>
      <w:r w:rsidRPr="00AF620C">
        <w:rPr>
          <w:sz w:val="24"/>
        </w:rPr>
        <w:t>следующие термины</w:t>
      </w:r>
      <w:r w:rsidR="00017595">
        <w:rPr>
          <w:sz w:val="24"/>
        </w:rPr>
        <w:t xml:space="preserve"> </w:t>
      </w:r>
      <w:r w:rsidRPr="00AF620C">
        <w:rPr>
          <w:sz w:val="24"/>
        </w:rPr>
        <w:t>с соответствующими определениями:</w:t>
      </w:r>
    </w:p>
    <w:p w:rsidR="000E69B0" w:rsidRDefault="000E69B0" w:rsidP="00E21AF3">
      <w:pPr>
        <w:ind w:firstLine="567"/>
        <w:rPr>
          <w:rFonts w:eastAsia="TimesNewRomanPSMT"/>
          <w:sz w:val="24"/>
          <w:lang w:eastAsia="en-US"/>
        </w:rPr>
      </w:pPr>
    </w:p>
    <w:p w:rsidR="000E69B0" w:rsidRPr="000E69B0" w:rsidRDefault="000E69B0" w:rsidP="000E69B0">
      <w:pPr>
        <w:ind w:firstLine="567"/>
        <w:rPr>
          <w:rFonts w:eastAsia="TimesNewRomanPSMT"/>
          <w:sz w:val="20"/>
          <w:szCs w:val="20"/>
          <w:lang w:eastAsia="en-US"/>
        </w:rPr>
      </w:pPr>
      <w:r w:rsidRPr="000E69B0">
        <w:rPr>
          <w:rFonts w:eastAsia="TimesNewRomanPSMT"/>
          <w:sz w:val="20"/>
          <w:szCs w:val="20"/>
          <w:lang w:eastAsia="en-US"/>
        </w:rPr>
        <w:t>Примечание – Некоторые термины, приведенные в IEC 60050, были изменены применительно к ФЭ-модулям</w:t>
      </w:r>
    </w:p>
    <w:p w:rsidR="000E69B0" w:rsidRDefault="000E69B0" w:rsidP="000E69B0">
      <w:pPr>
        <w:ind w:firstLine="567"/>
        <w:rPr>
          <w:rFonts w:eastAsia="TimesNewRomanPSMT"/>
          <w:sz w:val="24"/>
          <w:lang w:eastAsia="en-US"/>
        </w:rPr>
      </w:pPr>
    </w:p>
    <w:p w:rsidR="000E69B0" w:rsidRPr="008B17EC" w:rsidRDefault="000E69B0" w:rsidP="0073798B">
      <w:pPr>
        <w:pStyle w:val="2"/>
      </w:pPr>
      <w:bookmarkStart w:id="12" w:name="_Toc49355953"/>
      <w:r w:rsidRPr="008B17EC">
        <w:t>Общие термины и определения</w:t>
      </w:r>
      <w:bookmarkEnd w:id="12"/>
    </w:p>
    <w:p w:rsidR="008B17EC" w:rsidRDefault="008B17EC" w:rsidP="000E69B0">
      <w:pPr>
        <w:ind w:firstLine="567"/>
        <w:rPr>
          <w:rFonts w:eastAsia="TimesNewRomanPSMT"/>
          <w:sz w:val="24"/>
          <w:lang w:eastAsia="en-US"/>
        </w:rPr>
      </w:pPr>
    </w:p>
    <w:p w:rsidR="000E69B0" w:rsidRPr="000E69B0" w:rsidRDefault="000E69B0" w:rsidP="000E69B0">
      <w:pPr>
        <w:ind w:firstLine="567"/>
        <w:rPr>
          <w:rFonts w:eastAsia="TimesNewRomanPSMT"/>
          <w:sz w:val="24"/>
          <w:lang w:eastAsia="en-US"/>
        </w:rPr>
      </w:pPr>
      <w:r>
        <w:rPr>
          <w:rFonts w:eastAsia="TimesNewRomanPSMT"/>
          <w:sz w:val="24"/>
          <w:lang w:eastAsia="en-US"/>
        </w:rPr>
        <w:t>3.1.1</w:t>
      </w:r>
      <w:r w:rsidR="008B17EC">
        <w:rPr>
          <w:rFonts w:eastAsia="TimesNewRomanPSMT"/>
          <w:sz w:val="24"/>
          <w:lang w:eastAsia="en-US"/>
        </w:rPr>
        <w:t xml:space="preserve"> </w:t>
      </w:r>
      <w:r w:rsidR="008B17EC" w:rsidRPr="008B17EC">
        <w:rPr>
          <w:rFonts w:eastAsia="TimesNewRomanPSMT"/>
          <w:b/>
          <w:sz w:val="24"/>
          <w:lang w:eastAsia="en-US"/>
        </w:rPr>
        <w:t xml:space="preserve">Функциональное </w:t>
      </w:r>
      <w:r w:rsidRPr="008B17EC">
        <w:rPr>
          <w:rFonts w:eastAsia="TimesNewRomanPSMT"/>
          <w:b/>
          <w:sz w:val="24"/>
          <w:lang w:eastAsia="en-US"/>
        </w:rPr>
        <w:t>заземление</w:t>
      </w:r>
      <w:r w:rsidRPr="000E69B0">
        <w:rPr>
          <w:rFonts w:eastAsia="TimesNewRomanPSMT"/>
          <w:sz w:val="24"/>
          <w:lang w:eastAsia="en-US"/>
        </w:rPr>
        <w:t xml:space="preserve"> (</w:t>
      </w:r>
      <w:proofErr w:type="spellStart"/>
      <w:r w:rsidRPr="000E69B0">
        <w:rPr>
          <w:rFonts w:eastAsia="TimesNewRomanPSMT"/>
          <w:sz w:val="24"/>
          <w:lang w:eastAsia="en-US"/>
        </w:rPr>
        <w:t>functional</w:t>
      </w:r>
      <w:proofErr w:type="spellEnd"/>
      <w:r w:rsidRPr="000E69B0">
        <w:rPr>
          <w:rFonts w:eastAsia="TimesNewRomanPSMT"/>
          <w:sz w:val="24"/>
          <w:lang w:eastAsia="en-US"/>
        </w:rPr>
        <w:t xml:space="preserve"> </w:t>
      </w:r>
      <w:proofErr w:type="spellStart"/>
      <w:r w:rsidRPr="000E69B0">
        <w:rPr>
          <w:rFonts w:eastAsia="TimesNewRomanPSMT"/>
          <w:sz w:val="24"/>
          <w:lang w:eastAsia="en-US"/>
        </w:rPr>
        <w:t>earthing</w:t>
      </w:r>
      <w:proofErr w:type="spellEnd"/>
      <w:r w:rsidRPr="000E69B0">
        <w:rPr>
          <w:rFonts w:eastAsia="TimesNewRomanPSMT"/>
          <w:sz w:val="24"/>
          <w:lang w:eastAsia="en-US"/>
        </w:rPr>
        <w:t>): Заземление точки или точек системы, установки или оборудования в целях, отличных от целей электрической безопасности.</w:t>
      </w:r>
    </w:p>
    <w:p w:rsidR="008B17EC" w:rsidRDefault="008B17EC" w:rsidP="000E69B0">
      <w:pPr>
        <w:ind w:firstLine="567"/>
        <w:rPr>
          <w:rFonts w:eastAsia="TimesNewRomanPSMT"/>
          <w:sz w:val="24"/>
          <w:lang w:eastAsia="en-US"/>
        </w:rPr>
      </w:pPr>
    </w:p>
    <w:p w:rsidR="000E69B0" w:rsidRPr="008B17EC" w:rsidRDefault="008B17EC" w:rsidP="000E69B0">
      <w:pPr>
        <w:ind w:firstLine="567"/>
        <w:rPr>
          <w:rFonts w:eastAsia="TimesNewRomanPSMT"/>
          <w:sz w:val="20"/>
          <w:szCs w:val="20"/>
          <w:lang w:eastAsia="en-US"/>
        </w:rPr>
      </w:pPr>
      <w:r w:rsidRPr="008B17EC">
        <w:rPr>
          <w:rFonts w:eastAsia="TimesNewRomanPSMT"/>
          <w:sz w:val="20"/>
          <w:szCs w:val="20"/>
          <w:lang w:eastAsia="en-US"/>
        </w:rPr>
        <w:t xml:space="preserve">Примечание – </w:t>
      </w:r>
      <w:r>
        <w:rPr>
          <w:rFonts w:eastAsia="TimesNewRomanPSMT"/>
          <w:sz w:val="20"/>
          <w:szCs w:val="20"/>
          <w:lang w:eastAsia="en-US"/>
        </w:rPr>
        <w:t>Взято из</w:t>
      </w:r>
      <w:r w:rsidR="000E69B0" w:rsidRPr="008B17EC">
        <w:rPr>
          <w:rFonts w:eastAsia="TimesNewRomanPSMT"/>
          <w:sz w:val="20"/>
          <w:szCs w:val="20"/>
          <w:lang w:eastAsia="en-US"/>
        </w:rPr>
        <w:t xml:space="preserve"> IEC 60050-195:1998</w:t>
      </w:r>
      <w:r w:rsidRPr="008B17EC">
        <w:rPr>
          <w:rFonts w:eastAsia="TimesNewRomanPSMT"/>
          <w:sz w:val="20"/>
          <w:szCs w:val="20"/>
          <w:lang w:eastAsia="en-US"/>
        </w:rPr>
        <w:t xml:space="preserve"> (</w:t>
      </w:r>
      <w:r w:rsidR="000E69B0" w:rsidRPr="008B17EC">
        <w:rPr>
          <w:rFonts w:eastAsia="TimesNewRomanPSMT"/>
          <w:sz w:val="20"/>
          <w:szCs w:val="20"/>
          <w:lang w:eastAsia="en-US"/>
        </w:rPr>
        <w:t>195-01-13</w:t>
      </w:r>
      <w:r w:rsidRPr="008B17EC">
        <w:rPr>
          <w:rFonts w:eastAsia="TimesNewRomanPSMT"/>
          <w:sz w:val="20"/>
          <w:szCs w:val="20"/>
          <w:lang w:eastAsia="en-US"/>
        </w:rPr>
        <w:t>).</w:t>
      </w:r>
    </w:p>
    <w:p w:rsidR="008B17EC" w:rsidRDefault="008B17EC" w:rsidP="000E69B0">
      <w:pPr>
        <w:ind w:firstLine="567"/>
        <w:rPr>
          <w:rFonts w:eastAsia="TimesNewRomanPSMT"/>
          <w:sz w:val="24"/>
          <w:lang w:eastAsia="en-US"/>
        </w:rPr>
      </w:pPr>
    </w:p>
    <w:p w:rsidR="000E69B0" w:rsidRDefault="008B17EC" w:rsidP="000E69B0">
      <w:pPr>
        <w:ind w:firstLine="567"/>
        <w:rPr>
          <w:rFonts w:eastAsia="TimesNewRomanPSMT"/>
          <w:sz w:val="24"/>
          <w:lang w:eastAsia="en-US"/>
        </w:rPr>
      </w:pPr>
      <w:r>
        <w:rPr>
          <w:rFonts w:eastAsia="TimesNewRomanPSMT"/>
          <w:sz w:val="24"/>
          <w:lang w:eastAsia="en-US"/>
        </w:rPr>
        <w:t xml:space="preserve">3.1.2 </w:t>
      </w:r>
      <w:r w:rsidRPr="008B17EC">
        <w:rPr>
          <w:rFonts w:eastAsia="TimesNewRomanPSMT"/>
          <w:b/>
          <w:sz w:val="24"/>
          <w:lang w:eastAsia="en-US"/>
        </w:rPr>
        <w:t xml:space="preserve">Внутренняя </w:t>
      </w:r>
      <w:r w:rsidR="000E69B0" w:rsidRPr="008B17EC">
        <w:rPr>
          <w:rFonts w:eastAsia="TimesNewRomanPSMT"/>
          <w:b/>
          <w:sz w:val="24"/>
          <w:lang w:eastAsia="en-US"/>
        </w:rPr>
        <w:t>проводка</w:t>
      </w:r>
      <w:r w:rsidR="000E69B0" w:rsidRPr="000E69B0">
        <w:rPr>
          <w:rFonts w:eastAsia="TimesNewRomanPSMT"/>
          <w:sz w:val="24"/>
          <w:lang w:eastAsia="en-US"/>
        </w:rPr>
        <w:t xml:space="preserve"> (</w:t>
      </w:r>
      <w:proofErr w:type="spellStart"/>
      <w:r w:rsidR="000E69B0" w:rsidRPr="000E69B0">
        <w:rPr>
          <w:rFonts w:eastAsia="TimesNewRomanPSMT"/>
          <w:sz w:val="24"/>
          <w:lang w:eastAsia="en-US"/>
        </w:rPr>
        <w:t>internal</w:t>
      </w:r>
      <w:proofErr w:type="spellEnd"/>
      <w:r w:rsidR="000E69B0" w:rsidRPr="000E69B0">
        <w:rPr>
          <w:rFonts w:eastAsia="TimesNewRomanPSMT"/>
          <w:sz w:val="24"/>
          <w:lang w:eastAsia="en-US"/>
        </w:rPr>
        <w:t xml:space="preserve"> </w:t>
      </w:r>
      <w:proofErr w:type="spellStart"/>
      <w:r w:rsidR="000E69B0" w:rsidRPr="000E69B0">
        <w:rPr>
          <w:rFonts w:eastAsia="TimesNewRomanPSMT"/>
          <w:sz w:val="24"/>
          <w:lang w:eastAsia="en-US"/>
        </w:rPr>
        <w:t>wiring</w:t>
      </w:r>
      <w:proofErr w:type="spellEnd"/>
      <w:r w:rsidR="000E69B0" w:rsidRPr="000E69B0">
        <w:rPr>
          <w:rFonts w:eastAsia="TimesNewRomanPSMT"/>
          <w:sz w:val="24"/>
          <w:lang w:eastAsia="en-US"/>
        </w:rPr>
        <w:t>): Проводка в виде электрических соединений и проводов электромонтажа, расположенных при изготовлении внутри электрооборудования.</w:t>
      </w:r>
    </w:p>
    <w:p w:rsidR="008B17EC" w:rsidRDefault="008B17EC" w:rsidP="000E69B0">
      <w:pPr>
        <w:ind w:firstLine="567"/>
        <w:rPr>
          <w:rFonts w:eastAsia="TimesNewRomanPSMT"/>
          <w:sz w:val="24"/>
          <w:lang w:eastAsia="en-US"/>
        </w:rPr>
      </w:pPr>
    </w:p>
    <w:p w:rsidR="008B17EC" w:rsidRPr="008B17EC" w:rsidRDefault="008B17EC" w:rsidP="008B17EC">
      <w:pPr>
        <w:ind w:firstLine="567"/>
        <w:rPr>
          <w:rFonts w:eastAsia="TimesNewRomanPSMT"/>
          <w:sz w:val="20"/>
          <w:szCs w:val="20"/>
          <w:lang w:eastAsia="en-US"/>
        </w:rPr>
      </w:pPr>
      <w:r w:rsidRPr="008B17EC">
        <w:rPr>
          <w:rFonts w:eastAsia="TimesNewRomanPSMT"/>
          <w:sz w:val="20"/>
          <w:szCs w:val="20"/>
          <w:lang w:eastAsia="en-US"/>
        </w:rPr>
        <w:t xml:space="preserve">Примечание – </w:t>
      </w:r>
      <w:r>
        <w:rPr>
          <w:rFonts w:eastAsia="TimesNewRomanPSMT"/>
          <w:sz w:val="20"/>
          <w:szCs w:val="20"/>
          <w:lang w:eastAsia="en-US"/>
        </w:rPr>
        <w:t>Взято из</w:t>
      </w:r>
      <w:r w:rsidRPr="008B17EC">
        <w:rPr>
          <w:rFonts w:eastAsia="TimesNewRomanPSMT"/>
          <w:sz w:val="20"/>
          <w:szCs w:val="20"/>
          <w:lang w:eastAsia="en-US"/>
        </w:rPr>
        <w:t xml:space="preserve"> IEC 60050-</w:t>
      </w:r>
      <w:r>
        <w:rPr>
          <w:rFonts w:eastAsia="TimesNewRomanPSMT"/>
          <w:sz w:val="20"/>
          <w:szCs w:val="20"/>
          <w:lang w:eastAsia="en-US"/>
        </w:rPr>
        <w:t>426</w:t>
      </w:r>
      <w:r w:rsidRPr="008B17EC">
        <w:rPr>
          <w:rFonts w:eastAsia="TimesNewRomanPSMT"/>
          <w:sz w:val="20"/>
          <w:szCs w:val="20"/>
          <w:lang w:eastAsia="en-US"/>
        </w:rPr>
        <w:t>:</w:t>
      </w:r>
      <w:r>
        <w:rPr>
          <w:rFonts w:eastAsia="TimesNewRomanPSMT"/>
          <w:sz w:val="20"/>
          <w:szCs w:val="20"/>
          <w:lang w:eastAsia="en-US"/>
        </w:rPr>
        <w:t>2008</w:t>
      </w:r>
      <w:r w:rsidRPr="008B17EC">
        <w:rPr>
          <w:rFonts w:eastAsia="TimesNewRomanPSMT"/>
          <w:sz w:val="20"/>
          <w:szCs w:val="20"/>
          <w:lang w:eastAsia="en-US"/>
        </w:rPr>
        <w:t xml:space="preserve"> (</w:t>
      </w:r>
      <w:r>
        <w:rPr>
          <w:rFonts w:eastAsia="TimesNewRomanPSMT"/>
          <w:sz w:val="20"/>
          <w:szCs w:val="20"/>
          <w:lang w:eastAsia="en-US"/>
        </w:rPr>
        <w:t>426</w:t>
      </w:r>
      <w:r w:rsidRPr="008B17EC">
        <w:rPr>
          <w:rFonts w:eastAsia="TimesNewRomanPSMT"/>
          <w:sz w:val="20"/>
          <w:szCs w:val="20"/>
          <w:lang w:eastAsia="en-US"/>
        </w:rPr>
        <w:t>-</w:t>
      </w:r>
      <w:r>
        <w:rPr>
          <w:rFonts w:eastAsia="TimesNewRomanPSMT"/>
          <w:sz w:val="20"/>
          <w:szCs w:val="20"/>
          <w:lang w:eastAsia="en-US"/>
        </w:rPr>
        <w:t>1</w:t>
      </w:r>
      <w:r w:rsidRPr="008B17EC">
        <w:rPr>
          <w:rFonts w:eastAsia="TimesNewRomanPSMT"/>
          <w:sz w:val="20"/>
          <w:szCs w:val="20"/>
          <w:lang w:eastAsia="en-US"/>
        </w:rPr>
        <w:t>1-</w:t>
      </w:r>
      <w:r>
        <w:rPr>
          <w:rFonts w:eastAsia="TimesNewRomanPSMT"/>
          <w:sz w:val="20"/>
          <w:szCs w:val="20"/>
          <w:lang w:eastAsia="en-US"/>
        </w:rPr>
        <w:t>32</w:t>
      </w:r>
      <w:r w:rsidRPr="008B17EC">
        <w:rPr>
          <w:rFonts w:eastAsia="TimesNewRomanPSMT"/>
          <w:sz w:val="20"/>
          <w:szCs w:val="20"/>
          <w:lang w:eastAsia="en-US"/>
        </w:rPr>
        <w:t>).</w:t>
      </w:r>
    </w:p>
    <w:p w:rsidR="008B17EC" w:rsidRPr="000E69B0" w:rsidRDefault="008B17EC" w:rsidP="000E69B0">
      <w:pPr>
        <w:ind w:firstLine="567"/>
        <w:rPr>
          <w:rFonts w:eastAsia="TimesNewRomanPSMT"/>
          <w:sz w:val="24"/>
          <w:lang w:eastAsia="en-US"/>
        </w:rPr>
      </w:pPr>
    </w:p>
    <w:p w:rsidR="000E69B0" w:rsidRDefault="008B17EC" w:rsidP="000E69B0">
      <w:pPr>
        <w:ind w:firstLine="567"/>
        <w:rPr>
          <w:rFonts w:eastAsia="TimesNewRomanPSMT"/>
          <w:sz w:val="24"/>
          <w:lang w:eastAsia="en-US"/>
        </w:rPr>
      </w:pPr>
      <w:r>
        <w:rPr>
          <w:rFonts w:eastAsia="TimesNewRomanPSMT"/>
          <w:sz w:val="24"/>
          <w:lang w:eastAsia="en-US"/>
        </w:rPr>
        <w:t xml:space="preserve">3.1.3 </w:t>
      </w:r>
      <w:r w:rsidRPr="008B17EC">
        <w:rPr>
          <w:rFonts w:eastAsia="TimesNewRomanPSMT"/>
          <w:b/>
          <w:sz w:val="24"/>
          <w:lang w:eastAsia="en-US"/>
        </w:rPr>
        <w:t>Ламинат</w:t>
      </w:r>
      <w:r w:rsidRPr="000E69B0">
        <w:rPr>
          <w:rFonts w:eastAsia="TimesNewRomanPSMT"/>
          <w:sz w:val="24"/>
          <w:lang w:eastAsia="en-US"/>
        </w:rPr>
        <w:t xml:space="preserve"> </w:t>
      </w:r>
      <w:r w:rsidR="000E69B0" w:rsidRPr="000E69B0">
        <w:rPr>
          <w:rFonts w:eastAsia="TimesNewRomanPSMT"/>
          <w:sz w:val="24"/>
          <w:lang w:eastAsia="en-US"/>
        </w:rPr>
        <w:t>(</w:t>
      </w:r>
      <w:proofErr w:type="spellStart"/>
      <w:r w:rsidR="000E69B0" w:rsidRPr="000E69B0">
        <w:rPr>
          <w:rFonts w:eastAsia="TimesNewRomanPSMT"/>
          <w:sz w:val="24"/>
          <w:lang w:eastAsia="en-US"/>
        </w:rPr>
        <w:t>laminate</w:t>
      </w:r>
      <w:proofErr w:type="spellEnd"/>
      <w:r w:rsidR="000E69B0" w:rsidRPr="000E69B0">
        <w:rPr>
          <w:rFonts w:eastAsia="TimesNewRomanPSMT"/>
          <w:sz w:val="24"/>
          <w:lang w:eastAsia="en-US"/>
        </w:rPr>
        <w:t>): Продукт, полученный путем соединения двух или более слоев одного или нескольких материалов. Включает все компоненты перед присоединением распределительной коробки, профиля или направляющих, а также идентификационной таблички.</w:t>
      </w:r>
    </w:p>
    <w:p w:rsidR="008B17EC" w:rsidRPr="000E69B0" w:rsidRDefault="008B17EC" w:rsidP="000E69B0">
      <w:pPr>
        <w:ind w:firstLine="567"/>
        <w:rPr>
          <w:rFonts w:eastAsia="TimesNewRomanPSMT"/>
          <w:sz w:val="24"/>
          <w:lang w:eastAsia="en-US"/>
        </w:rPr>
      </w:pPr>
    </w:p>
    <w:p w:rsidR="000E69B0" w:rsidRPr="008B17EC" w:rsidRDefault="008B17EC" w:rsidP="000E69B0">
      <w:pPr>
        <w:ind w:firstLine="567"/>
        <w:rPr>
          <w:rFonts w:eastAsia="TimesNewRomanPSMT"/>
          <w:sz w:val="20"/>
          <w:szCs w:val="20"/>
          <w:lang w:eastAsia="en-US"/>
        </w:rPr>
      </w:pPr>
      <w:r w:rsidRPr="008B17EC">
        <w:rPr>
          <w:rFonts w:eastAsia="TimesNewRomanPSMT"/>
          <w:sz w:val="20"/>
          <w:szCs w:val="20"/>
          <w:lang w:eastAsia="en-US"/>
        </w:rPr>
        <w:t xml:space="preserve">Примечание – </w:t>
      </w:r>
      <w:r>
        <w:rPr>
          <w:rFonts w:eastAsia="TimesNewRomanPSMT"/>
          <w:sz w:val="20"/>
          <w:szCs w:val="20"/>
          <w:lang w:eastAsia="en-US"/>
        </w:rPr>
        <w:t>Взято из</w:t>
      </w:r>
      <w:r w:rsidRPr="008B17EC">
        <w:rPr>
          <w:rFonts w:eastAsia="TimesNewRomanPSMT"/>
          <w:sz w:val="20"/>
          <w:szCs w:val="20"/>
          <w:lang w:eastAsia="en-US"/>
        </w:rPr>
        <w:t xml:space="preserve"> </w:t>
      </w:r>
      <w:r w:rsidR="000E69B0" w:rsidRPr="008B17EC">
        <w:rPr>
          <w:rFonts w:eastAsia="TimesNewRomanPSMT"/>
          <w:sz w:val="20"/>
          <w:szCs w:val="20"/>
          <w:lang w:eastAsia="en-US"/>
        </w:rPr>
        <w:t>IEC 60050-212:2010</w:t>
      </w:r>
      <w:r w:rsidRPr="008B17EC">
        <w:rPr>
          <w:rFonts w:eastAsia="TimesNewRomanPSMT"/>
          <w:sz w:val="20"/>
          <w:szCs w:val="20"/>
          <w:lang w:eastAsia="en-US"/>
        </w:rPr>
        <w:t xml:space="preserve"> (</w:t>
      </w:r>
      <w:r w:rsidR="000E69B0" w:rsidRPr="008B17EC">
        <w:rPr>
          <w:rFonts w:eastAsia="TimesNewRomanPSMT"/>
          <w:sz w:val="20"/>
          <w:szCs w:val="20"/>
          <w:lang w:eastAsia="en-US"/>
        </w:rPr>
        <w:t>212-15-52</w:t>
      </w:r>
      <w:r w:rsidRPr="008B17EC">
        <w:rPr>
          <w:rFonts w:eastAsia="TimesNewRomanPSMT"/>
          <w:sz w:val="20"/>
          <w:szCs w:val="20"/>
          <w:lang w:eastAsia="en-US"/>
        </w:rPr>
        <w:t>)</w:t>
      </w:r>
      <w:r w:rsidR="000E69B0" w:rsidRPr="008B17EC">
        <w:rPr>
          <w:rFonts w:eastAsia="TimesNewRomanPSMT"/>
          <w:sz w:val="20"/>
          <w:szCs w:val="20"/>
          <w:lang w:eastAsia="en-US"/>
        </w:rPr>
        <w:t>, изменение: дополнено вторым предложением</w:t>
      </w:r>
      <w:r w:rsidRPr="008B17EC">
        <w:rPr>
          <w:rFonts w:eastAsia="TimesNewRomanPSMT"/>
          <w:sz w:val="20"/>
          <w:szCs w:val="20"/>
          <w:lang w:eastAsia="en-US"/>
        </w:rPr>
        <w:t>.</w:t>
      </w:r>
    </w:p>
    <w:p w:rsidR="008B17EC" w:rsidRPr="000E69B0" w:rsidRDefault="008B17EC" w:rsidP="000E69B0">
      <w:pPr>
        <w:ind w:firstLine="567"/>
        <w:rPr>
          <w:rFonts w:eastAsia="TimesNewRomanPSMT"/>
          <w:sz w:val="24"/>
          <w:lang w:eastAsia="en-US"/>
        </w:rPr>
      </w:pPr>
    </w:p>
    <w:p w:rsidR="000E69B0" w:rsidRPr="000E69B0" w:rsidRDefault="008B17EC" w:rsidP="000E69B0">
      <w:pPr>
        <w:ind w:firstLine="567"/>
        <w:rPr>
          <w:rFonts w:eastAsia="TimesNewRomanPSMT"/>
          <w:sz w:val="24"/>
          <w:lang w:eastAsia="en-US"/>
        </w:rPr>
      </w:pPr>
      <w:r>
        <w:rPr>
          <w:rFonts w:eastAsia="TimesNewRomanPSMT"/>
          <w:sz w:val="24"/>
          <w:lang w:eastAsia="en-US"/>
        </w:rPr>
        <w:t xml:space="preserve">3.1.4 </w:t>
      </w:r>
      <w:r w:rsidRPr="008B17EC">
        <w:rPr>
          <w:rFonts w:eastAsia="TimesNewRomanPSMT"/>
          <w:b/>
          <w:sz w:val="24"/>
          <w:lang w:eastAsia="en-US"/>
        </w:rPr>
        <w:t xml:space="preserve">Изготовитель </w:t>
      </w:r>
      <w:r w:rsidR="000E69B0" w:rsidRPr="000E69B0">
        <w:rPr>
          <w:rFonts w:eastAsia="TimesNewRomanPSMT"/>
          <w:sz w:val="24"/>
          <w:lang w:eastAsia="en-US"/>
        </w:rPr>
        <w:t>(</w:t>
      </w:r>
      <w:proofErr w:type="spellStart"/>
      <w:r w:rsidR="000E69B0" w:rsidRPr="000E69B0">
        <w:rPr>
          <w:rFonts w:eastAsia="TimesNewRomanPSMT"/>
          <w:sz w:val="24"/>
          <w:lang w:eastAsia="en-US"/>
        </w:rPr>
        <w:t>manufacturer</w:t>
      </w:r>
      <w:proofErr w:type="spellEnd"/>
      <w:r w:rsidR="000E69B0" w:rsidRPr="000E69B0">
        <w:rPr>
          <w:rFonts w:eastAsia="TimesNewRomanPSMT"/>
          <w:sz w:val="24"/>
          <w:lang w:eastAsia="en-US"/>
        </w:rPr>
        <w:t>): Любое юридическое лицо, производящее изделие или владеющее изделием, спроектированным или изготовленным, и размещающее на рынке это изделие под своим наименованием или товарным знаком.</w:t>
      </w:r>
    </w:p>
    <w:p w:rsidR="000E69B0" w:rsidRPr="000E69B0" w:rsidRDefault="008B17EC" w:rsidP="000E69B0">
      <w:pPr>
        <w:ind w:firstLine="567"/>
        <w:rPr>
          <w:rFonts w:eastAsia="TimesNewRomanPSMT"/>
          <w:sz w:val="24"/>
          <w:lang w:eastAsia="en-US"/>
        </w:rPr>
      </w:pPr>
      <w:r>
        <w:rPr>
          <w:rFonts w:eastAsia="TimesNewRomanPSMT"/>
          <w:sz w:val="24"/>
          <w:lang w:eastAsia="en-US"/>
        </w:rPr>
        <w:t xml:space="preserve">3.1.5 </w:t>
      </w:r>
      <w:r w:rsidRPr="008B17EC">
        <w:rPr>
          <w:rFonts w:eastAsia="TimesNewRomanPSMT"/>
          <w:b/>
          <w:sz w:val="24"/>
          <w:lang w:eastAsia="en-US"/>
        </w:rPr>
        <w:t xml:space="preserve">Проверка </w:t>
      </w:r>
      <w:r w:rsidR="000E69B0" w:rsidRPr="008B17EC">
        <w:rPr>
          <w:rFonts w:eastAsia="TimesNewRomanPSMT"/>
          <w:b/>
          <w:sz w:val="24"/>
          <w:lang w:eastAsia="en-US"/>
        </w:rPr>
        <w:t>качества модуля</w:t>
      </w:r>
      <w:r w:rsidR="000E69B0" w:rsidRPr="000E69B0">
        <w:rPr>
          <w:rFonts w:eastAsia="TimesNewRomanPSMT"/>
          <w:sz w:val="24"/>
          <w:lang w:eastAsia="en-US"/>
        </w:rPr>
        <w:t>; MQT (</w:t>
      </w:r>
      <w:proofErr w:type="spellStart"/>
      <w:r w:rsidR="000E69B0" w:rsidRPr="000E69B0">
        <w:rPr>
          <w:rFonts w:eastAsia="TimesNewRomanPSMT"/>
          <w:sz w:val="24"/>
          <w:lang w:eastAsia="en-US"/>
        </w:rPr>
        <w:t>module</w:t>
      </w:r>
      <w:proofErr w:type="spellEnd"/>
      <w:r w:rsidR="000E69B0" w:rsidRPr="000E69B0">
        <w:rPr>
          <w:rFonts w:eastAsia="TimesNewRomanPSMT"/>
          <w:sz w:val="24"/>
          <w:lang w:eastAsia="en-US"/>
        </w:rPr>
        <w:t xml:space="preserve"> </w:t>
      </w:r>
      <w:proofErr w:type="spellStart"/>
      <w:r w:rsidR="000E69B0" w:rsidRPr="000E69B0">
        <w:rPr>
          <w:rFonts w:eastAsia="TimesNewRomanPSMT"/>
          <w:sz w:val="24"/>
          <w:lang w:eastAsia="en-US"/>
        </w:rPr>
        <w:t>quality</w:t>
      </w:r>
      <w:proofErr w:type="spellEnd"/>
      <w:r w:rsidR="000E69B0" w:rsidRPr="000E69B0">
        <w:rPr>
          <w:rFonts w:eastAsia="TimesNewRomanPSMT"/>
          <w:sz w:val="24"/>
          <w:lang w:eastAsia="en-US"/>
        </w:rPr>
        <w:t xml:space="preserve"> </w:t>
      </w:r>
      <w:proofErr w:type="spellStart"/>
      <w:r w:rsidR="000E69B0" w:rsidRPr="000E69B0">
        <w:rPr>
          <w:rFonts w:eastAsia="TimesNewRomanPSMT"/>
          <w:sz w:val="24"/>
          <w:lang w:eastAsia="en-US"/>
        </w:rPr>
        <w:t>test</w:t>
      </w:r>
      <w:proofErr w:type="spellEnd"/>
      <w:r w:rsidR="000E69B0" w:rsidRPr="000E69B0">
        <w:rPr>
          <w:rFonts w:eastAsia="TimesNewRomanPSMT"/>
          <w:sz w:val="24"/>
          <w:lang w:eastAsia="en-US"/>
        </w:rPr>
        <w:t>): Проверка качества ФЭ-модуля</w:t>
      </w:r>
      <w:r>
        <w:rPr>
          <w:rFonts w:eastAsia="TimesNewRomanPSMT"/>
          <w:sz w:val="24"/>
          <w:lang w:eastAsia="en-US"/>
        </w:rPr>
        <w:t xml:space="preserve"> </w:t>
      </w:r>
      <w:r w:rsidR="000E69B0" w:rsidRPr="000E69B0">
        <w:rPr>
          <w:rFonts w:eastAsia="TimesNewRomanPSMT"/>
          <w:sz w:val="24"/>
          <w:lang w:eastAsia="en-US"/>
        </w:rPr>
        <w:t>в соответствии с IEC 61215-2-2.</w:t>
      </w:r>
    </w:p>
    <w:p w:rsidR="000E69B0" w:rsidRPr="000E69B0" w:rsidRDefault="008B17EC" w:rsidP="000E69B0">
      <w:pPr>
        <w:ind w:firstLine="567"/>
        <w:rPr>
          <w:rFonts w:eastAsia="TimesNewRomanPSMT"/>
          <w:sz w:val="24"/>
          <w:lang w:eastAsia="en-US"/>
        </w:rPr>
      </w:pPr>
      <w:r>
        <w:rPr>
          <w:rFonts w:eastAsia="TimesNewRomanPSMT"/>
          <w:sz w:val="24"/>
          <w:lang w:eastAsia="en-US"/>
        </w:rPr>
        <w:t xml:space="preserve">3.1.6 </w:t>
      </w:r>
      <w:r w:rsidRPr="008B17EC">
        <w:rPr>
          <w:rFonts w:eastAsia="TimesNewRomanPSMT"/>
          <w:b/>
          <w:sz w:val="24"/>
          <w:lang w:eastAsia="en-US"/>
        </w:rPr>
        <w:t xml:space="preserve">Испытание </w:t>
      </w:r>
      <w:r w:rsidR="000E69B0" w:rsidRPr="008B17EC">
        <w:rPr>
          <w:rFonts w:eastAsia="TimesNewRomanPSMT"/>
          <w:b/>
          <w:sz w:val="24"/>
          <w:lang w:eastAsia="en-US"/>
        </w:rPr>
        <w:t>безопасности модуля;</w:t>
      </w:r>
      <w:r w:rsidR="000E69B0" w:rsidRPr="000E69B0">
        <w:rPr>
          <w:rFonts w:eastAsia="TimesNewRomanPSMT"/>
          <w:sz w:val="24"/>
          <w:lang w:eastAsia="en-US"/>
        </w:rPr>
        <w:t xml:space="preserve"> MST (</w:t>
      </w:r>
      <w:proofErr w:type="spellStart"/>
      <w:r w:rsidR="000E69B0" w:rsidRPr="000E69B0">
        <w:rPr>
          <w:rFonts w:eastAsia="TimesNewRomanPSMT"/>
          <w:sz w:val="24"/>
          <w:lang w:eastAsia="en-US"/>
        </w:rPr>
        <w:t>module</w:t>
      </w:r>
      <w:proofErr w:type="spellEnd"/>
      <w:r w:rsidR="000E69B0" w:rsidRPr="000E69B0">
        <w:rPr>
          <w:rFonts w:eastAsia="TimesNewRomanPSMT"/>
          <w:sz w:val="24"/>
          <w:lang w:eastAsia="en-US"/>
        </w:rPr>
        <w:t xml:space="preserve"> </w:t>
      </w:r>
      <w:proofErr w:type="spellStart"/>
      <w:r w:rsidR="000E69B0" w:rsidRPr="000E69B0">
        <w:rPr>
          <w:rFonts w:eastAsia="TimesNewRomanPSMT"/>
          <w:sz w:val="24"/>
          <w:lang w:eastAsia="en-US"/>
        </w:rPr>
        <w:t>safety</w:t>
      </w:r>
      <w:proofErr w:type="spellEnd"/>
      <w:r w:rsidR="000E69B0" w:rsidRPr="000E69B0">
        <w:rPr>
          <w:rFonts w:eastAsia="TimesNewRomanPSMT"/>
          <w:sz w:val="24"/>
          <w:lang w:eastAsia="en-US"/>
        </w:rPr>
        <w:t xml:space="preserve"> </w:t>
      </w:r>
      <w:proofErr w:type="spellStart"/>
      <w:r w:rsidR="000E69B0" w:rsidRPr="000E69B0">
        <w:rPr>
          <w:rFonts w:eastAsia="TimesNewRomanPSMT"/>
          <w:sz w:val="24"/>
          <w:lang w:eastAsia="en-US"/>
        </w:rPr>
        <w:t>test</w:t>
      </w:r>
      <w:proofErr w:type="spellEnd"/>
      <w:r w:rsidR="000E69B0" w:rsidRPr="000E69B0">
        <w:rPr>
          <w:rFonts w:eastAsia="TimesNewRomanPSMT"/>
          <w:sz w:val="24"/>
          <w:lang w:eastAsia="en-US"/>
        </w:rPr>
        <w:t>): Испытание безопасности ФЭ-модуля в соответствии с IEC 61730-2.</w:t>
      </w:r>
    </w:p>
    <w:p w:rsidR="000E69B0" w:rsidRPr="000E69B0" w:rsidRDefault="008B17EC" w:rsidP="000E69B0">
      <w:pPr>
        <w:ind w:firstLine="567"/>
        <w:rPr>
          <w:rFonts w:eastAsia="TimesNewRomanPSMT"/>
          <w:sz w:val="24"/>
          <w:lang w:eastAsia="en-US"/>
        </w:rPr>
      </w:pPr>
      <w:r>
        <w:rPr>
          <w:rFonts w:eastAsia="TimesNewRomanPSMT"/>
          <w:sz w:val="24"/>
          <w:lang w:eastAsia="en-US"/>
        </w:rPr>
        <w:t xml:space="preserve">3.1.7 </w:t>
      </w:r>
      <w:r w:rsidRPr="008B17EC">
        <w:rPr>
          <w:rFonts w:eastAsia="TimesNewRomanPSMT"/>
          <w:b/>
          <w:sz w:val="24"/>
          <w:lang w:eastAsia="en-US"/>
        </w:rPr>
        <w:t xml:space="preserve">Полимерный </w:t>
      </w:r>
      <w:r w:rsidR="000E69B0" w:rsidRPr="008B17EC">
        <w:rPr>
          <w:rFonts w:eastAsia="TimesNewRomanPSMT"/>
          <w:b/>
          <w:sz w:val="24"/>
          <w:lang w:eastAsia="en-US"/>
        </w:rPr>
        <w:t>материал</w:t>
      </w:r>
      <w:r w:rsidR="000E69B0" w:rsidRPr="000E69B0">
        <w:rPr>
          <w:rFonts w:eastAsia="TimesNewRomanPSMT"/>
          <w:sz w:val="24"/>
          <w:lang w:eastAsia="en-US"/>
        </w:rPr>
        <w:t xml:space="preserve"> (</w:t>
      </w:r>
      <w:proofErr w:type="spellStart"/>
      <w:r w:rsidR="000E69B0" w:rsidRPr="000E69B0">
        <w:rPr>
          <w:rFonts w:eastAsia="TimesNewRomanPSMT"/>
          <w:sz w:val="24"/>
          <w:lang w:eastAsia="en-US"/>
        </w:rPr>
        <w:t>polymeric</w:t>
      </w:r>
      <w:proofErr w:type="spellEnd"/>
      <w:r w:rsidR="000E69B0" w:rsidRPr="000E69B0">
        <w:rPr>
          <w:rFonts w:eastAsia="TimesNewRomanPSMT"/>
          <w:sz w:val="24"/>
          <w:lang w:eastAsia="en-US"/>
        </w:rPr>
        <w:t xml:space="preserve"> </w:t>
      </w:r>
      <w:proofErr w:type="spellStart"/>
      <w:r w:rsidR="000E69B0" w:rsidRPr="000E69B0">
        <w:rPr>
          <w:rFonts w:eastAsia="TimesNewRomanPSMT"/>
          <w:sz w:val="24"/>
          <w:lang w:eastAsia="en-US"/>
        </w:rPr>
        <w:t>material</w:t>
      </w:r>
      <w:proofErr w:type="spellEnd"/>
      <w:r w:rsidR="000E69B0" w:rsidRPr="000E69B0">
        <w:rPr>
          <w:rFonts w:eastAsia="TimesNewRomanPSMT"/>
          <w:sz w:val="24"/>
          <w:lang w:eastAsia="en-US"/>
        </w:rPr>
        <w:t>): Природный или синтетический материал, состоящий в основном из цепных молекул мономеров, комбинаций мономеров, комбинированных полимеров, сшивающих агентов, неорганических наполнителей, красителей и других материалов.</w:t>
      </w:r>
    </w:p>
    <w:p w:rsidR="000E69B0" w:rsidRPr="000E69B0" w:rsidRDefault="008B17EC" w:rsidP="000E69B0">
      <w:pPr>
        <w:ind w:firstLine="567"/>
        <w:rPr>
          <w:rFonts w:eastAsia="TimesNewRomanPSMT"/>
          <w:sz w:val="24"/>
          <w:lang w:eastAsia="en-US"/>
        </w:rPr>
      </w:pPr>
      <w:r>
        <w:rPr>
          <w:rFonts w:eastAsia="TimesNewRomanPSMT"/>
          <w:sz w:val="24"/>
          <w:lang w:eastAsia="en-US"/>
        </w:rPr>
        <w:t xml:space="preserve">3.1.8 </w:t>
      </w:r>
      <w:r w:rsidRPr="008B17EC">
        <w:rPr>
          <w:rFonts w:eastAsia="TimesNewRomanPSMT"/>
          <w:b/>
          <w:sz w:val="24"/>
          <w:lang w:eastAsia="en-US"/>
        </w:rPr>
        <w:t>Инструмент</w:t>
      </w:r>
      <w:r w:rsidRPr="000E69B0">
        <w:rPr>
          <w:rFonts w:eastAsia="TimesNewRomanPSMT"/>
          <w:sz w:val="24"/>
          <w:lang w:eastAsia="en-US"/>
        </w:rPr>
        <w:t xml:space="preserve"> </w:t>
      </w:r>
      <w:r w:rsidR="000E69B0" w:rsidRPr="000E69B0">
        <w:rPr>
          <w:rFonts w:eastAsia="TimesNewRomanPSMT"/>
          <w:sz w:val="24"/>
          <w:lang w:eastAsia="en-US"/>
        </w:rPr>
        <w:t>(</w:t>
      </w:r>
      <w:proofErr w:type="spellStart"/>
      <w:r w:rsidR="000E69B0" w:rsidRPr="000E69B0">
        <w:rPr>
          <w:rFonts w:eastAsia="TimesNewRomanPSMT"/>
          <w:sz w:val="24"/>
          <w:lang w:eastAsia="en-US"/>
        </w:rPr>
        <w:t>tool</w:t>
      </w:r>
      <w:proofErr w:type="spellEnd"/>
      <w:r w:rsidR="000E69B0" w:rsidRPr="000E69B0">
        <w:rPr>
          <w:rFonts w:eastAsia="TimesNewRomanPSMT"/>
          <w:sz w:val="24"/>
          <w:lang w:eastAsia="en-US"/>
        </w:rPr>
        <w:t>): Отвертка, монета, ключ или любой другой объект, который используется для управления винтом, защелкой или аналогичными крепежными средствами.</w:t>
      </w:r>
    </w:p>
    <w:p w:rsidR="000E69B0" w:rsidRPr="000E69B0" w:rsidRDefault="008B17EC" w:rsidP="000E69B0">
      <w:pPr>
        <w:ind w:firstLine="567"/>
        <w:rPr>
          <w:rFonts w:eastAsia="TimesNewRomanPSMT"/>
          <w:sz w:val="24"/>
          <w:lang w:eastAsia="en-US"/>
        </w:rPr>
      </w:pPr>
      <w:r>
        <w:rPr>
          <w:rFonts w:eastAsia="TimesNewRomanPSMT"/>
          <w:sz w:val="24"/>
          <w:lang w:eastAsia="en-US"/>
        </w:rPr>
        <w:t xml:space="preserve">3.1.9 </w:t>
      </w:r>
      <w:r w:rsidRPr="008B17EC">
        <w:rPr>
          <w:rFonts w:eastAsia="TimesNewRomanPSMT"/>
          <w:b/>
          <w:sz w:val="24"/>
          <w:lang w:eastAsia="en-US"/>
        </w:rPr>
        <w:t xml:space="preserve">Проводка </w:t>
      </w:r>
      <w:r w:rsidR="000E69B0" w:rsidRPr="008B17EC">
        <w:rPr>
          <w:rFonts w:eastAsia="TimesNewRomanPSMT"/>
          <w:b/>
          <w:sz w:val="24"/>
          <w:lang w:eastAsia="en-US"/>
        </w:rPr>
        <w:t>(внешняя)</w:t>
      </w:r>
      <w:r w:rsidR="000E69B0" w:rsidRPr="000E69B0">
        <w:rPr>
          <w:rFonts w:eastAsia="TimesNewRomanPSMT"/>
          <w:sz w:val="24"/>
          <w:lang w:eastAsia="en-US"/>
        </w:rPr>
        <w:t xml:space="preserve"> (</w:t>
      </w:r>
      <w:proofErr w:type="spellStart"/>
      <w:r w:rsidR="000E69B0" w:rsidRPr="000E69B0">
        <w:rPr>
          <w:rFonts w:eastAsia="TimesNewRomanPSMT"/>
          <w:sz w:val="24"/>
          <w:lang w:eastAsia="en-US"/>
        </w:rPr>
        <w:t>wiring</w:t>
      </w:r>
      <w:proofErr w:type="spellEnd"/>
      <w:r w:rsidR="000E69B0" w:rsidRPr="000E69B0">
        <w:rPr>
          <w:rFonts w:eastAsia="TimesNewRomanPSMT"/>
          <w:sz w:val="24"/>
          <w:lang w:eastAsia="en-US"/>
        </w:rPr>
        <w:t xml:space="preserve"> </w:t>
      </w:r>
      <w:r>
        <w:rPr>
          <w:rFonts w:eastAsia="TimesNewRomanPSMT"/>
          <w:sz w:val="24"/>
          <w:lang w:eastAsia="en-US"/>
        </w:rPr>
        <w:t>&lt;</w:t>
      </w:r>
      <w:proofErr w:type="spellStart"/>
      <w:r w:rsidR="000E69B0" w:rsidRPr="000E69B0">
        <w:rPr>
          <w:rFonts w:eastAsia="TimesNewRomanPSMT"/>
          <w:sz w:val="24"/>
          <w:lang w:eastAsia="en-US"/>
        </w:rPr>
        <w:t>externa</w:t>
      </w:r>
      <w:proofErr w:type="spellEnd"/>
      <w:r>
        <w:rPr>
          <w:rFonts w:eastAsia="TimesNewRomanPSMT"/>
          <w:sz w:val="24"/>
          <w:lang w:val="en-US" w:eastAsia="en-US"/>
        </w:rPr>
        <w:t>l</w:t>
      </w:r>
      <w:r>
        <w:rPr>
          <w:rFonts w:eastAsia="TimesNewRomanPSMT"/>
          <w:sz w:val="24"/>
          <w:lang w:eastAsia="en-US"/>
        </w:rPr>
        <w:t>&gt;</w:t>
      </w:r>
      <w:r w:rsidR="000E69B0" w:rsidRPr="000E69B0">
        <w:rPr>
          <w:rFonts w:eastAsia="TimesNewRomanPSMT"/>
          <w:sz w:val="24"/>
          <w:lang w:eastAsia="en-US"/>
        </w:rPr>
        <w:t>): Проводка, за исключением внутренней проводки, включающая в том числе выходные кабели.</w:t>
      </w:r>
    </w:p>
    <w:p w:rsidR="000E69B0" w:rsidRPr="000E69B0" w:rsidRDefault="008B17EC" w:rsidP="000E69B0">
      <w:pPr>
        <w:ind w:firstLine="567"/>
        <w:rPr>
          <w:rFonts w:eastAsia="TimesNewRomanPSMT"/>
          <w:sz w:val="24"/>
          <w:lang w:eastAsia="en-US"/>
        </w:rPr>
      </w:pPr>
      <w:r w:rsidRPr="008B17EC">
        <w:rPr>
          <w:rFonts w:eastAsia="TimesNewRomanPSMT"/>
          <w:sz w:val="24"/>
          <w:lang w:eastAsia="en-US"/>
        </w:rPr>
        <w:lastRenderedPageBreak/>
        <w:t xml:space="preserve">3.1.10 </w:t>
      </w:r>
      <w:r w:rsidRPr="008B17EC">
        <w:rPr>
          <w:rFonts w:eastAsia="TimesNewRomanPSMT"/>
          <w:b/>
          <w:sz w:val="24"/>
          <w:lang w:eastAsia="en-US"/>
        </w:rPr>
        <w:t xml:space="preserve">Тонкий </w:t>
      </w:r>
      <w:r w:rsidR="000E69B0" w:rsidRPr="008B17EC">
        <w:rPr>
          <w:rFonts w:eastAsia="TimesNewRomanPSMT"/>
          <w:b/>
          <w:sz w:val="24"/>
          <w:lang w:eastAsia="en-US"/>
        </w:rPr>
        <w:t>слой</w:t>
      </w:r>
      <w:r w:rsidR="000E69B0" w:rsidRPr="000E69B0">
        <w:rPr>
          <w:rFonts w:eastAsia="TimesNewRomanPSMT"/>
          <w:sz w:val="24"/>
          <w:lang w:eastAsia="en-US"/>
        </w:rPr>
        <w:t xml:space="preserve"> (</w:t>
      </w:r>
      <w:proofErr w:type="spellStart"/>
      <w:r w:rsidR="000E69B0" w:rsidRPr="000E69B0">
        <w:rPr>
          <w:rFonts w:eastAsia="TimesNewRomanPSMT"/>
          <w:sz w:val="24"/>
          <w:lang w:eastAsia="en-US"/>
        </w:rPr>
        <w:t>thin</w:t>
      </w:r>
      <w:proofErr w:type="spellEnd"/>
      <w:r w:rsidR="000E69B0" w:rsidRPr="000E69B0">
        <w:rPr>
          <w:rFonts w:eastAsia="TimesNewRomanPSMT"/>
          <w:sz w:val="24"/>
          <w:lang w:eastAsia="en-US"/>
        </w:rPr>
        <w:t xml:space="preserve"> </w:t>
      </w:r>
      <w:proofErr w:type="spellStart"/>
      <w:r w:rsidR="000E69B0" w:rsidRPr="000E69B0">
        <w:rPr>
          <w:rFonts w:eastAsia="TimesNewRomanPSMT"/>
          <w:sz w:val="24"/>
          <w:lang w:eastAsia="en-US"/>
        </w:rPr>
        <w:t>layer</w:t>
      </w:r>
      <w:proofErr w:type="spellEnd"/>
      <w:r w:rsidR="000E69B0" w:rsidRPr="000E69B0">
        <w:rPr>
          <w:rFonts w:eastAsia="TimesNewRomanPSMT"/>
          <w:sz w:val="24"/>
          <w:lang w:eastAsia="en-US"/>
        </w:rPr>
        <w:t>): Связующий материал однородной толщины, меньшей по отношению к длине и ширине.</w:t>
      </w:r>
    </w:p>
    <w:p w:rsidR="008B17EC" w:rsidRDefault="008B17EC" w:rsidP="000E69B0">
      <w:pPr>
        <w:ind w:firstLine="567"/>
        <w:rPr>
          <w:rFonts w:eastAsia="TimesNewRomanPSMT"/>
          <w:sz w:val="24"/>
          <w:lang w:eastAsia="en-US"/>
        </w:rPr>
      </w:pPr>
    </w:p>
    <w:p w:rsidR="000E69B0" w:rsidRPr="008B17EC" w:rsidRDefault="000E69B0" w:rsidP="0073798B">
      <w:pPr>
        <w:pStyle w:val="2"/>
      </w:pPr>
      <w:bookmarkStart w:id="13" w:name="_Toc49355954"/>
      <w:r w:rsidRPr="008B17EC">
        <w:t>Компоненты</w:t>
      </w:r>
      <w:bookmarkEnd w:id="13"/>
    </w:p>
    <w:p w:rsidR="008B17EC" w:rsidRDefault="008B17EC" w:rsidP="000E69B0">
      <w:pPr>
        <w:ind w:firstLine="567"/>
        <w:rPr>
          <w:rFonts w:eastAsia="TimesNewRomanPSMT"/>
          <w:sz w:val="24"/>
          <w:lang w:eastAsia="en-US"/>
        </w:rPr>
      </w:pPr>
    </w:p>
    <w:p w:rsidR="000E69B0" w:rsidRPr="000E69B0" w:rsidRDefault="008B17EC" w:rsidP="000E69B0">
      <w:pPr>
        <w:ind w:firstLine="567"/>
        <w:rPr>
          <w:rFonts w:eastAsia="TimesNewRomanPSMT"/>
          <w:sz w:val="24"/>
          <w:lang w:eastAsia="en-US"/>
        </w:rPr>
      </w:pPr>
      <w:r w:rsidRPr="008B17EC">
        <w:rPr>
          <w:rFonts w:eastAsia="TimesNewRomanPSMT"/>
          <w:sz w:val="24"/>
          <w:lang w:eastAsia="en-US"/>
        </w:rPr>
        <w:t xml:space="preserve">3.2.1 </w:t>
      </w:r>
      <w:r w:rsidRPr="00DE0AE0">
        <w:rPr>
          <w:rFonts w:eastAsia="TimesNewRomanPSMT"/>
          <w:b/>
          <w:sz w:val="24"/>
          <w:lang w:val="kk-KZ" w:eastAsia="en-US"/>
        </w:rPr>
        <w:t>З</w:t>
      </w:r>
      <w:proofErr w:type="spellStart"/>
      <w:r w:rsidRPr="00DE0AE0">
        <w:rPr>
          <w:rFonts w:eastAsia="TimesNewRomanPSMT"/>
          <w:b/>
          <w:sz w:val="24"/>
          <w:lang w:eastAsia="en-US"/>
        </w:rPr>
        <w:t>адний</w:t>
      </w:r>
      <w:proofErr w:type="spellEnd"/>
      <w:r w:rsidRPr="00DE0AE0">
        <w:rPr>
          <w:rFonts w:eastAsia="TimesNewRomanPSMT"/>
          <w:b/>
          <w:sz w:val="24"/>
          <w:lang w:eastAsia="en-US"/>
        </w:rPr>
        <w:t xml:space="preserve"> </w:t>
      </w:r>
      <w:r w:rsidR="000E69B0" w:rsidRPr="00DE0AE0">
        <w:rPr>
          <w:rFonts w:eastAsia="TimesNewRomanPSMT"/>
          <w:b/>
          <w:sz w:val="24"/>
          <w:lang w:eastAsia="en-US"/>
        </w:rPr>
        <w:t>лист</w:t>
      </w:r>
      <w:r w:rsidR="000E69B0" w:rsidRPr="000E69B0">
        <w:rPr>
          <w:rFonts w:eastAsia="TimesNewRomanPSMT"/>
          <w:sz w:val="24"/>
          <w:lang w:eastAsia="en-US"/>
        </w:rPr>
        <w:t xml:space="preserve"> (</w:t>
      </w:r>
      <w:proofErr w:type="spellStart"/>
      <w:r w:rsidR="000E69B0" w:rsidRPr="000E69B0">
        <w:rPr>
          <w:rFonts w:eastAsia="TimesNewRomanPSMT"/>
          <w:sz w:val="24"/>
          <w:lang w:eastAsia="en-US"/>
        </w:rPr>
        <w:t>backsheet</w:t>
      </w:r>
      <w:proofErr w:type="spellEnd"/>
      <w:r w:rsidR="000E69B0" w:rsidRPr="000E69B0">
        <w:rPr>
          <w:rFonts w:eastAsia="TimesNewRomanPSMT"/>
          <w:sz w:val="24"/>
          <w:lang w:eastAsia="en-US"/>
        </w:rPr>
        <w:t xml:space="preserve">): Сочетание наружных слоев или наружный слой ФЭ-модуля, </w:t>
      </w:r>
      <w:r w:rsidR="00DE0AE0" w:rsidRPr="000E69B0">
        <w:rPr>
          <w:rFonts w:eastAsia="TimesNewRomanPSMT"/>
          <w:sz w:val="24"/>
          <w:lang w:eastAsia="en-US"/>
        </w:rPr>
        <w:t>расположенной</w:t>
      </w:r>
      <w:r w:rsidR="000E69B0" w:rsidRPr="000E69B0">
        <w:rPr>
          <w:rFonts w:eastAsia="TimesNewRomanPSMT"/>
          <w:sz w:val="24"/>
          <w:lang w:eastAsia="en-US"/>
        </w:rPr>
        <w:t xml:space="preserve"> на обратной стороне </w:t>
      </w:r>
      <w:r w:rsidR="00DE0AE0">
        <w:rPr>
          <w:rFonts w:eastAsia="TimesNewRomanPSMT"/>
          <w:sz w:val="24"/>
          <w:lang w:val="kk-KZ" w:eastAsia="en-US"/>
        </w:rPr>
        <w:t>Ф</w:t>
      </w:r>
      <w:r w:rsidR="000E69B0" w:rsidRPr="000E69B0">
        <w:rPr>
          <w:rFonts w:eastAsia="TimesNewRomanPSMT"/>
          <w:sz w:val="24"/>
          <w:lang w:eastAsia="en-US"/>
        </w:rPr>
        <w:t xml:space="preserve">Э-модуля и </w:t>
      </w:r>
      <w:r w:rsidR="00DE0AE0" w:rsidRPr="000E69B0">
        <w:rPr>
          <w:rFonts w:eastAsia="TimesNewRomanPSMT"/>
          <w:sz w:val="24"/>
          <w:lang w:eastAsia="en-US"/>
        </w:rPr>
        <w:t>обеспечиваю</w:t>
      </w:r>
      <w:r w:rsidR="000E69B0" w:rsidRPr="000E69B0">
        <w:rPr>
          <w:rFonts w:eastAsia="TimesNewRomanPSMT"/>
          <w:sz w:val="24"/>
          <w:lang w:eastAsia="en-US"/>
        </w:rPr>
        <w:t>щий электрическую изоляцию и защиту внутренних компонентов ФЭ-модуля от внешних нагрузок и атмосферных воздействий.</w:t>
      </w:r>
    </w:p>
    <w:p w:rsidR="000E69B0" w:rsidRPr="000E69B0" w:rsidRDefault="00DE0AE0" w:rsidP="000E69B0">
      <w:pPr>
        <w:ind w:firstLine="567"/>
        <w:rPr>
          <w:rFonts w:eastAsia="TimesNewRomanPSMT"/>
          <w:sz w:val="24"/>
          <w:lang w:eastAsia="en-US"/>
        </w:rPr>
      </w:pPr>
      <w:r>
        <w:rPr>
          <w:rFonts w:eastAsia="TimesNewRomanPSMT"/>
          <w:sz w:val="24"/>
          <w:lang w:val="kk-KZ" w:eastAsia="en-US"/>
        </w:rPr>
        <w:t xml:space="preserve">3.2.2 </w:t>
      </w:r>
      <w:r w:rsidRPr="00DE0AE0">
        <w:rPr>
          <w:rFonts w:eastAsia="TimesNewRomanPSMT"/>
          <w:b/>
          <w:sz w:val="24"/>
          <w:lang w:eastAsia="en-US"/>
        </w:rPr>
        <w:t>Соединитель</w:t>
      </w:r>
      <w:r w:rsidRPr="000E69B0">
        <w:rPr>
          <w:rFonts w:eastAsia="TimesNewRomanPSMT"/>
          <w:sz w:val="24"/>
          <w:lang w:eastAsia="en-US"/>
        </w:rPr>
        <w:t xml:space="preserve"> </w:t>
      </w:r>
      <w:r w:rsidR="000E69B0" w:rsidRPr="000E69B0">
        <w:rPr>
          <w:rFonts w:eastAsia="TimesNewRomanPSMT"/>
          <w:sz w:val="24"/>
          <w:lang w:eastAsia="en-US"/>
        </w:rPr>
        <w:t>(</w:t>
      </w:r>
      <w:proofErr w:type="spellStart"/>
      <w:r w:rsidR="000E69B0" w:rsidRPr="000E69B0">
        <w:rPr>
          <w:rFonts w:eastAsia="TimesNewRomanPSMT"/>
          <w:sz w:val="24"/>
          <w:lang w:eastAsia="en-US"/>
        </w:rPr>
        <w:t>connector</w:t>
      </w:r>
      <w:proofErr w:type="spellEnd"/>
      <w:r w:rsidR="000E69B0" w:rsidRPr="000E69B0">
        <w:rPr>
          <w:rFonts w:eastAsia="TimesNewRomanPSMT"/>
          <w:sz w:val="24"/>
          <w:lang w:eastAsia="en-US"/>
        </w:rPr>
        <w:t>): Устройство, позволяющее осуществлять соединение и разъединение с соответствующим сопрягаемым компонентом.</w:t>
      </w:r>
    </w:p>
    <w:p w:rsidR="00DE0AE0" w:rsidRDefault="00DE0AE0" w:rsidP="000E69B0">
      <w:pPr>
        <w:ind w:firstLine="567"/>
        <w:rPr>
          <w:rFonts w:eastAsia="TimesNewRomanPSMT"/>
          <w:sz w:val="24"/>
          <w:lang w:eastAsia="en-US"/>
        </w:rPr>
      </w:pPr>
    </w:p>
    <w:p w:rsidR="000E69B0" w:rsidRPr="00DE0AE0" w:rsidRDefault="00DE0AE0" w:rsidP="000E69B0">
      <w:pPr>
        <w:ind w:firstLine="567"/>
        <w:rPr>
          <w:rFonts w:eastAsia="TimesNewRomanPSMT"/>
          <w:sz w:val="20"/>
          <w:szCs w:val="20"/>
          <w:lang w:eastAsia="en-US"/>
        </w:rPr>
      </w:pPr>
      <w:r w:rsidRPr="008B17EC">
        <w:rPr>
          <w:rFonts w:eastAsia="TimesNewRomanPSMT"/>
          <w:sz w:val="20"/>
          <w:szCs w:val="20"/>
          <w:lang w:eastAsia="en-US"/>
        </w:rPr>
        <w:t xml:space="preserve">Примечание – </w:t>
      </w:r>
      <w:r>
        <w:rPr>
          <w:rFonts w:eastAsia="TimesNewRomanPSMT"/>
          <w:sz w:val="20"/>
          <w:szCs w:val="20"/>
          <w:lang w:eastAsia="en-US"/>
        </w:rPr>
        <w:t>Взято из</w:t>
      </w:r>
      <w:r w:rsidRPr="008B17EC">
        <w:rPr>
          <w:rFonts w:eastAsia="TimesNewRomanPSMT"/>
          <w:sz w:val="20"/>
          <w:szCs w:val="20"/>
          <w:lang w:eastAsia="en-US"/>
        </w:rPr>
        <w:t xml:space="preserve"> </w:t>
      </w:r>
      <w:r w:rsidR="000E69B0" w:rsidRPr="00DE0AE0">
        <w:rPr>
          <w:rFonts w:eastAsia="TimesNewRomanPSMT"/>
          <w:sz w:val="20"/>
          <w:szCs w:val="20"/>
          <w:lang w:eastAsia="en-US"/>
        </w:rPr>
        <w:t>IEC 60050-581:2008</w:t>
      </w:r>
      <w:r w:rsidRPr="00DE0AE0">
        <w:rPr>
          <w:rFonts w:eastAsia="TimesNewRomanPSMT"/>
          <w:sz w:val="20"/>
          <w:szCs w:val="20"/>
          <w:lang w:eastAsia="en-US"/>
        </w:rPr>
        <w:t xml:space="preserve"> (</w:t>
      </w:r>
      <w:r w:rsidR="000E69B0" w:rsidRPr="00DE0AE0">
        <w:rPr>
          <w:rFonts w:eastAsia="TimesNewRomanPSMT"/>
          <w:sz w:val="20"/>
          <w:szCs w:val="20"/>
          <w:lang w:eastAsia="en-US"/>
        </w:rPr>
        <w:t>581-26-01</w:t>
      </w:r>
      <w:r w:rsidRPr="00DE0AE0">
        <w:rPr>
          <w:rFonts w:eastAsia="TimesNewRomanPSMT"/>
          <w:sz w:val="20"/>
          <w:szCs w:val="20"/>
          <w:lang w:eastAsia="en-US"/>
        </w:rPr>
        <w:t>).</w:t>
      </w:r>
    </w:p>
    <w:p w:rsidR="00DE0AE0" w:rsidRDefault="00DE0AE0" w:rsidP="000E69B0">
      <w:pPr>
        <w:ind w:firstLine="567"/>
        <w:rPr>
          <w:rFonts w:eastAsia="TimesNewRomanPSMT"/>
          <w:sz w:val="24"/>
          <w:lang w:eastAsia="en-US"/>
        </w:rPr>
      </w:pPr>
    </w:p>
    <w:p w:rsidR="000E69B0" w:rsidRPr="000E69B0" w:rsidRDefault="00DE0AE0" w:rsidP="000E69B0">
      <w:pPr>
        <w:ind w:firstLine="567"/>
        <w:rPr>
          <w:rFonts w:eastAsia="TimesNewRomanPSMT"/>
          <w:sz w:val="24"/>
          <w:lang w:eastAsia="en-US"/>
        </w:rPr>
      </w:pPr>
      <w:r>
        <w:rPr>
          <w:rFonts w:eastAsia="TimesNewRomanPSMT"/>
          <w:sz w:val="24"/>
          <w:lang w:eastAsia="en-US"/>
        </w:rPr>
        <w:t xml:space="preserve">3.2.3 </w:t>
      </w:r>
      <w:r w:rsidRPr="00DE0AE0">
        <w:rPr>
          <w:rFonts w:eastAsia="TimesNewRomanPSMT"/>
          <w:b/>
          <w:sz w:val="24"/>
          <w:lang w:eastAsia="en-US"/>
        </w:rPr>
        <w:t>Герметик</w:t>
      </w:r>
      <w:r w:rsidRPr="000E69B0">
        <w:rPr>
          <w:rFonts w:eastAsia="TimesNewRomanPSMT"/>
          <w:sz w:val="24"/>
          <w:lang w:eastAsia="en-US"/>
        </w:rPr>
        <w:t xml:space="preserve"> </w:t>
      </w:r>
      <w:r w:rsidR="000E69B0" w:rsidRPr="000E69B0">
        <w:rPr>
          <w:rFonts w:eastAsia="TimesNewRomanPSMT"/>
          <w:sz w:val="24"/>
          <w:lang w:eastAsia="en-US"/>
        </w:rPr>
        <w:t>(</w:t>
      </w:r>
      <w:proofErr w:type="spellStart"/>
      <w:r w:rsidR="000E69B0" w:rsidRPr="000E69B0">
        <w:rPr>
          <w:rFonts w:eastAsia="TimesNewRomanPSMT"/>
          <w:sz w:val="24"/>
          <w:lang w:eastAsia="en-US"/>
        </w:rPr>
        <w:t>encapsulant</w:t>
      </w:r>
      <w:proofErr w:type="spellEnd"/>
      <w:r w:rsidR="000E69B0" w:rsidRPr="000E69B0">
        <w:rPr>
          <w:rFonts w:eastAsia="TimesNewRomanPSMT"/>
          <w:sz w:val="24"/>
          <w:lang w:eastAsia="en-US"/>
        </w:rPr>
        <w:t>): Промежуточный(</w:t>
      </w:r>
      <w:proofErr w:type="spellStart"/>
      <w:r w:rsidR="000E69B0" w:rsidRPr="000E69B0">
        <w:rPr>
          <w:rFonts w:eastAsia="TimesNewRomanPSMT"/>
          <w:sz w:val="24"/>
          <w:lang w:eastAsia="en-US"/>
        </w:rPr>
        <w:t>ые</w:t>
      </w:r>
      <w:proofErr w:type="spellEnd"/>
      <w:r w:rsidR="000E69B0" w:rsidRPr="000E69B0">
        <w:rPr>
          <w:rFonts w:eastAsia="TimesNewRomanPSMT"/>
          <w:sz w:val="24"/>
          <w:lang w:eastAsia="en-US"/>
        </w:rPr>
        <w:t xml:space="preserve">) слой(и) ФЭ-модуля, </w:t>
      </w:r>
      <w:r w:rsidRPr="000E69B0">
        <w:rPr>
          <w:rFonts w:eastAsia="TimesNewRomanPSMT"/>
          <w:sz w:val="24"/>
          <w:lang w:eastAsia="en-US"/>
        </w:rPr>
        <w:t>расположенной</w:t>
      </w:r>
      <w:r w:rsidR="000E69B0" w:rsidRPr="000E69B0">
        <w:rPr>
          <w:rFonts w:eastAsia="TimesNewRomanPSMT"/>
          <w:sz w:val="24"/>
          <w:lang w:eastAsia="en-US"/>
        </w:rPr>
        <w:t>(</w:t>
      </w:r>
      <w:proofErr w:type="spellStart"/>
      <w:r w:rsidR="000E69B0" w:rsidRPr="000E69B0">
        <w:rPr>
          <w:rFonts w:eastAsia="TimesNewRomanPSMT"/>
          <w:sz w:val="24"/>
          <w:lang w:eastAsia="en-US"/>
        </w:rPr>
        <w:t>ые</w:t>
      </w:r>
      <w:proofErr w:type="spellEnd"/>
      <w:r w:rsidR="000E69B0" w:rsidRPr="000E69B0">
        <w:rPr>
          <w:rFonts w:eastAsia="TimesNewRomanPSMT"/>
          <w:sz w:val="24"/>
          <w:lang w:eastAsia="en-US"/>
        </w:rPr>
        <w:t xml:space="preserve">) между передним и </w:t>
      </w:r>
      <w:r w:rsidRPr="000E69B0">
        <w:rPr>
          <w:rFonts w:eastAsia="TimesNewRomanPSMT"/>
          <w:sz w:val="24"/>
          <w:lang w:eastAsia="en-US"/>
        </w:rPr>
        <w:t>задним</w:t>
      </w:r>
      <w:r w:rsidR="000E69B0" w:rsidRPr="000E69B0">
        <w:rPr>
          <w:rFonts w:eastAsia="TimesNewRomanPSMT"/>
          <w:sz w:val="24"/>
          <w:lang w:eastAsia="en-US"/>
        </w:rPr>
        <w:t xml:space="preserve"> листом, который(</w:t>
      </w:r>
      <w:proofErr w:type="spellStart"/>
      <w:r w:rsidR="000E69B0" w:rsidRPr="000E69B0">
        <w:rPr>
          <w:rFonts w:eastAsia="TimesNewRomanPSMT"/>
          <w:sz w:val="24"/>
          <w:lang w:eastAsia="en-US"/>
        </w:rPr>
        <w:t>ые</w:t>
      </w:r>
      <w:proofErr w:type="spellEnd"/>
      <w:r w:rsidR="000E69B0" w:rsidRPr="000E69B0">
        <w:rPr>
          <w:rFonts w:eastAsia="TimesNewRomanPSMT"/>
          <w:sz w:val="24"/>
          <w:lang w:eastAsia="en-US"/>
        </w:rPr>
        <w:t>) ограждает(ют) токоведущие части ФЭ-модуля.</w:t>
      </w:r>
    </w:p>
    <w:p w:rsidR="000E69B0" w:rsidRPr="000E69B0" w:rsidRDefault="00DE0AE0" w:rsidP="000E69B0">
      <w:pPr>
        <w:ind w:firstLine="567"/>
        <w:rPr>
          <w:rFonts w:eastAsia="TimesNewRomanPSMT"/>
          <w:sz w:val="24"/>
          <w:lang w:eastAsia="en-US"/>
        </w:rPr>
      </w:pPr>
      <w:r>
        <w:rPr>
          <w:rFonts w:eastAsia="TimesNewRomanPSMT"/>
          <w:sz w:val="24"/>
          <w:lang w:eastAsia="en-US"/>
        </w:rPr>
        <w:t xml:space="preserve">3.2.4 </w:t>
      </w:r>
      <w:r w:rsidRPr="00DE0AE0">
        <w:rPr>
          <w:rFonts w:eastAsia="TimesNewRomanPSMT"/>
          <w:b/>
          <w:sz w:val="24"/>
          <w:lang w:eastAsia="en-US"/>
        </w:rPr>
        <w:t>Оболочка</w:t>
      </w:r>
      <w:r w:rsidRPr="000E69B0">
        <w:rPr>
          <w:rFonts w:eastAsia="TimesNewRomanPSMT"/>
          <w:sz w:val="24"/>
          <w:lang w:eastAsia="en-US"/>
        </w:rPr>
        <w:t xml:space="preserve"> </w:t>
      </w:r>
      <w:r w:rsidR="000E69B0" w:rsidRPr="000E69B0">
        <w:rPr>
          <w:rFonts w:eastAsia="TimesNewRomanPSMT"/>
          <w:sz w:val="24"/>
          <w:lang w:eastAsia="en-US"/>
        </w:rPr>
        <w:t>(</w:t>
      </w:r>
      <w:proofErr w:type="spellStart"/>
      <w:r w:rsidR="000E69B0" w:rsidRPr="000E69B0">
        <w:rPr>
          <w:rFonts w:eastAsia="TimesNewRomanPSMT"/>
          <w:sz w:val="24"/>
          <w:lang w:eastAsia="en-US"/>
        </w:rPr>
        <w:t>enclosure</w:t>
      </w:r>
      <w:proofErr w:type="spellEnd"/>
      <w:r w:rsidR="000E69B0" w:rsidRPr="000E69B0">
        <w:rPr>
          <w:rFonts w:eastAsia="TimesNewRomanPSMT"/>
          <w:sz w:val="24"/>
          <w:lang w:eastAsia="en-US"/>
        </w:rPr>
        <w:t>): Часть сборки, обеспечивающая нормированную степень защиты оболочкой оборудования от внешних воздействий и от приближения или прикосновения к токоведущим частям.</w:t>
      </w:r>
    </w:p>
    <w:p w:rsidR="00DE0AE0" w:rsidRDefault="00DE0AE0" w:rsidP="000E69B0">
      <w:pPr>
        <w:ind w:firstLine="567"/>
        <w:rPr>
          <w:rFonts w:eastAsia="TimesNewRomanPSMT"/>
          <w:sz w:val="24"/>
          <w:lang w:eastAsia="en-US"/>
        </w:rPr>
      </w:pPr>
    </w:p>
    <w:p w:rsidR="000E69B0" w:rsidRPr="000E69B0" w:rsidRDefault="00DE0AE0" w:rsidP="000E69B0">
      <w:pPr>
        <w:ind w:firstLine="567"/>
        <w:rPr>
          <w:rFonts w:eastAsia="TimesNewRomanPSMT"/>
          <w:sz w:val="24"/>
          <w:lang w:eastAsia="en-US"/>
        </w:rPr>
      </w:pPr>
      <w:r w:rsidRPr="008B17EC">
        <w:rPr>
          <w:rFonts w:eastAsia="TimesNewRomanPSMT"/>
          <w:sz w:val="20"/>
          <w:szCs w:val="20"/>
          <w:lang w:eastAsia="en-US"/>
        </w:rPr>
        <w:t>Примечание –</w:t>
      </w:r>
      <w:r>
        <w:rPr>
          <w:rFonts w:eastAsia="TimesNewRomanPSMT"/>
          <w:sz w:val="20"/>
          <w:szCs w:val="20"/>
          <w:lang w:eastAsia="en-US"/>
        </w:rPr>
        <w:t xml:space="preserve"> Взято из</w:t>
      </w:r>
      <w:r w:rsidRPr="008B17EC">
        <w:rPr>
          <w:rFonts w:eastAsia="TimesNewRomanPSMT"/>
          <w:sz w:val="20"/>
          <w:szCs w:val="20"/>
          <w:lang w:eastAsia="en-US"/>
        </w:rPr>
        <w:t xml:space="preserve"> </w:t>
      </w:r>
      <w:r w:rsidR="000E69B0" w:rsidRPr="000E69B0">
        <w:rPr>
          <w:rFonts w:eastAsia="TimesNewRomanPSMT"/>
          <w:sz w:val="24"/>
          <w:lang w:eastAsia="en-US"/>
        </w:rPr>
        <w:t>IEC 60050-441:1984</w:t>
      </w:r>
      <w:r>
        <w:rPr>
          <w:rFonts w:eastAsia="TimesNewRomanPSMT"/>
          <w:sz w:val="24"/>
          <w:lang w:eastAsia="en-US"/>
        </w:rPr>
        <w:t xml:space="preserve"> (</w:t>
      </w:r>
      <w:r w:rsidR="000E69B0" w:rsidRPr="000E69B0">
        <w:rPr>
          <w:rFonts w:eastAsia="TimesNewRomanPSMT"/>
          <w:sz w:val="24"/>
          <w:lang w:eastAsia="en-US"/>
        </w:rPr>
        <w:t>441-13-01</w:t>
      </w:r>
      <w:r>
        <w:rPr>
          <w:rFonts w:eastAsia="TimesNewRomanPSMT"/>
          <w:sz w:val="24"/>
          <w:lang w:eastAsia="en-US"/>
        </w:rPr>
        <w:t>)</w:t>
      </w:r>
      <w:r w:rsidR="000E69B0" w:rsidRPr="000E69B0">
        <w:rPr>
          <w:rFonts w:eastAsia="TimesNewRomanPSMT"/>
          <w:sz w:val="24"/>
          <w:lang w:eastAsia="en-US"/>
        </w:rPr>
        <w:t>, изменение</w:t>
      </w:r>
      <w:proofErr w:type="gramStart"/>
      <w:r w:rsidR="000E69B0" w:rsidRPr="000E69B0">
        <w:rPr>
          <w:rFonts w:eastAsia="TimesNewRomanPSMT"/>
          <w:sz w:val="24"/>
          <w:lang w:eastAsia="en-US"/>
        </w:rPr>
        <w:t>.</w:t>
      </w:r>
      <w:proofErr w:type="gramEnd"/>
      <w:r w:rsidR="000E69B0" w:rsidRPr="000E69B0">
        <w:rPr>
          <w:rFonts w:eastAsia="TimesNewRomanPSMT"/>
          <w:sz w:val="24"/>
          <w:lang w:eastAsia="en-US"/>
        </w:rPr>
        <w:t xml:space="preserve"> исключены слова «</w:t>
      </w:r>
      <w:r w:rsidRPr="000E69B0">
        <w:rPr>
          <w:rFonts w:eastAsia="TimesNewRomanPSMT"/>
          <w:sz w:val="24"/>
          <w:lang w:eastAsia="en-US"/>
        </w:rPr>
        <w:t>движущиеся</w:t>
      </w:r>
      <w:r w:rsidR="000E69B0" w:rsidRPr="000E69B0">
        <w:rPr>
          <w:rFonts w:eastAsia="TimesNewRomanPSMT"/>
          <w:sz w:val="24"/>
          <w:lang w:eastAsia="en-US"/>
        </w:rPr>
        <w:t xml:space="preserve"> части»</w:t>
      </w:r>
      <w:r>
        <w:rPr>
          <w:rFonts w:eastAsia="TimesNewRomanPSMT"/>
          <w:sz w:val="24"/>
          <w:lang w:eastAsia="en-US"/>
        </w:rPr>
        <w:t>.</w:t>
      </w:r>
    </w:p>
    <w:p w:rsidR="00DE0AE0" w:rsidRDefault="00DE0AE0" w:rsidP="000E69B0">
      <w:pPr>
        <w:ind w:firstLine="567"/>
        <w:rPr>
          <w:rFonts w:eastAsia="TimesNewRomanPSMT"/>
          <w:sz w:val="24"/>
          <w:lang w:eastAsia="en-US"/>
        </w:rPr>
      </w:pPr>
    </w:p>
    <w:p w:rsidR="000E69B0" w:rsidRPr="000E69B0" w:rsidRDefault="00DE0AE0" w:rsidP="000E69B0">
      <w:pPr>
        <w:ind w:firstLine="567"/>
        <w:rPr>
          <w:rFonts w:eastAsia="TimesNewRomanPSMT"/>
          <w:sz w:val="24"/>
          <w:lang w:eastAsia="en-US"/>
        </w:rPr>
      </w:pPr>
      <w:r>
        <w:rPr>
          <w:rFonts w:eastAsia="TimesNewRomanPSMT"/>
          <w:sz w:val="24"/>
          <w:lang w:eastAsia="en-US"/>
        </w:rPr>
        <w:t>3</w:t>
      </w:r>
      <w:r w:rsidRPr="00DE0AE0">
        <w:rPr>
          <w:rFonts w:eastAsia="TimesNewRomanPSMT"/>
          <w:sz w:val="24"/>
          <w:lang w:eastAsia="en-US"/>
        </w:rPr>
        <w:t xml:space="preserve">.2.5 </w:t>
      </w:r>
      <w:r w:rsidRPr="00DE0AE0">
        <w:rPr>
          <w:rFonts w:eastAsia="TimesNewRomanPSMT"/>
          <w:b/>
          <w:sz w:val="24"/>
          <w:lang w:eastAsia="en-US"/>
        </w:rPr>
        <w:t xml:space="preserve">Передний </w:t>
      </w:r>
      <w:r w:rsidR="000E69B0" w:rsidRPr="00DE0AE0">
        <w:rPr>
          <w:rFonts w:eastAsia="TimesNewRomanPSMT"/>
          <w:b/>
          <w:sz w:val="24"/>
          <w:lang w:eastAsia="en-US"/>
        </w:rPr>
        <w:t>лист</w:t>
      </w:r>
      <w:r w:rsidR="000E69B0" w:rsidRPr="000E69B0">
        <w:rPr>
          <w:rFonts w:eastAsia="TimesNewRomanPSMT"/>
          <w:sz w:val="24"/>
          <w:lang w:eastAsia="en-US"/>
        </w:rPr>
        <w:t xml:space="preserve"> (</w:t>
      </w:r>
      <w:proofErr w:type="spellStart"/>
      <w:r w:rsidR="000E69B0" w:rsidRPr="000E69B0">
        <w:rPr>
          <w:rFonts w:eastAsia="TimesNewRomanPSMT"/>
          <w:sz w:val="24"/>
          <w:lang w:eastAsia="en-US"/>
        </w:rPr>
        <w:t>frontsheet</w:t>
      </w:r>
      <w:proofErr w:type="spellEnd"/>
      <w:r w:rsidR="000E69B0" w:rsidRPr="000E69B0">
        <w:rPr>
          <w:rFonts w:eastAsia="TimesNewRomanPSMT"/>
          <w:sz w:val="24"/>
          <w:lang w:eastAsia="en-US"/>
        </w:rPr>
        <w:t xml:space="preserve">): Сочетание наружных слоев или наружный слой </w:t>
      </w:r>
      <w:r w:rsidRPr="00DE0AE0">
        <w:rPr>
          <w:rFonts w:eastAsia="TimesNewRomanPSMT"/>
          <w:sz w:val="24"/>
          <w:lang w:eastAsia="en-US"/>
        </w:rPr>
        <w:t xml:space="preserve">          </w:t>
      </w:r>
      <w:r w:rsidR="000E69B0" w:rsidRPr="000E69B0">
        <w:rPr>
          <w:rFonts w:eastAsia="TimesNewRomanPSMT"/>
          <w:sz w:val="24"/>
          <w:lang w:eastAsia="en-US"/>
        </w:rPr>
        <w:t xml:space="preserve">ФЭ-модуля, расположенный на лицевой стороне ФЭ-модуля и обеспечивающий электрическую изоляцию и защиту внутренних компонентов </w:t>
      </w:r>
      <w:r>
        <w:rPr>
          <w:rFonts w:eastAsia="TimesNewRomanPSMT"/>
          <w:sz w:val="24"/>
          <w:lang w:val="kk-KZ" w:eastAsia="en-US"/>
        </w:rPr>
        <w:t>Ф</w:t>
      </w:r>
      <w:r w:rsidR="000E69B0" w:rsidRPr="000E69B0">
        <w:rPr>
          <w:rFonts w:eastAsia="TimesNewRomanPSMT"/>
          <w:sz w:val="24"/>
          <w:lang w:eastAsia="en-US"/>
        </w:rPr>
        <w:t>Э-модуля от внешних нагрузок и атмосферных воздействий.</w:t>
      </w:r>
    </w:p>
    <w:p w:rsidR="000E69B0" w:rsidRPr="000E69B0" w:rsidRDefault="00DE0AE0" w:rsidP="000E69B0">
      <w:pPr>
        <w:ind w:firstLine="567"/>
        <w:rPr>
          <w:rFonts w:eastAsia="TimesNewRomanPSMT"/>
          <w:sz w:val="24"/>
          <w:lang w:eastAsia="en-US"/>
        </w:rPr>
      </w:pPr>
      <w:r>
        <w:rPr>
          <w:rFonts w:eastAsia="TimesNewRomanPSMT"/>
          <w:sz w:val="24"/>
          <w:lang w:val="kk-KZ" w:eastAsia="en-US"/>
        </w:rPr>
        <w:t xml:space="preserve">3.2.6 </w:t>
      </w:r>
      <w:r w:rsidRPr="00DE0AE0">
        <w:rPr>
          <w:rFonts w:eastAsia="TimesNewRomanPSMT"/>
          <w:b/>
          <w:sz w:val="24"/>
          <w:lang w:eastAsia="en-US"/>
        </w:rPr>
        <w:t xml:space="preserve">Изоляционный </w:t>
      </w:r>
      <w:r w:rsidR="000E69B0" w:rsidRPr="00DE0AE0">
        <w:rPr>
          <w:rFonts w:eastAsia="TimesNewRomanPSMT"/>
          <w:b/>
          <w:sz w:val="24"/>
          <w:lang w:eastAsia="en-US"/>
        </w:rPr>
        <w:t>слой</w:t>
      </w:r>
      <w:r w:rsidR="000E69B0" w:rsidRPr="000E69B0">
        <w:rPr>
          <w:rFonts w:eastAsia="TimesNewRomanPSMT"/>
          <w:sz w:val="24"/>
          <w:lang w:eastAsia="en-US"/>
        </w:rPr>
        <w:t xml:space="preserve"> (</w:t>
      </w:r>
      <w:proofErr w:type="spellStart"/>
      <w:r w:rsidR="000E69B0" w:rsidRPr="000E69B0">
        <w:rPr>
          <w:rFonts w:eastAsia="TimesNewRomanPSMT"/>
          <w:sz w:val="24"/>
          <w:lang w:eastAsia="en-US"/>
        </w:rPr>
        <w:t>insulation</w:t>
      </w:r>
      <w:proofErr w:type="spellEnd"/>
      <w:r w:rsidR="000E69B0" w:rsidRPr="000E69B0">
        <w:rPr>
          <w:rFonts w:eastAsia="TimesNewRomanPSMT"/>
          <w:sz w:val="24"/>
          <w:lang w:eastAsia="en-US"/>
        </w:rPr>
        <w:t xml:space="preserve"> </w:t>
      </w:r>
      <w:proofErr w:type="spellStart"/>
      <w:r w:rsidR="000E69B0" w:rsidRPr="000E69B0">
        <w:rPr>
          <w:rFonts w:eastAsia="TimesNewRomanPSMT"/>
          <w:sz w:val="24"/>
          <w:lang w:eastAsia="en-US"/>
        </w:rPr>
        <w:t>barrier</w:t>
      </w:r>
      <w:proofErr w:type="spellEnd"/>
      <w:r w:rsidR="000E69B0" w:rsidRPr="000E69B0">
        <w:rPr>
          <w:rFonts w:eastAsia="TimesNewRomanPSMT"/>
          <w:sz w:val="24"/>
          <w:lang w:eastAsia="en-US"/>
        </w:rPr>
        <w:t>): Выступающий или углубленный слой изоляционного</w:t>
      </w:r>
      <w:r>
        <w:rPr>
          <w:rFonts w:eastAsia="TimesNewRomanPSMT"/>
          <w:sz w:val="24"/>
          <w:lang w:val="kk-KZ" w:eastAsia="en-US"/>
        </w:rPr>
        <w:t xml:space="preserve"> </w:t>
      </w:r>
      <w:r w:rsidR="000E69B0" w:rsidRPr="000E69B0">
        <w:rPr>
          <w:rFonts w:eastAsia="TimesNewRomanPSMT"/>
          <w:sz w:val="24"/>
          <w:lang w:eastAsia="en-US"/>
        </w:rPr>
        <w:t>материала для увеличения пути утечки тока между двумя проводящими поверхностями.</w:t>
      </w:r>
    </w:p>
    <w:p w:rsidR="00DE0AE0" w:rsidRDefault="00DE0AE0" w:rsidP="000E69B0">
      <w:pPr>
        <w:ind w:firstLine="567"/>
        <w:rPr>
          <w:rFonts w:eastAsia="TimesNewRomanPSMT"/>
          <w:sz w:val="24"/>
          <w:lang w:eastAsia="en-US"/>
        </w:rPr>
      </w:pPr>
    </w:p>
    <w:p w:rsidR="000E69B0" w:rsidRPr="00DE0AE0" w:rsidRDefault="00DE0AE0" w:rsidP="000E69B0">
      <w:pPr>
        <w:ind w:firstLine="567"/>
        <w:rPr>
          <w:rFonts w:eastAsia="TimesNewRomanPSMT"/>
          <w:sz w:val="20"/>
          <w:szCs w:val="20"/>
          <w:lang w:eastAsia="en-US"/>
        </w:rPr>
      </w:pPr>
      <w:r w:rsidRPr="008B17EC">
        <w:rPr>
          <w:rFonts w:eastAsia="TimesNewRomanPSMT"/>
          <w:sz w:val="20"/>
          <w:szCs w:val="20"/>
          <w:lang w:eastAsia="en-US"/>
        </w:rPr>
        <w:t>Примечание –</w:t>
      </w:r>
      <w:r>
        <w:rPr>
          <w:rFonts w:eastAsia="TimesNewRomanPSMT"/>
          <w:sz w:val="20"/>
          <w:szCs w:val="20"/>
          <w:lang w:eastAsia="en-US"/>
        </w:rPr>
        <w:t xml:space="preserve"> Взято из</w:t>
      </w:r>
      <w:r w:rsidRPr="008B17EC">
        <w:rPr>
          <w:rFonts w:eastAsia="TimesNewRomanPSMT"/>
          <w:sz w:val="20"/>
          <w:szCs w:val="20"/>
          <w:lang w:eastAsia="en-US"/>
        </w:rPr>
        <w:t xml:space="preserve"> </w:t>
      </w:r>
      <w:r w:rsidR="000E69B0" w:rsidRPr="00DE0AE0">
        <w:rPr>
          <w:rFonts w:eastAsia="TimesNewRomanPSMT"/>
          <w:sz w:val="20"/>
          <w:szCs w:val="20"/>
          <w:lang w:eastAsia="en-US"/>
        </w:rPr>
        <w:t>IEC 60050-581:2008</w:t>
      </w:r>
      <w:r w:rsidRPr="00DE0AE0">
        <w:rPr>
          <w:rFonts w:eastAsia="TimesNewRomanPSMT"/>
          <w:sz w:val="20"/>
          <w:szCs w:val="20"/>
          <w:lang w:eastAsia="en-US"/>
        </w:rPr>
        <w:t xml:space="preserve"> (</w:t>
      </w:r>
      <w:r w:rsidR="000E69B0" w:rsidRPr="00DE0AE0">
        <w:rPr>
          <w:rFonts w:eastAsia="TimesNewRomanPSMT"/>
          <w:sz w:val="20"/>
          <w:szCs w:val="20"/>
          <w:lang w:eastAsia="en-US"/>
        </w:rPr>
        <w:t>581-22-15</w:t>
      </w:r>
      <w:r w:rsidRPr="00DE0AE0">
        <w:rPr>
          <w:rFonts w:eastAsia="TimesNewRomanPSMT"/>
          <w:sz w:val="20"/>
          <w:szCs w:val="20"/>
          <w:lang w:eastAsia="en-US"/>
        </w:rPr>
        <w:t>).</w:t>
      </w:r>
    </w:p>
    <w:p w:rsidR="00DE0AE0" w:rsidRDefault="00DE0AE0" w:rsidP="000E69B0">
      <w:pPr>
        <w:ind w:firstLine="567"/>
        <w:rPr>
          <w:rFonts w:eastAsia="TimesNewRomanPSMT"/>
          <w:sz w:val="24"/>
          <w:lang w:eastAsia="en-US"/>
        </w:rPr>
      </w:pPr>
    </w:p>
    <w:p w:rsidR="000E69B0" w:rsidRPr="000E69B0" w:rsidRDefault="00DE0AE0" w:rsidP="000E69B0">
      <w:pPr>
        <w:ind w:firstLine="567"/>
        <w:rPr>
          <w:rFonts w:eastAsia="TimesNewRomanPSMT"/>
          <w:sz w:val="24"/>
          <w:lang w:eastAsia="en-US"/>
        </w:rPr>
      </w:pPr>
      <w:r>
        <w:rPr>
          <w:rFonts w:eastAsia="TimesNewRomanPSMT"/>
          <w:sz w:val="24"/>
          <w:lang w:eastAsia="en-US"/>
        </w:rPr>
        <w:t xml:space="preserve">3.2.7 </w:t>
      </w:r>
      <w:r w:rsidRPr="00DE0AE0">
        <w:rPr>
          <w:rFonts w:eastAsia="TimesNewRomanPSMT"/>
          <w:b/>
          <w:sz w:val="24"/>
          <w:lang w:eastAsia="en-US"/>
        </w:rPr>
        <w:t xml:space="preserve">Распределительная </w:t>
      </w:r>
      <w:r w:rsidR="000E69B0" w:rsidRPr="00DE0AE0">
        <w:rPr>
          <w:rFonts w:eastAsia="TimesNewRomanPSMT"/>
          <w:b/>
          <w:sz w:val="24"/>
          <w:lang w:eastAsia="en-US"/>
        </w:rPr>
        <w:t>коробка</w:t>
      </w:r>
      <w:r w:rsidR="000E69B0" w:rsidRPr="000E69B0">
        <w:rPr>
          <w:rFonts w:eastAsia="TimesNewRomanPSMT"/>
          <w:sz w:val="24"/>
          <w:lang w:eastAsia="en-US"/>
        </w:rPr>
        <w:t xml:space="preserve"> (</w:t>
      </w:r>
      <w:proofErr w:type="spellStart"/>
      <w:r w:rsidR="000E69B0" w:rsidRPr="000E69B0">
        <w:rPr>
          <w:rFonts w:eastAsia="TimesNewRomanPSMT"/>
          <w:sz w:val="24"/>
          <w:lang w:eastAsia="en-US"/>
        </w:rPr>
        <w:t>junction</w:t>
      </w:r>
      <w:proofErr w:type="spellEnd"/>
      <w:r w:rsidR="000E69B0" w:rsidRPr="000E69B0">
        <w:rPr>
          <w:rFonts w:eastAsia="TimesNewRomanPSMT"/>
          <w:sz w:val="24"/>
          <w:lang w:eastAsia="en-US"/>
        </w:rPr>
        <w:t xml:space="preserve"> </w:t>
      </w:r>
      <w:proofErr w:type="spellStart"/>
      <w:r w:rsidR="000E69B0" w:rsidRPr="000E69B0">
        <w:rPr>
          <w:rFonts w:eastAsia="TimesNewRomanPSMT"/>
          <w:sz w:val="24"/>
          <w:lang w:eastAsia="en-US"/>
        </w:rPr>
        <w:t>box</w:t>
      </w:r>
      <w:proofErr w:type="spellEnd"/>
      <w:r w:rsidR="000E69B0" w:rsidRPr="000E69B0">
        <w:rPr>
          <w:rFonts w:eastAsia="TimesNewRomanPSMT"/>
          <w:sz w:val="24"/>
          <w:lang w:eastAsia="en-US"/>
        </w:rPr>
        <w:t>): Электрическая оболочка, в которой выполнены электрические соединения.</w:t>
      </w:r>
    </w:p>
    <w:p w:rsidR="000E69B0" w:rsidRPr="000E69B0" w:rsidRDefault="00DE0AE0" w:rsidP="000E69B0">
      <w:pPr>
        <w:ind w:firstLine="567"/>
        <w:rPr>
          <w:rFonts w:eastAsia="TimesNewRomanPSMT"/>
          <w:sz w:val="24"/>
          <w:lang w:eastAsia="en-US"/>
        </w:rPr>
      </w:pPr>
      <w:r>
        <w:rPr>
          <w:rFonts w:eastAsia="TimesNewRomanPSMT"/>
          <w:sz w:val="24"/>
          <w:lang w:eastAsia="en-US"/>
        </w:rPr>
        <w:t xml:space="preserve">3.2.8 </w:t>
      </w:r>
      <w:r w:rsidRPr="00DE0AE0">
        <w:rPr>
          <w:rFonts w:eastAsia="TimesNewRomanPSMT"/>
          <w:b/>
          <w:sz w:val="24"/>
          <w:lang w:eastAsia="en-US"/>
        </w:rPr>
        <w:t>Заливка</w:t>
      </w:r>
      <w:r w:rsidR="000E69B0" w:rsidRPr="00DE0AE0">
        <w:rPr>
          <w:rFonts w:eastAsia="TimesNewRomanPSMT"/>
          <w:b/>
          <w:sz w:val="24"/>
          <w:lang w:eastAsia="en-US"/>
        </w:rPr>
        <w:t xml:space="preserve"> </w:t>
      </w:r>
      <w:r w:rsidR="000E69B0" w:rsidRPr="000E69B0">
        <w:rPr>
          <w:rFonts w:eastAsia="TimesNewRomanPSMT"/>
          <w:sz w:val="24"/>
          <w:lang w:eastAsia="en-US"/>
        </w:rPr>
        <w:t>(</w:t>
      </w:r>
      <w:proofErr w:type="spellStart"/>
      <w:r w:rsidR="000E69B0" w:rsidRPr="000E69B0">
        <w:rPr>
          <w:rFonts w:eastAsia="TimesNewRomanPSMT"/>
          <w:sz w:val="24"/>
          <w:lang w:eastAsia="en-US"/>
        </w:rPr>
        <w:t>potting</w:t>
      </w:r>
      <w:proofErr w:type="spellEnd"/>
      <w:r w:rsidR="000E69B0" w:rsidRPr="000E69B0">
        <w:rPr>
          <w:rFonts w:eastAsia="TimesNewRomanPSMT"/>
          <w:sz w:val="24"/>
          <w:lang w:eastAsia="en-US"/>
        </w:rPr>
        <w:t>): Герметизация компонентов и соответствующих проводников компаундом для защиты от проникновения загрязняющих веществ.</w:t>
      </w:r>
    </w:p>
    <w:p w:rsidR="00DE0AE0" w:rsidRDefault="00DE0AE0" w:rsidP="000E69B0">
      <w:pPr>
        <w:ind w:firstLine="567"/>
        <w:rPr>
          <w:rFonts w:eastAsia="TimesNewRomanPSMT"/>
          <w:sz w:val="20"/>
          <w:szCs w:val="20"/>
          <w:lang w:eastAsia="en-US"/>
        </w:rPr>
      </w:pPr>
    </w:p>
    <w:p w:rsidR="000E69B0" w:rsidRPr="00DE0AE0" w:rsidRDefault="00DE0AE0" w:rsidP="000E69B0">
      <w:pPr>
        <w:ind w:firstLine="567"/>
        <w:rPr>
          <w:rFonts w:eastAsia="TimesNewRomanPSMT"/>
          <w:sz w:val="20"/>
          <w:szCs w:val="20"/>
          <w:lang w:eastAsia="en-US"/>
        </w:rPr>
      </w:pPr>
      <w:r w:rsidRPr="008B17EC">
        <w:rPr>
          <w:rFonts w:eastAsia="TimesNewRomanPSMT"/>
          <w:sz w:val="20"/>
          <w:szCs w:val="20"/>
          <w:lang w:eastAsia="en-US"/>
        </w:rPr>
        <w:t>Примечание –</w:t>
      </w:r>
      <w:r>
        <w:rPr>
          <w:rFonts w:eastAsia="TimesNewRomanPSMT"/>
          <w:sz w:val="20"/>
          <w:szCs w:val="20"/>
          <w:lang w:eastAsia="en-US"/>
        </w:rPr>
        <w:t xml:space="preserve"> Взято из</w:t>
      </w:r>
      <w:r w:rsidRPr="008B17EC">
        <w:rPr>
          <w:rFonts w:eastAsia="TimesNewRomanPSMT"/>
          <w:sz w:val="20"/>
          <w:szCs w:val="20"/>
          <w:lang w:eastAsia="en-US"/>
        </w:rPr>
        <w:t xml:space="preserve"> </w:t>
      </w:r>
      <w:r w:rsidR="000E69B0" w:rsidRPr="00DE0AE0">
        <w:rPr>
          <w:rFonts w:eastAsia="TimesNewRomanPSMT"/>
          <w:sz w:val="20"/>
          <w:szCs w:val="20"/>
          <w:lang w:eastAsia="en-US"/>
        </w:rPr>
        <w:t xml:space="preserve">IEC 60050-581:2008 </w:t>
      </w:r>
      <w:r>
        <w:rPr>
          <w:rFonts w:eastAsia="TimesNewRomanPSMT"/>
          <w:sz w:val="20"/>
          <w:szCs w:val="20"/>
          <w:lang w:eastAsia="en-US"/>
        </w:rPr>
        <w:t>(</w:t>
      </w:r>
      <w:r w:rsidR="000E69B0" w:rsidRPr="00DE0AE0">
        <w:rPr>
          <w:rFonts w:eastAsia="TimesNewRomanPSMT"/>
          <w:sz w:val="20"/>
          <w:szCs w:val="20"/>
          <w:lang w:eastAsia="en-US"/>
        </w:rPr>
        <w:t>581-24-20</w:t>
      </w:r>
      <w:r>
        <w:rPr>
          <w:rFonts w:eastAsia="TimesNewRomanPSMT"/>
          <w:sz w:val="20"/>
          <w:szCs w:val="20"/>
          <w:lang w:eastAsia="en-US"/>
        </w:rPr>
        <w:t>).</w:t>
      </w:r>
    </w:p>
    <w:p w:rsidR="000E69B0" w:rsidRDefault="000E69B0" w:rsidP="00E21AF3">
      <w:pPr>
        <w:ind w:firstLine="567"/>
        <w:rPr>
          <w:rFonts w:eastAsia="TimesNewRomanPSMT"/>
          <w:sz w:val="24"/>
          <w:lang w:eastAsia="en-US"/>
        </w:rPr>
      </w:pPr>
    </w:p>
    <w:p w:rsidR="00DE0AE0" w:rsidRPr="00DE0AE0" w:rsidRDefault="00DE0AE0" w:rsidP="00DE0AE0">
      <w:pPr>
        <w:ind w:firstLine="567"/>
        <w:rPr>
          <w:rFonts w:eastAsia="TimesNewRomanPSMT"/>
          <w:sz w:val="24"/>
          <w:lang w:eastAsia="en-US"/>
        </w:rPr>
      </w:pPr>
      <w:r>
        <w:rPr>
          <w:rFonts w:eastAsia="TimesNewRomanPSMT"/>
          <w:sz w:val="24"/>
          <w:lang w:eastAsia="en-US"/>
        </w:rPr>
        <w:t xml:space="preserve">3.2.9 </w:t>
      </w:r>
      <w:r w:rsidRPr="00DE0AE0">
        <w:rPr>
          <w:rFonts w:eastAsia="TimesNewRomanPSMT"/>
          <w:b/>
          <w:sz w:val="24"/>
          <w:lang w:eastAsia="en-US"/>
        </w:rPr>
        <w:t>Вывод</w:t>
      </w:r>
      <w:r w:rsidRPr="00DE0AE0">
        <w:rPr>
          <w:rFonts w:eastAsia="TimesNewRomanPSMT"/>
          <w:sz w:val="24"/>
          <w:lang w:eastAsia="en-US"/>
        </w:rPr>
        <w:t xml:space="preserve"> (</w:t>
      </w:r>
      <w:proofErr w:type="spellStart"/>
      <w:r w:rsidRPr="00DE0AE0">
        <w:rPr>
          <w:rFonts w:eastAsia="TimesNewRomanPSMT"/>
          <w:sz w:val="24"/>
          <w:lang w:eastAsia="en-US"/>
        </w:rPr>
        <w:t>terminal</w:t>
      </w:r>
      <w:proofErr w:type="spellEnd"/>
      <w:r w:rsidRPr="00DE0AE0">
        <w:rPr>
          <w:rFonts w:eastAsia="TimesNewRomanPSMT"/>
          <w:sz w:val="24"/>
          <w:lang w:eastAsia="en-US"/>
        </w:rPr>
        <w:t>): Проводящая часть устройства, электрической цепи или электрической сети, предназначенная для присоединения данного устройства, электрической цепи или электрической сети к одному внешнему проводнику или более.</w:t>
      </w:r>
    </w:p>
    <w:p w:rsidR="00DE0AE0" w:rsidRDefault="00DE0AE0" w:rsidP="00DE0AE0">
      <w:pPr>
        <w:ind w:firstLine="567"/>
        <w:rPr>
          <w:rFonts w:eastAsia="TimesNewRomanPSMT"/>
          <w:sz w:val="24"/>
          <w:lang w:eastAsia="en-US"/>
        </w:rPr>
      </w:pPr>
    </w:p>
    <w:p w:rsidR="00DE0AE0" w:rsidRDefault="00DE0AE0" w:rsidP="00DE0AE0">
      <w:pPr>
        <w:ind w:firstLine="567"/>
        <w:rPr>
          <w:rFonts w:eastAsia="TimesNewRomanPSMT"/>
          <w:sz w:val="20"/>
          <w:szCs w:val="20"/>
          <w:lang w:eastAsia="en-US"/>
        </w:rPr>
      </w:pPr>
      <w:r w:rsidRPr="008B17EC">
        <w:rPr>
          <w:rFonts w:eastAsia="TimesNewRomanPSMT"/>
          <w:sz w:val="20"/>
          <w:szCs w:val="20"/>
          <w:lang w:eastAsia="en-US"/>
        </w:rPr>
        <w:t>Примечани</w:t>
      </w:r>
      <w:r>
        <w:rPr>
          <w:rFonts w:eastAsia="TimesNewRomanPSMT"/>
          <w:sz w:val="20"/>
          <w:szCs w:val="20"/>
          <w:lang w:eastAsia="en-US"/>
        </w:rPr>
        <w:t>я</w:t>
      </w:r>
    </w:p>
    <w:p w:rsidR="00DE0AE0" w:rsidRPr="00733807" w:rsidRDefault="00DE0AE0" w:rsidP="00DE0AE0">
      <w:pPr>
        <w:ind w:firstLine="567"/>
        <w:rPr>
          <w:rFonts w:eastAsia="TimesNewRomanPSMT"/>
          <w:sz w:val="20"/>
          <w:szCs w:val="20"/>
          <w:lang w:eastAsia="en-US"/>
        </w:rPr>
      </w:pPr>
      <w:r w:rsidRPr="00733807">
        <w:rPr>
          <w:rFonts w:eastAsia="TimesNewRomanPSMT"/>
          <w:sz w:val="20"/>
          <w:szCs w:val="20"/>
          <w:lang w:eastAsia="en-US"/>
        </w:rPr>
        <w:t xml:space="preserve">1 Термин «вывод» также применяют в теории цепей для обозначения точки соединения. Взято из </w:t>
      </w:r>
      <w:r w:rsidR="00733807">
        <w:rPr>
          <w:rFonts w:eastAsia="TimesNewRomanPSMT"/>
          <w:sz w:val="20"/>
          <w:szCs w:val="20"/>
          <w:lang w:eastAsia="en-US"/>
        </w:rPr>
        <w:t xml:space="preserve">                  </w:t>
      </w:r>
      <w:r w:rsidRPr="00733807">
        <w:rPr>
          <w:rFonts w:eastAsia="TimesNewRomanPSMT"/>
          <w:sz w:val="20"/>
          <w:szCs w:val="20"/>
          <w:lang w:eastAsia="en-US"/>
        </w:rPr>
        <w:t>IEC 60050-151:2001 (151-12-12).</w:t>
      </w:r>
    </w:p>
    <w:p w:rsidR="00DE0AE0" w:rsidRPr="00733807" w:rsidRDefault="00DE0AE0" w:rsidP="00DE0AE0">
      <w:pPr>
        <w:ind w:firstLine="567"/>
        <w:rPr>
          <w:rFonts w:eastAsia="TimesNewRomanPSMT"/>
          <w:sz w:val="20"/>
          <w:szCs w:val="20"/>
          <w:lang w:eastAsia="en-US"/>
        </w:rPr>
      </w:pPr>
      <w:r w:rsidRPr="00733807">
        <w:rPr>
          <w:rFonts w:eastAsia="TimesNewRomanPSMT"/>
          <w:sz w:val="20"/>
          <w:szCs w:val="20"/>
          <w:lang w:eastAsia="en-US"/>
        </w:rPr>
        <w:t xml:space="preserve">2 Выводы могут содержать один или несколько контактов, и, следовательно, </w:t>
      </w:r>
      <w:r w:rsidR="00733807" w:rsidRPr="00733807">
        <w:rPr>
          <w:rFonts w:eastAsia="TimesNewRomanPSMT"/>
          <w:sz w:val="20"/>
          <w:szCs w:val="20"/>
          <w:lang w:eastAsia="en-US"/>
        </w:rPr>
        <w:t>д</w:t>
      </w:r>
      <w:r w:rsidRPr="00733807">
        <w:rPr>
          <w:rFonts w:eastAsia="TimesNewRomanPSMT"/>
          <w:sz w:val="20"/>
          <w:szCs w:val="20"/>
          <w:lang w:eastAsia="en-US"/>
        </w:rPr>
        <w:t>анный термин вкл</w:t>
      </w:r>
      <w:r w:rsidR="00733807" w:rsidRPr="00733807">
        <w:rPr>
          <w:rFonts w:eastAsia="TimesNewRomanPSMT"/>
          <w:sz w:val="20"/>
          <w:szCs w:val="20"/>
          <w:lang w:eastAsia="en-US"/>
        </w:rPr>
        <w:t>ю</w:t>
      </w:r>
      <w:r w:rsidRPr="00733807">
        <w:rPr>
          <w:rFonts w:eastAsia="TimesNewRomanPSMT"/>
          <w:sz w:val="20"/>
          <w:szCs w:val="20"/>
          <w:lang w:eastAsia="en-US"/>
        </w:rPr>
        <w:t xml:space="preserve">чает </w:t>
      </w:r>
      <w:r w:rsidR="00733807" w:rsidRPr="00733807">
        <w:rPr>
          <w:rFonts w:eastAsia="TimesNewRomanPSMT"/>
          <w:sz w:val="20"/>
          <w:szCs w:val="20"/>
          <w:lang w:eastAsia="en-US"/>
        </w:rPr>
        <w:t>разъёмы</w:t>
      </w:r>
      <w:r w:rsidRPr="00733807">
        <w:rPr>
          <w:rFonts w:eastAsia="TimesNewRomanPSMT"/>
          <w:sz w:val="20"/>
          <w:szCs w:val="20"/>
          <w:lang w:eastAsia="en-US"/>
        </w:rPr>
        <w:t xml:space="preserve">, </w:t>
      </w:r>
      <w:r w:rsidR="00733807" w:rsidRPr="00733807">
        <w:rPr>
          <w:rFonts w:eastAsia="TimesNewRomanPSMT"/>
          <w:sz w:val="20"/>
          <w:szCs w:val="20"/>
          <w:lang w:eastAsia="en-US"/>
        </w:rPr>
        <w:t>соединители</w:t>
      </w:r>
      <w:r w:rsidRPr="00733807">
        <w:rPr>
          <w:rFonts w:eastAsia="TimesNewRomanPSMT"/>
          <w:sz w:val="20"/>
          <w:szCs w:val="20"/>
          <w:lang w:eastAsia="en-US"/>
        </w:rPr>
        <w:t xml:space="preserve"> и т.</w:t>
      </w:r>
      <w:r w:rsidR="00733807" w:rsidRPr="00733807">
        <w:rPr>
          <w:rFonts w:eastAsia="TimesNewRomanPSMT"/>
          <w:sz w:val="20"/>
          <w:szCs w:val="20"/>
          <w:lang w:eastAsia="en-US"/>
        </w:rPr>
        <w:t>д</w:t>
      </w:r>
      <w:r w:rsidRPr="00733807">
        <w:rPr>
          <w:rFonts w:eastAsia="TimesNewRomanPSMT"/>
          <w:sz w:val="20"/>
          <w:szCs w:val="20"/>
          <w:lang w:eastAsia="en-US"/>
        </w:rPr>
        <w:t>.</w:t>
      </w:r>
    </w:p>
    <w:p w:rsidR="00DE0AE0" w:rsidRDefault="00DE0AE0" w:rsidP="00DE0AE0">
      <w:pPr>
        <w:ind w:firstLine="567"/>
        <w:rPr>
          <w:rFonts w:eastAsia="TimesNewRomanPSMT"/>
          <w:sz w:val="24"/>
          <w:lang w:eastAsia="en-US"/>
        </w:rPr>
      </w:pPr>
    </w:p>
    <w:p w:rsidR="00DE0AE0" w:rsidRPr="00733807" w:rsidRDefault="00DE0AE0" w:rsidP="0073798B">
      <w:pPr>
        <w:pStyle w:val="2"/>
      </w:pPr>
      <w:bookmarkStart w:id="14" w:name="_Toc49355955"/>
      <w:r w:rsidRPr="00733807">
        <w:lastRenderedPageBreak/>
        <w:t>Установка и применение</w:t>
      </w:r>
      <w:bookmarkEnd w:id="14"/>
    </w:p>
    <w:p w:rsidR="00733807" w:rsidRDefault="00733807" w:rsidP="00DE0AE0">
      <w:pPr>
        <w:ind w:firstLine="567"/>
        <w:rPr>
          <w:rFonts w:eastAsia="TimesNewRomanPSMT"/>
          <w:sz w:val="24"/>
          <w:lang w:eastAsia="en-US"/>
        </w:rPr>
      </w:pPr>
    </w:p>
    <w:p w:rsidR="00DE0AE0" w:rsidRPr="00DE0AE0" w:rsidRDefault="00733807" w:rsidP="00DE0AE0">
      <w:pPr>
        <w:ind w:firstLine="567"/>
        <w:rPr>
          <w:rFonts w:eastAsia="TimesNewRomanPSMT"/>
          <w:sz w:val="24"/>
          <w:lang w:eastAsia="en-US"/>
        </w:rPr>
      </w:pPr>
      <w:r>
        <w:rPr>
          <w:rFonts w:eastAsia="TimesNewRomanPSMT"/>
          <w:sz w:val="24"/>
          <w:lang w:eastAsia="en-US"/>
        </w:rPr>
        <w:t xml:space="preserve">3.3.1 </w:t>
      </w:r>
      <w:r w:rsidR="00DE0AE0" w:rsidRPr="00733807">
        <w:rPr>
          <w:rFonts w:eastAsia="TimesNewRomanPSMT"/>
          <w:b/>
          <w:sz w:val="24"/>
          <w:lang w:eastAsia="en-US"/>
        </w:rPr>
        <w:t xml:space="preserve">ФЭ-модуль, </w:t>
      </w:r>
      <w:r w:rsidRPr="00733807">
        <w:rPr>
          <w:rFonts w:eastAsia="TimesNewRomanPSMT"/>
          <w:b/>
          <w:sz w:val="24"/>
          <w:lang w:eastAsia="en-US"/>
        </w:rPr>
        <w:t>присоединенный</w:t>
      </w:r>
      <w:r w:rsidR="00DE0AE0" w:rsidRPr="00733807">
        <w:rPr>
          <w:rFonts w:eastAsia="TimesNewRomanPSMT"/>
          <w:b/>
          <w:sz w:val="24"/>
          <w:lang w:eastAsia="en-US"/>
        </w:rPr>
        <w:t xml:space="preserve"> к </w:t>
      </w:r>
      <w:r w:rsidRPr="00733807">
        <w:rPr>
          <w:rFonts w:eastAsia="TimesNewRomanPSMT"/>
          <w:b/>
          <w:sz w:val="24"/>
          <w:lang w:eastAsia="en-US"/>
        </w:rPr>
        <w:t>зданию</w:t>
      </w:r>
      <w:r w:rsidR="00DE0AE0" w:rsidRPr="00733807">
        <w:rPr>
          <w:rFonts w:eastAsia="TimesNewRomanPSMT"/>
          <w:b/>
          <w:sz w:val="24"/>
          <w:lang w:eastAsia="en-US"/>
        </w:rPr>
        <w:t>;</w:t>
      </w:r>
      <w:r w:rsidR="00DE0AE0" w:rsidRPr="00DE0AE0">
        <w:rPr>
          <w:rFonts w:eastAsia="TimesNewRomanPSMT"/>
          <w:sz w:val="24"/>
          <w:lang w:eastAsia="en-US"/>
        </w:rPr>
        <w:t xml:space="preserve"> BAPV (</w:t>
      </w:r>
      <w:proofErr w:type="spellStart"/>
      <w:r w:rsidR="00DE0AE0" w:rsidRPr="00DE0AE0">
        <w:rPr>
          <w:rFonts w:eastAsia="TimesNewRomanPSMT"/>
          <w:sz w:val="24"/>
          <w:lang w:eastAsia="en-US"/>
        </w:rPr>
        <w:t>building</w:t>
      </w:r>
      <w:proofErr w:type="spellEnd"/>
      <w:r w:rsidR="00DE0AE0" w:rsidRPr="00DE0AE0">
        <w:rPr>
          <w:rFonts w:eastAsia="TimesNewRomanPSMT"/>
          <w:sz w:val="24"/>
          <w:lang w:eastAsia="en-US"/>
        </w:rPr>
        <w:t xml:space="preserve"> </w:t>
      </w:r>
      <w:proofErr w:type="spellStart"/>
      <w:r w:rsidR="00DE0AE0" w:rsidRPr="00DE0AE0">
        <w:rPr>
          <w:rFonts w:eastAsia="TimesNewRomanPSMT"/>
          <w:sz w:val="24"/>
          <w:lang w:eastAsia="en-US"/>
        </w:rPr>
        <w:t>attached</w:t>
      </w:r>
      <w:proofErr w:type="spellEnd"/>
      <w:r w:rsidR="00DE0AE0" w:rsidRPr="00DE0AE0">
        <w:rPr>
          <w:rFonts w:eastAsia="TimesNewRomanPSMT"/>
          <w:sz w:val="24"/>
          <w:lang w:eastAsia="en-US"/>
        </w:rPr>
        <w:t xml:space="preserve"> PV</w:t>
      </w:r>
      <w:proofErr w:type="gramStart"/>
      <w:r w:rsidR="00DE0AE0" w:rsidRPr="00DE0AE0">
        <w:rPr>
          <w:rFonts w:eastAsia="TimesNewRomanPSMT"/>
          <w:sz w:val="24"/>
          <w:lang w:eastAsia="en-US"/>
        </w:rPr>
        <w:t xml:space="preserve">): </w:t>
      </w:r>
      <w:r>
        <w:rPr>
          <w:rFonts w:eastAsia="TimesNewRomanPSMT"/>
          <w:sz w:val="24"/>
          <w:lang w:eastAsia="en-US"/>
        </w:rPr>
        <w:t xml:space="preserve">  </w:t>
      </w:r>
      <w:proofErr w:type="gramEnd"/>
      <w:r>
        <w:rPr>
          <w:rFonts w:eastAsia="TimesNewRomanPSMT"/>
          <w:sz w:val="24"/>
          <w:lang w:eastAsia="en-US"/>
        </w:rPr>
        <w:t xml:space="preserve">                   </w:t>
      </w:r>
      <w:r w:rsidR="00DE0AE0" w:rsidRPr="00DE0AE0">
        <w:rPr>
          <w:rFonts w:eastAsia="TimesNewRomanPSMT"/>
          <w:sz w:val="24"/>
          <w:lang w:eastAsia="en-US"/>
        </w:rPr>
        <w:t>ФЭ-модули считаются присоединенными к зданию, если они установлены на огражда</w:t>
      </w:r>
      <w:r>
        <w:rPr>
          <w:rFonts w:eastAsia="TimesNewRomanPSMT"/>
          <w:sz w:val="24"/>
          <w:lang w:eastAsia="en-US"/>
        </w:rPr>
        <w:t>ю</w:t>
      </w:r>
      <w:r w:rsidR="00DE0AE0" w:rsidRPr="00DE0AE0">
        <w:rPr>
          <w:rFonts w:eastAsia="TimesNewRomanPSMT"/>
          <w:sz w:val="24"/>
          <w:lang w:eastAsia="en-US"/>
        </w:rPr>
        <w:t xml:space="preserve">щей конструкции здания и не соответствуют критериям для </w:t>
      </w:r>
      <w:r>
        <w:rPr>
          <w:rFonts w:eastAsia="TimesNewRomanPSMT"/>
          <w:sz w:val="24"/>
          <w:lang w:eastAsia="en-US"/>
        </w:rPr>
        <w:t>ФЭ</w:t>
      </w:r>
      <w:r w:rsidR="00DE0AE0" w:rsidRPr="00DE0AE0">
        <w:rPr>
          <w:rFonts w:eastAsia="TimesNewRomanPSMT"/>
          <w:sz w:val="24"/>
          <w:lang w:eastAsia="en-US"/>
        </w:rPr>
        <w:t>-модулей, встроенных в здание.</w:t>
      </w:r>
    </w:p>
    <w:p w:rsidR="00DE0AE0" w:rsidRPr="00DE0AE0" w:rsidRDefault="00733807" w:rsidP="00DE0AE0">
      <w:pPr>
        <w:ind w:firstLine="567"/>
        <w:rPr>
          <w:rFonts w:eastAsia="TimesNewRomanPSMT"/>
          <w:sz w:val="24"/>
          <w:lang w:eastAsia="en-US"/>
        </w:rPr>
      </w:pPr>
      <w:r>
        <w:rPr>
          <w:rFonts w:eastAsia="TimesNewRomanPSMT"/>
          <w:sz w:val="24"/>
          <w:lang w:eastAsia="en-US"/>
        </w:rPr>
        <w:t>3.3.2</w:t>
      </w:r>
      <w:r w:rsidR="00DE0AE0" w:rsidRPr="00DE0AE0">
        <w:rPr>
          <w:rFonts w:eastAsia="TimesNewRomanPSMT"/>
          <w:sz w:val="24"/>
          <w:lang w:eastAsia="en-US"/>
        </w:rPr>
        <w:t xml:space="preserve"> </w:t>
      </w:r>
      <w:r w:rsidRPr="00733807">
        <w:rPr>
          <w:rFonts w:eastAsia="TimesNewRomanPSMT"/>
          <w:b/>
          <w:sz w:val="24"/>
          <w:lang w:eastAsia="en-US"/>
        </w:rPr>
        <w:t>ФЭ</w:t>
      </w:r>
      <w:r w:rsidR="00DE0AE0" w:rsidRPr="00733807">
        <w:rPr>
          <w:rFonts w:eastAsia="TimesNewRomanPSMT"/>
          <w:b/>
          <w:sz w:val="24"/>
          <w:lang w:eastAsia="en-US"/>
        </w:rPr>
        <w:t>-модуль, встроенный в здание; BIPV</w:t>
      </w:r>
      <w:r w:rsidR="00DE0AE0" w:rsidRPr="00DE0AE0">
        <w:rPr>
          <w:rFonts w:eastAsia="TimesNewRomanPSMT"/>
          <w:sz w:val="24"/>
          <w:lang w:eastAsia="en-US"/>
        </w:rPr>
        <w:t xml:space="preserve"> (</w:t>
      </w:r>
      <w:proofErr w:type="spellStart"/>
      <w:r w:rsidR="00DE0AE0" w:rsidRPr="00DE0AE0">
        <w:rPr>
          <w:rFonts w:eastAsia="TimesNewRomanPSMT"/>
          <w:sz w:val="24"/>
          <w:lang w:eastAsia="en-US"/>
        </w:rPr>
        <w:t>building</w:t>
      </w:r>
      <w:proofErr w:type="spellEnd"/>
      <w:r w:rsidR="00DE0AE0" w:rsidRPr="00DE0AE0">
        <w:rPr>
          <w:rFonts w:eastAsia="TimesNewRomanPSMT"/>
          <w:sz w:val="24"/>
          <w:lang w:eastAsia="en-US"/>
        </w:rPr>
        <w:t xml:space="preserve"> </w:t>
      </w:r>
      <w:proofErr w:type="spellStart"/>
      <w:r w:rsidR="00DE0AE0" w:rsidRPr="00DE0AE0">
        <w:rPr>
          <w:rFonts w:eastAsia="TimesNewRomanPSMT"/>
          <w:sz w:val="24"/>
          <w:lang w:eastAsia="en-US"/>
        </w:rPr>
        <w:t>integrated</w:t>
      </w:r>
      <w:proofErr w:type="spellEnd"/>
      <w:r w:rsidR="00DE0AE0" w:rsidRPr="00DE0AE0">
        <w:rPr>
          <w:rFonts w:eastAsia="TimesNewRomanPSMT"/>
          <w:sz w:val="24"/>
          <w:lang w:eastAsia="en-US"/>
        </w:rPr>
        <w:t xml:space="preserve"> PV): ФЭ-модули считаются </w:t>
      </w:r>
      <w:r>
        <w:rPr>
          <w:rFonts w:eastAsia="TimesNewRomanPSMT"/>
          <w:sz w:val="24"/>
          <w:lang w:eastAsia="en-US"/>
        </w:rPr>
        <w:t>в</w:t>
      </w:r>
      <w:r w:rsidR="00DE0AE0" w:rsidRPr="00DE0AE0">
        <w:rPr>
          <w:rFonts w:eastAsia="TimesNewRomanPSMT"/>
          <w:sz w:val="24"/>
          <w:lang w:eastAsia="en-US"/>
        </w:rPr>
        <w:t>строенн</w:t>
      </w:r>
      <w:r>
        <w:rPr>
          <w:rFonts w:eastAsia="TimesNewRomanPSMT"/>
          <w:sz w:val="24"/>
          <w:lang w:eastAsia="en-US"/>
        </w:rPr>
        <w:t>ы</w:t>
      </w:r>
      <w:r w:rsidR="00DE0AE0" w:rsidRPr="00DE0AE0">
        <w:rPr>
          <w:rFonts w:eastAsia="TimesNewRomanPSMT"/>
          <w:sz w:val="24"/>
          <w:lang w:eastAsia="en-US"/>
        </w:rPr>
        <w:t xml:space="preserve">ми в здание, если они образуют конструктивный элемент, </w:t>
      </w:r>
      <w:r w:rsidRPr="00DE0AE0">
        <w:rPr>
          <w:rFonts w:eastAsia="TimesNewRomanPSMT"/>
          <w:sz w:val="24"/>
          <w:lang w:eastAsia="en-US"/>
        </w:rPr>
        <w:t>обеспечивающий</w:t>
      </w:r>
      <w:r w:rsidR="00DE0AE0" w:rsidRPr="00DE0AE0">
        <w:rPr>
          <w:rFonts w:eastAsia="TimesNewRomanPSMT"/>
          <w:sz w:val="24"/>
          <w:lang w:eastAsia="en-US"/>
        </w:rPr>
        <w:t xml:space="preserve"> дополнительн</w:t>
      </w:r>
      <w:r>
        <w:rPr>
          <w:rFonts w:eastAsia="TimesNewRomanPSMT"/>
          <w:sz w:val="24"/>
          <w:lang w:eastAsia="en-US"/>
        </w:rPr>
        <w:t>ы</w:t>
      </w:r>
      <w:r w:rsidR="00DE0AE0" w:rsidRPr="00DE0AE0">
        <w:rPr>
          <w:rFonts w:eastAsia="TimesNewRomanPSMT"/>
          <w:sz w:val="24"/>
          <w:lang w:eastAsia="en-US"/>
        </w:rPr>
        <w:t xml:space="preserve">е функции, как определено в </w:t>
      </w:r>
      <w:proofErr w:type="spellStart"/>
      <w:r w:rsidR="00DE0AE0" w:rsidRPr="00DE0AE0">
        <w:rPr>
          <w:rFonts w:eastAsia="TimesNewRomanPSMT"/>
          <w:sz w:val="24"/>
          <w:lang w:eastAsia="en-US"/>
        </w:rPr>
        <w:t>пepeчи</w:t>
      </w:r>
      <w:r>
        <w:rPr>
          <w:rFonts w:eastAsia="TimesNewRomanPSMT"/>
          <w:sz w:val="24"/>
          <w:lang w:eastAsia="en-US"/>
        </w:rPr>
        <w:t>с</w:t>
      </w:r>
      <w:r w:rsidR="00DE0AE0" w:rsidRPr="00DE0AE0">
        <w:rPr>
          <w:rFonts w:eastAsia="TimesNewRomanPSMT"/>
          <w:sz w:val="24"/>
          <w:lang w:eastAsia="en-US"/>
        </w:rPr>
        <w:t>лeнии</w:t>
      </w:r>
      <w:proofErr w:type="spellEnd"/>
      <w:r w:rsidR="00DE0AE0" w:rsidRPr="00DE0AE0">
        <w:rPr>
          <w:rFonts w:eastAsia="TimesNewRomanPSMT"/>
          <w:sz w:val="24"/>
          <w:lang w:eastAsia="en-US"/>
        </w:rPr>
        <w:t xml:space="preserve"> b) 4.5.</w:t>
      </w:r>
    </w:p>
    <w:p w:rsidR="00DE0AE0" w:rsidRPr="00DE0AE0" w:rsidRDefault="00733807" w:rsidP="00DE0AE0">
      <w:pPr>
        <w:ind w:firstLine="567"/>
        <w:rPr>
          <w:rFonts w:eastAsia="TimesNewRomanPSMT"/>
          <w:sz w:val="24"/>
          <w:lang w:eastAsia="en-US"/>
        </w:rPr>
      </w:pPr>
      <w:r>
        <w:rPr>
          <w:rFonts w:eastAsia="TimesNewRomanPSMT"/>
          <w:sz w:val="24"/>
          <w:lang w:eastAsia="en-US"/>
        </w:rPr>
        <w:t xml:space="preserve">3.3.3 </w:t>
      </w:r>
      <w:r w:rsidRPr="00733807">
        <w:rPr>
          <w:rFonts w:eastAsia="TimesNewRomanPSMT"/>
          <w:b/>
          <w:sz w:val="24"/>
          <w:lang w:eastAsia="en-US"/>
        </w:rPr>
        <w:t xml:space="preserve">Проводка </w:t>
      </w:r>
      <w:r w:rsidR="00DE0AE0" w:rsidRPr="00733807">
        <w:rPr>
          <w:rFonts w:eastAsia="TimesNewRomanPSMT"/>
          <w:b/>
          <w:sz w:val="24"/>
          <w:lang w:eastAsia="en-US"/>
        </w:rPr>
        <w:t>(стационарная)</w:t>
      </w:r>
      <w:r w:rsidR="00DE0AE0" w:rsidRPr="00DE0AE0">
        <w:rPr>
          <w:rFonts w:eastAsia="TimesNewRomanPSMT"/>
          <w:sz w:val="24"/>
          <w:lang w:eastAsia="en-US"/>
        </w:rPr>
        <w:t xml:space="preserve"> (</w:t>
      </w:r>
      <w:proofErr w:type="spellStart"/>
      <w:r w:rsidR="00DE0AE0" w:rsidRPr="00DE0AE0">
        <w:rPr>
          <w:rFonts w:eastAsia="TimesNewRomanPSMT"/>
          <w:sz w:val="24"/>
          <w:lang w:eastAsia="en-US"/>
        </w:rPr>
        <w:t>installation</w:t>
      </w:r>
      <w:proofErr w:type="spellEnd"/>
      <w:r w:rsidR="00DE0AE0" w:rsidRPr="00DE0AE0">
        <w:rPr>
          <w:rFonts w:eastAsia="TimesNewRomanPSMT"/>
          <w:sz w:val="24"/>
          <w:lang w:eastAsia="en-US"/>
        </w:rPr>
        <w:t xml:space="preserve"> </w:t>
      </w:r>
      <w:r>
        <w:rPr>
          <w:rFonts w:eastAsia="TimesNewRomanPSMT"/>
          <w:sz w:val="24"/>
          <w:lang w:eastAsia="en-US"/>
        </w:rPr>
        <w:t>&lt;</w:t>
      </w:r>
      <w:proofErr w:type="spellStart"/>
      <w:r w:rsidR="00DE0AE0" w:rsidRPr="00DE0AE0">
        <w:rPr>
          <w:rFonts w:eastAsia="TimesNewRomanPSMT"/>
          <w:sz w:val="24"/>
          <w:lang w:eastAsia="en-US"/>
        </w:rPr>
        <w:t>fixed</w:t>
      </w:r>
      <w:proofErr w:type="spellEnd"/>
      <w:r w:rsidR="00DE0AE0" w:rsidRPr="00DE0AE0">
        <w:rPr>
          <w:rFonts w:eastAsia="TimesNewRomanPSMT"/>
          <w:sz w:val="24"/>
          <w:lang w:eastAsia="en-US"/>
        </w:rPr>
        <w:t xml:space="preserve">&gt;): Система постоянной электропроводки, такая как </w:t>
      </w:r>
      <w:proofErr w:type="spellStart"/>
      <w:r w:rsidR="00DE0AE0" w:rsidRPr="00DE0AE0">
        <w:rPr>
          <w:rFonts w:eastAsia="TimesNewRomanPSMT"/>
          <w:sz w:val="24"/>
          <w:lang w:eastAsia="en-US"/>
        </w:rPr>
        <w:t>кабелепровод</w:t>
      </w:r>
      <w:proofErr w:type="spellEnd"/>
      <w:r w:rsidR="00DE0AE0" w:rsidRPr="00DE0AE0">
        <w:rPr>
          <w:rFonts w:eastAsia="TimesNewRomanPSMT"/>
          <w:sz w:val="24"/>
          <w:lang w:eastAsia="en-US"/>
        </w:rPr>
        <w:t xml:space="preserve"> или кабельный канал, которая предотвращает или уменьшает перемещение провода и кабеля.</w:t>
      </w:r>
    </w:p>
    <w:p w:rsidR="00DE0AE0" w:rsidRPr="00DE0AE0" w:rsidRDefault="00733807" w:rsidP="00DE0AE0">
      <w:pPr>
        <w:ind w:firstLine="567"/>
        <w:rPr>
          <w:rFonts w:eastAsia="TimesNewRomanPSMT"/>
          <w:sz w:val="24"/>
          <w:lang w:eastAsia="en-US"/>
        </w:rPr>
      </w:pPr>
      <w:r>
        <w:rPr>
          <w:rFonts w:eastAsia="TimesNewRomanPSMT"/>
          <w:sz w:val="24"/>
          <w:lang w:eastAsia="en-US"/>
        </w:rPr>
        <w:t xml:space="preserve">3.3.4 </w:t>
      </w:r>
      <w:r w:rsidRPr="00733807">
        <w:rPr>
          <w:rFonts w:eastAsia="TimesNewRomanPSMT"/>
          <w:b/>
          <w:sz w:val="24"/>
          <w:lang w:eastAsia="en-US"/>
        </w:rPr>
        <w:t xml:space="preserve">Проводка </w:t>
      </w:r>
      <w:r w:rsidR="00DE0AE0" w:rsidRPr="00733807">
        <w:rPr>
          <w:rFonts w:eastAsia="TimesNewRomanPSMT"/>
          <w:b/>
          <w:sz w:val="24"/>
          <w:lang w:eastAsia="en-US"/>
        </w:rPr>
        <w:t>(подвижная)</w:t>
      </w:r>
      <w:r w:rsidR="00DE0AE0" w:rsidRPr="00DE0AE0">
        <w:rPr>
          <w:rFonts w:eastAsia="TimesNewRomanPSMT"/>
          <w:sz w:val="24"/>
          <w:lang w:eastAsia="en-US"/>
        </w:rPr>
        <w:t xml:space="preserve"> (</w:t>
      </w:r>
      <w:proofErr w:type="spellStart"/>
      <w:r w:rsidR="00DE0AE0" w:rsidRPr="00DE0AE0">
        <w:rPr>
          <w:rFonts w:eastAsia="TimesNewRomanPSMT"/>
          <w:sz w:val="24"/>
          <w:lang w:eastAsia="en-US"/>
        </w:rPr>
        <w:t>installation</w:t>
      </w:r>
      <w:proofErr w:type="spellEnd"/>
      <w:r w:rsidR="00DE0AE0" w:rsidRPr="00DE0AE0">
        <w:rPr>
          <w:rFonts w:eastAsia="TimesNewRomanPSMT"/>
          <w:sz w:val="24"/>
          <w:lang w:eastAsia="en-US"/>
        </w:rPr>
        <w:t xml:space="preserve"> &lt;</w:t>
      </w:r>
      <w:proofErr w:type="spellStart"/>
      <w:r w:rsidR="00DE0AE0" w:rsidRPr="00DE0AE0">
        <w:rPr>
          <w:rFonts w:eastAsia="TimesNewRomanPSMT"/>
          <w:sz w:val="24"/>
          <w:lang w:eastAsia="en-US"/>
        </w:rPr>
        <w:t>non-fixed</w:t>
      </w:r>
      <w:proofErr w:type="spellEnd"/>
      <w:r w:rsidR="00DE0AE0" w:rsidRPr="00DE0AE0">
        <w:rPr>
          <w:rFonts w:eastAsia="TimesNewRomanPSMT"/>
          <w:sz w:val="24"/>
          <w:lang w:eastAsia="en-US"/>
        </w:rPr>
        <w:t>&gt;): Незакрепленная система проводки, состоящая из кабелей или проводов, которые можно свободно перемещать.</w:t>
      </w:r>
    </w:p>
    <w:p w:rsidR="00DE0AE0" w:rsidRPr="00DE0AE0" w:rsidRDefault="00733807" w:rsidP="00DE0AE0">
      <w:pPr>
        <w:ind w:firstLine="567"/>
        <w:rPr>
          <w:rFonts w:eastAsia="TimesNewRomanPSMT"/>
          <w:sz w:val="24"/>
          <w:lang w:eastAsia="en-US"/>
        </w:rPr>
      </w:pPr>
      <w:r>
        <w:rPr>
          <w:rFonts w:eastAsia="TimesNewRomanPSMT"/>
          <w:sz w:val="24"/>
          <w:lang w:eastAsia="en-US"/>
        </w:rPr>
        <w:t xml:space="preserve">3.3.5 </w:t>
      </w:r>
      <w:r w:rsidRPr="00733807">
        <w:rPr>
          <w:rFonts w:eastAsia="TimesNewRomanPSMT"/>
          <w:b/>
          <w:sz w:val="24"/>
          <w:lang w:eastAsia="en-US"/>
        </w:rPr>
        <w:t xml:space="preserve">Зона </w:t>
      </w:r>
      <w:r w:rsidR="00DE0AE0" w:rsidRPr="00733807">
        <w:rPr>
          <w:rFonts w:eastAsia="TimesNewRomanPSMT"/>
          <w:b/>
          <w:sz w:val="24"/>
          <w:lang w:eastAsia="en-US"/>
        </w:rPr>
        <w:t>общего доступа</w:t>
      </w:r>
      <w:r w:rsidR="00DE0AE0" w:rsidRPr="00DE0AE0">
        <w:rPr>
          <w:rFonts w:eastAsia="TimesNewRomanPSMT"/>
          <w:sz w:val="24"/>
          <w:lang w:eastAsia="en-US"/>
        </w:rPr>
        <w:t xml:space="preserve"> (поп-</w:t>
      </w:r>
      <w:proofErr w:type="spellStart"/>
      <w:r w:rsidR="00DE0AE0" w:rsidRPr="00DE0AE0">
        <w:rPr>
          <w:rFonts w:eastAsia="TimesNewRomanPSMT"/>
          <w:sz w:val="24"/>
          <w:lang w:eastAsia="en-US"/>
        </w:rPr>
        <w:t>restricted</w:t>
      </w:r>
      <w:proofErr w:type="spellEnd"/>
      <w:r w:rsidR="00DE0AE0" w:rsidRPr="00DE0AE0">
        <w:rPr>
          <w:rFonts w:eastAsia="TimesNewRomanPSMT"/>
          <w:sz w:val="24"/>
          <w:lang w:eastAsia="en-US"/>
        </w:rPr>
        <w:t xml:space="preserve"> </w:t>
      </w:r>
      <w:proofErr w:type="spellStart"/>
      <w:r w:rsidR="00DE0AE0" w:rsidRPr="00DE0AE0">
        <w:rPr>
          <w:rFonts w:eastAsia="TimesNewRomanPSMT"/>
          <w:sz w:val="24"/>
          <w:lang w:eastAsia="en-US"/>
        </w:rPr>
        <w:t>access</w:t>
      </w:r>
      <w:proofErr w:type="spellEnd"/>
      <w:r w:rsidR="00DE0AE0" w:rsidRPr="00DE0AE0">
        <w:rPr>
          <w:rFonts w:eastAsia="TimesNewRomanPSMT"/>
          <w:sz w:val="24"/>
          <w:lang w:eastAsia="en-US"/>
        </w:rPr>
        <w:t xml:space="preserve"> </w:t>
      </w:r>
      <w:proofErr w:type="spellStart"/>
      <w:r w:rsidR="00DE0AE0" w:rsidRPr="00DE0AE0">
        <w:rPr>
          <w:rFonts w:eastAsia="TimesNewRomanPSMT"/>
          <w:sz w:val="24"/>
          <w:lang w:eastAsia="en-US"/>
        </w:rPr>
        <w:t>area</w:t>
      </w:r>
      <w:proofErr w:type="spellEnd"/>
      <w:r w:rsidR="00DE0AE0" w:rsidRPr="00DE0AE0">
        <w:rPr>
          <w:rFonts w:eastAsia="TimesNewRomanPSMT"/>
          <w:sz w:val="24"/>
          <w:lang w:eastAsia="en-US"/>
        </w:rPr>
        <w:t>): Зона, доступная для лиц, которые не являются квалифицированными, подготовленными или обученными электробезопасности</w:t>
      </w:r>
    </w:p>
    <w:p w:rsidR="00733807" w:rsidRDefault="00733807" w:rsidP="00DE0AE0">
      <w:pPr>
        <w:ind w:firstLine="567"/>
        <w:rPr>
          <w:rFonts w:eastAsia="TimesNewRomanPSMT"/>
          <w:sz w:val="24"/>
          <w:lang w:eastAsia="en-US"/>
        </w:rPr>
      </w:pPr>
    </w:p>
    <w:p w:rsidR="00DE0AE0" w:rsidRPr="00733807" w:rsidRDefault="00733807" w:rsidP="00DE0AE0">
      <w:pPr>
        <w:ind w:firstLine="567"/>
        <w:rPr>
          <w:rFonts w:eastAsia="TimesNewRomanPSMT"/>
          <w:sz w:val="20"/>
          <w:szCs w:val="20"/>
          <w:lang w:eastAsia="en-US"/>
        </w:rPr>
      </w:pPr>
      <w:r w:rsidRPr="00733807">
        <w:rPr>
          <w:rFonts w:eastAsia="TimesNewRomanPSMT"/>
          <w:sz w:val="20"/>
          <w:szCs w:val="20"/>
          <w:lang w:eastAsia="en-US"/>
        </w:rPr>
        <w:t xml:space="preserve">Примечание – </w:t>
      </w:r>
      <w:r w:rsidR="00DE0AE0" w:rsidRPr="00733807">
        <w:rPr>
          <w:rFonts w:eastAsia="TimesNewRomanPSMT"/>
          <w:sz w:val="20"/>
          <w:szCs w:val="20"/>
          <w:lang w:eastAsia="en-US"/>
        </w:rPr>
        <w:t>Примерами зон об</w:t>
      </w:r>
      <w:r w:rsidRPr="00733807">
        <w:rPr>
          <w:rFonts w:eastAsia="TimesNewRomanPSMT"/>
          <w:sz w:val="20"/>
          <w:szCs w:val="20"/>
          <w:lang w:eastAsia="en-US"/>
        </w:rPr>
        <w:t>щ</w:t>
      </w:r>
      <w:r w:rsidR="00DE0AE0" w:rsidRPr="00733807">
        <w:rPr>
          <w:rFonts w:eastAsia="TimesNewRomanPSMT"/>
          <w:sz w:val="20"/>
          <w:szCs w:val="20"/>
          <w:lang w:eastAsia="en-US"/>
        </w:rPr>
        <w:t xml:space="preserve">его доступа являются ФЭ-установки, которые каким-либо образом не </w:t>
      </w:r>
      <w:r w:rsidRPr="00733807">
        <w:rPr>
          <w:rFonts w:eastAsia="TimesNewRomanPSMT"/>
          <w:sz w:val="20"/>
          <w:szCs w:val="20"/>
          <w:lang w:eastAsia="en-US"/>
        </w:rPr>
        <w:t>защищены</w:t>
      </w:r>
      <w:r w:rsidR="00DE0AE0" w:rsidRPr="00733807">
        <w:rPr>
          <w:rFonts w:eastAsia="TimesNewRomanPSMT"/>
          <w:sz w:val="20"/>
          <w:szCs w:val="20"/>
          <w:lang w:eastAsia="en-US"/>
        </w:rPr>
        <w:t xml:space="preserve"> от общественного доступа.</w:t>
      </w:r>
    </w:p>
    <w:p w:rsidR="00733807" w:rsidRDefault="00733807" w:rsidP="00DE0AE0">
      <w:pPr>
        <w:ind w:firstLine="567"/>
        <w:rPr>
          <w:rFonts w:eastAsia="TimesNewRomanPSMT"/>
          <w:sz w:val="24"/>
          <w:lang w:eastAsia="en-US"/>
        </w:rPr>
      </w:pPr>
    </w:p>
    <w:p w:rsidR="00DE0AE0" w:rsidRPr="00DE0AE0" w:rsidRDefault="00733807" w:rsidP="00DE0AE0">
      <w:pPr>
        <w:ind w:firstLine="567"/>
        <w:rPr>
          <w:rFonts w:eastAsia="TimesNewRomanPSMT"/>
          <w:sz w:val="24"/>
          <w:lang w:eastAsia="en-US"/>
        </w:rPr>
      </w:pPr>
      <w:r>
        <w:rPr>
          <w:rFonts w:eastAsia="TimesNewRomanPSMT"/>
          <w:sz w:val="24"/>
          <w:lang w:eastAsia="en-US"/>
        </w:rPr>
        <w:t xml:space="preserve">3.3.6 </w:t>
      </w:r>
      <w:r w:rsidRPr="00733807">
        <w:rPr>
          <w:rFonts w:eastAsia="TimesNewRomanPSMT"/>
          <w:b/>
          <w:sz w:val="24"/>
          <w:lang w:eastAsia="en-US"/>
        </w:rPr>
        <w:t>Зона ограниченного</w:t>
      </w:r>
      <w:r w:rsidR="00DE0AE0" w:rsidRPr="00733807">
        <w:rPr>
          <w:rFonts w:eastAsia="TimesNewRomanPSMT"/>
          <w:b/>
          <w:sz w:val="24"/>
          <w:lang w:eastAsia="en-US"/>
        </w:rPr>
        <w:t xml:space="preserve"> доступа</w:t>
      </w:r>
      <w:r w:rsidR="00DE0AE0" w:rsidRPr="00DE0AE0">
        <w:rPr>
          <w:rFonts w:eastAsia="TimesNewRomanPSMT"/>
          <w:sz w:val="24"/>
          <w:lang w:eastAsia="en-US"/>
        </w:rPr>
        <w:t xml:space="preserve"> (</w:t>
      </w:r>
      <w:proofErr w:type="spellStart"/>
      <w:r w:rsidR="00DE0AE0" w:rsidRPr="00DE0AE0">
        <w:rPr>
          <w:rFonts w:eastAsia="TimesNewRomanPSMT"/>
          <w:sz w:val="24"/>
          <w:lang w:eastAsia="en-US"/>
        </w:rPr>
        <w:t>restricted</w:t>
      </w:r>
      <w:proofErr w:type="spellEnd"/>
      <w:r w:rsidR="00DE0AE0" w:rsidRPr="00DE0AE0">
        <w:rPr>
          <w:rFonts w:eastAsia="TimesNewRomanPSMT"/>
          <w:sz w:val="24"/>
          <w:lang w:eastAsia="en-US"/>
        </w:rPr>
        <w:t xml:space="preserve"> </w:t>
      </w:r>
      <w:proofErr w:type="spellStart"/>
      <w:r w:rsidR="00DE0AE0" w:rsidRPr="00DE0AE0">
        <w:rPr>
          <w:rFonts w:eastAsia="TimesNewRomanPSMT"/>
          <w:sz w:val="24"/>
          <w:lang w:eastAsia="en-US"/>
        </w:rPr>
        <w:t>access</w:t>
      </w:r>
      <w:proofErr w:type="spellEnd"/>
      <w:r w:rsidR="00DE0AE0" w:rsidRPr="00DE0AE0">
        <w:rPr>
          <w:rFonts w:eastAsia="TimesNewRomanPSMT"/>
          <w:sz w:val="24"/>
          <w:lang w:eastAsia="en-US"/>
        </w:rPr>
        <w:t xml:space="preserve"> </w:t>
      </w:r>
      <w:proofErr w:type="spellStart"/>
      <w:r w:rsidR="00DE0AE0" w:rsidRPr="00DE0AE0">
        <w:rPr>
          <w:rFonts w:eastAsia="TimesNewRomanPSMT"/>
          <w:sz w:val="24"/>
          <w:lang w:eastAsia="en-US"/>
        </w:rPr>
        <w:t>area</w:t>
      </w:r>
      <w:proofErr w:type="spellEnd"/>
      <w:r w:rsidR="00DE0AE0" w:rsidRPr="00DE0AE0">
        <w:rPr>
          <w:rFonts w:eastAsia="TimesNewRomanPSMT"/>
          <w:sz w:val="24"/>
          <w:lang w:eastAsia="en-US"/>
        </w:rPr>
        <w:t>): Зона, помеченная как ограниченная для доступа посторонних лиц в соответствии с IEC 60050-826:2004 (826-18-04).</w:t>
      </w:r>
    </w:p>
    <w:p w:rsidR="00733807" w:rsidRDefault="00733807" w:rsidP="00DE0AE0">
      <w:pPr>
        <w:ind w:firstLine="567"/>
        <w:rPr>
          <w:rFonts w:eastAsia="TimesNewRomanPSMT"/>
          <w:sz w:val="24"/>
          <w:lang w:eastAsia="en-US"/>
        </w:rPr>
      </w:pPr>
    </w:p>
    <w:p w:rsidR="00DE0AE0" w:rsidRPr="00733807" w:rsidRDefault="00DE0AE0" w:rsidP="00DE0AE0">
      <w:pPr>
        <w:ind w:firstLine="567"/>
        <w:rPr>
          <w:rFonts w:eastAsia="TimesNewRomanPSMT"/>
          <w:sz w:val="20"/>
          <w:szCs w:val="20"/>
          <w:lang w:eastAsia="en-US"/>
        </w:rPr>
      </w:pPr>
      <w:r w:rsidRPr="00733807">
        <w:rPr>
          <w:rFonts w:eastAsia="TimesNewRomanPSMT"/>
          <w:sz w:val="20"/>
          <w:szCs w:val="20"/>
          <w:lang w:eastAsia="en-US"/>
        </w:rPr>
        <w:t>Примечание</w:t>
      </w:r>
      <w:r w:rsidR="00733807" w:rsidRPr="00733807">
        <w:rPr>
          <w:rFonts w:eastAsia="TimesNewRomanPSMT"/>
          <w:sz w:val="20"/>
          <w:szCs w:val="20"/>
          <w:lang w:eastAsia="en-US"/>
        </w:rPr>
        <w:t xml:space="preserve"> – </w:t>
      </w:r>
      <w:r w:rsidRPr="00733807">
        <w:rPr>
          <w:rFonts w:eastAsia="TimesNewRomanPSMT"/>
          <w:sz w:val="20"/>
          <w:szCs w:val="20"/>
          <w:lang w:eastAsia="en-US"/>
        </w:rPr>
        <w:t>Примерами зон ограниченного доступа являются ФЭ-установки для коммунального применения, которые защищены от общественного доступа ограждениями, расположением и т.д., доступные только для квалифицированного персонала и лиц, прошедших инструктаж по электробезопасности.</w:t>
      </w:r>
    </w:p>
    <w:p w:rsidR="00733807" w:rsidRDefault="00733807" w:rsidP="00DE0AE0">
      <w:pPr>
        <w:ind w:firstLine="567"/>
        <w:rPr>
          <w:rFonts w:eastAsia="TimesNewRomanPSMT"/>
          <w:sz w:val="24"/>
          <w:lang w:eastAsia="en-US"/>
        </w:rPr>
      </w:pPr>
    </w:p>
    <w:p w:rsidR="00DE0AE0" w:rsidRPr="00DE0AE0" w:rsidRDefault="00DE0AE0" w:rsidP="0073798B">
      <w:pPr>
        <w:pStyle w:val="2"/>
        <w:rPr>
          <w:rFonts w:eastAsia="TimesNewRomanPSMT"/>
          <w:lang w:eastAsia="en-US"/>
        </w:rPr>
      </w:pPr>
      <w:bookmarkStart w:id="15" w:name="_Toc49355956"/>
      <w:r w:rsidRPr="00733807">
        <w:t>Система изоляции</w:t>
      </w:r>
      <w:bookmarkEnd w:id="15"/>
    </w:p>
    <w:p w:rsidR="00733807" w:rsidRDefault="00733807" w:rsidP="00DE0AE0">
      <w:pPr>
        <w:ind w:firstLine="567"/>
        <w:rPr>
          <w:rFonts w:eastAsia="TimesNewRomanPSMT"/>
          <w:sz w:val="24"/>
          <w:lang w:eastAsia="en-US"/>
        </w:rPr>
      </w:pPr>
    </w:p>
    <w:p w:rsidR="00DE0AE0" w:rsidRPr="00DE0AE0" w:rsidRDefault="00733807" w:rsidP="00DE0AE0">
      <w:pPr>
        <w:ind w:firstLine="567"/>
        <w:rPr>
          <w:rFonts w:eastAsia="TimesNewRomanPSMT"/>
          <w:sz w:val="24"/>
          <w:lang w:eastAsia="en-US"/>
        </w:rPr>
      </w:pPr>
      <w:r>
        <w:rPr>
          <w:rFonts w:eastAsia="TimesNewRomanPSMT"/>
          <w:sz w:val="24"/>
          <w:lang w:eastAsia="en-US"/>
        </w:rPr>
        <w:t xml:space="preserve">3.4.1 </w:t>
      </w:r>
      <w:r w:rsidRPr="00733807">
        <w:rPr>
          <w:rFonts w:eastAsia="TimesNewRomanPSMT"/>
          <w:b/>
          <w:sz w:val="24"/>
          <w:lang w:eastAsia="en-US"/>
        </w:rPr>
        <w:t xml:space="preserve">Доступная </w:t>
      </w:r>
      <w:r w:rsidR="00DE0AE0" w:rsidRPr="00733807">
        <w:rPr>
          <w:rFonts w:eastAsia="TimesNewRomanPSMT"/>
          <w:b/>
          <w:sz w:val="24"/>
          <w:lang w:eastAsia="en-US"/>
        </w:rPr>
        <w:t>часть</w:t>
      </w:r>
      <w:r w:rsidR="00DE0AE0" w:rsidRPr="00DE0AE0">
        <w:rPr>
          <w:rFonts w:eastAsia="TimesNewRomanPSMT"/>
          <w:sz w:val="24"/>
          <w:lang w:eastAsia="en-US"/>
        </w:rPr>
        <w:t xml:space="preserve"> (</w:t>
      </w:r>
      <w:proofErr w:type="spellStart"/>
      <w:r w:rsidR="00DE0AE0" w:rsidRPr="00DE0AE0">
        <w:rPr>
          <w:rFonts w:eastAsia="TimesNewRomanPSMT"/>
          <w:sz w:val="24"/>
          <w:lang w:eastAsia="en-US"/>
        </w:rPr>
        <w:t>accessible</w:t>
      </w:r>
      <w:proofErr w:type="spellEnd"/>
      <w:r w:rsidR="00DE0AE0" w:rsidRPr="00DE0AE0">
        <w:rPr>
          <w:rFonts w:eastAsia="TimesNewRomanPSMT"/>
          <w:sz w:val="24"/>
          <w:lang w:eastAsia="en-US"/>
        </w:rPr>
        <w:t xml:space="preserve"> </w:t>
      </w:r>
      <w:proofErr w:type="spellStart"/>
      <w:r w:rsidR="00DE0AE0" w:rsidRPr="00DE0AE0">
        <w:rPr>
          <w:rFonts w:eastAsia="TimesNewRomanPSMT"/>
          <w:sz w:val="24"/>
          <w:lang w:eastAsia="en-US"/>
        </w:rPr>
        <w:t>part</w:t>
      </w:r>
      <w:proofErr w:type="spellEnd"/>
      <w:r w:rsidR="00DE0AE0" w:rsidRPr="00DE0AE0">
        <w:rPr>
          <w:rFonts w:eastAsia="TimesNewRomanPSMT"/>
          <w:sz w:val="24"/>
          <w:lang w:eastAsia="en-US"/>
        </w:rPr>
        <w:t>): Часть, которой можно коснуться посредством стандартного испытательного пальца.</w:t>
      </w:r>
    </w:p>
    <w:p w:rsidR="00733807" w:rsidRDefault="00733807" w:rsidP="00DE0AE0">
      <w:pPr>
        <w:ind w:firstLine="567"/>
        <w:rPr>
          <w:rFonts w:eastAsia="TimesNewRomanPSMT"/>
          <w:sz w:val="24"/>
          <w:lang w:eastAsia="en-US"/>
        </w:rPr>
      </w:pPr>
    </w:p>
    <w:p w:rsidR="00DE0AE0" w:rsidRPr="00733807" w:rsidRDefault="00733807" w:rsidP="00DE0AE0">
      <w:pPr>
        <w:ind w:firstLine="567"/>
        <w:rPr>
          <w:rFonts w:eastAsia="TimesNewRomanPSMT"/>
          <w:sz w:val="20"/>
          <w:szCs w:val="20"/>
          <w:lang w:eastAsia="en-US"/>
        </w:rPr>
      </w:pPr>
      <w:r w:rsidRPr="008B17EC">
        <w:rPr>
          <w:rFonts w:eastAsia="TimesNewRomanPSMT"/>
          <w:sz w:val="20"/>
          <w:szCs w:val="20"/>
          <w:lang w:eastAsia="en-US"/>
        </w:rPr>
        <w:t>Примечание –</w:t>
      </w:r>
      <w:r>
        <w:rPr>
          <w:rFonts w:eastAsia="TimesNewRomanPSMT"/>
          <w:sz w:val="20"/>
          <w:szCs w:val="20"/>
          <w:lang w:eastAsia="en-US"/>
        </w:rPr>
        <w:t xml:space="preserve"> Взято из</w:t>
      </w:r>
      <w:r w:rsidRPr="008B17EC">
        <w:rPr>
          <w:rFonts w:eastAsia="TimesNewRomanPSMT"/>
          <w:sz w:val="20"/>
          <w:szCs w:val="20"/>
          <w:lang w:eastAsia="en-US"/>
        </w:rPr>
        <w:t xml:space="preserve"> </w:t>
      </w:r>
      <w:r w:rsidR="00DE0AE0" w:rsidRPr="00733807">
        <w:rPr>
          <w:rFonts w:eastAsia="TimesNewRomanPSMT"/>
          <w:sz w:val="20"/>
          <w:szCs w:val="20"/>
          <w:lang w:eastAsia="en-US"/>
        </w:rPr>
        <w:t>IEC 60050-442:1998</w:t>
      </w:r>
      <w:r w:rsidRPr="00733807">
        <w:rPr>
          <w:rFonts w:eastAsia="TimesNewRomanPSMT"/>
          <w:sz w:val="20"/>
          <w:szCs w:val="20"/>
          <w:lang w:eastAsia="en-US"/>
        </w:rPr>
        <w:t xml:space="preserve"> (</w:t>
      </w:r>
      <w:r w:rsidR="00DE0AE0" w:rsidRPr="00733807">
        <w:rPr>
          <w:rFonts w:eastAsia="TimesNewRomanPSMT"/>
          <w:sz w:val="20"/>
          <w:szCs w:val="20"/>
          <w:lang w:eastAsia="en-US"/>
        </w:rPr>
        <w:t>442-01-15</w:t>
      </w:r>
      <w:r w:rsidRPr="00733807">
        <w:rPr>
          <w:rFonts w:eastAsia="TimesNewRomanPSMT"/>
          <w:sz w:val="20"/>
          <w:szCs w:val="20"/>
          <w:lang w:eastAsia="en-US"/>
        </w:rPr>
        <w:t>).</w:t>
      </w:r>
    </w:p>
    <w:p w:rsidR="00733807" w:rsidRDefault="00733807" w:rsidP="00DE0AE0">
      <w:pPr>
        <w:ind w:firstLine="567"/>
        <w:rPr>
          <w:rFonts w:eastAsia="TimesNewRomanPSMT"/>
          <w:sz w:val="24"/>
          <w:lang w:eastAsia="en-US"/>
        </w:rPr>
      </w:pPr>
    </w:p>
    <w:p w:rsidR="00DE0AE0" w:rsidRPr="00DE0AE0" w:rsidRDefault="00733807" w:rsidP="00DE0AE0">
      <w:pPr>
        <w:ind w:firstLine="567"/>
        <w:rPr>
          <w:rFonts w:eastAsia="TimesNewRomanPSMT"/>
          <w:sz w:val="24"/>
          <w:lang w:eastAsia="en-US"/>
        </w:rPr>
      </w:pPr>
      <w:r>
        <w:rPr>
          <w:rFonts w:eastAsia="TimesNewRomanPSMT"/>
          <w:sz w:val="24"/>
          <w:lang w:eastAsia="en-US"/>
        </w:rPr>
        <w:t xml:space="preserve">3.4.2 </w:t>
      </w:r>
      <w:r w:rsidRPr="00733807">
        <w:rPr>
          <w:rFonts w:eastAsia="TimesNewRomanPSMT"/>
          <w:b/>
          <w:sz w:val="24"/>
          <w:lang w:eastAsia="en-US"/>
        </w:rPr>
        <w:t xml:space="preserve">Клеевое </w:t>
      </w:r>
      <w:r w:rsidR="00DE0AE0" w:rsidRPr="00733807">
        <w:rPr>
          <w:rFonts w:eastAsia="TimesNewRomanPSMT"/>
          <w:b/>
          <w:sz w:val="24"/>
          <w:lang w:eastAsia="en-US"/>
        </w:rPr>
        <w:t>соединение</w:t>
      </w:r>
      <w:r w:rsidR="00DE0AE0" w:rsidRPr="00DE0AE0">
        <w:rPr>
          <w:rFonts w:eastAsia="TimesNewRomanPSMT"/>
          <w:sz w:val="24"/>
          <w:lang w:eastAsia="en-US"/>
        </w:rPr>
        <w:t xml:space="preserve"> (</w:t>
      </w:r>
      <w:proofErr w:type="spellStart"/>
      <w:r w:rsidR="00DE0AE0" w:rsidRPr="00DE0AE0">
        <w:rPr>
          <w:rFonts w:eastAsia="TimesNewRomanPSMT"/>
          <w:sz w:val="24"/>
          <w:lang w:eastAsia="en-US"/>
        </w:rPr>
        <w:t>cemented</w:t>
      </w:r>
      <w:proofErr w:type="spellEnd"/>
      <w:r w:rsidR="00DE0AE0" w:rsidRPr="00DE0AE0">
        <w:rPr>
          <w:rFonts w:eastAsia="TimesNewRomanPSMT"/>
          <w:sz w:val="24"/>
          <w:lang w:eastAsia="en-US"/>
        </w:rPr>
        <w:t xml:space="preserve"> </w:t>
      </w:r>
      <w:proofErr w:type="spellStart"/>
      <w:r w:rsidR="00DE0AE0" w:rsidRPr="00DE0AE0">
        <w:rPr>
          <w:rFonts w:eastAsia="TimesNewRomanPSMT"/>
          <w:sz w:val="24"/>
          <w:lang w:eastAsia="en-US"/>
        </w:rPr>
        <w:t>joint</w:t>
      </w:r>
      <w:proofErr w:type="spellEnd"/>
      <w:r w:rsidR="00DE0AE0" w:rsidRPr="00DE0AE0">
        <w:rPr>
          <w:rFonts w:eastAsia="TimesNewRomanPSMT"/>
          <w:sz w:val="24"/>
          <w:lang w:eastAsia="en-US"/>
        </w:rPr>
        <w:t xml:space="preserve">): Соединение, состоящее из двух изоляционных материалов с проклеенным стыком, которое считается твердой </w:t>
      </w:r>
      <w:r w:rsidRPr="00DE0AE0">
        <w:rPr>
          <w:rFonts w:eastAsia="TimesNewRomanPSMT"/>
          <w:sz w:val="24"/>
          <w:lang w:eastAsia="en-US"/>
        </w:rPr>
        <w:t>изоляцией</w:t>
      </w:r>
      <w:r w:rsidR="00DE0AE0" w:rsidRPr="00DE0AE0">
        <w:rPr>
          <w:rFonts w:eastAsia="TimesNewRomanPSMT"/>
          <w:sz w:val="24"/>
          <w:lang w:eastAsia="en-US"/>
        </w:rPr>
        <w:t xml:space="preserve"> без стыка для утечки.</w:t>
      </w:r>
    </w:p>
    <w:p w:rsidR="00DE0AE0" w:rsidRPr="00DE0AE0" w:rsidRDefault="00733807" w:rsidP="00DE0AE0">
      <w:pPr>
        <w:ind w:firstLine="567"/>
        <w:rPr>
          <w:rFonts w:eastAsia="TimesNewRomanPSMT"/>
          <w:sz w:val="24"/>
          <w:lang w:eastAsia="en-US"/>
        </w:rPr>
      </w:pPr>
      <w:r>
        <w:rPr>
          <w:rFonts w:eastAsia="TimesNewRomanPSMT"/>
          <w:sz w:val="24"/>
          <w:lang w:eastAsia="en-US"/>
        </w:rPr>
        <w:t xml:space="preserve">3.4.3 </w:t>
      </w:r>
      <w:r w:rsidRPr="00733807">
        <w:rPr>
          <w:rFonts w:eastAsia="TimesNewRomanPSMT"/>
          <w:b/>
          <w:sz w:val="24"/>
          <w:lang w:eastAsia="en-US"/>
        </w:rPr>
        <w:t xml:space="preserve">Сравнительный </w:t>
      </w:r>
      <w:r w:rsidR="00DE0AE0" w:rsidRPr="00733807">
        <w:rPr>
          <w:rFonts w:eastAsia="TimesNewRomanPSMT"/>
          <w:b/>
          <w:sz w:val="24"/>
          <w:lang w:eastAsia="en-US"/>
        </w:rPr>
        <w:t xml:space="preserve">индекс </w:t>
      </w:r>
      <w:proofErr w:type="spellStart"/>
      <w:r w:rsidR="00DE0AE0" w:rsidRPr="00733807">
        <w:rPr>
          <w:rFonts w:eastAsia="TimesNewRomanPSMT"/>
          <w:b/>
          <w:sz w:val="24"/>
          <w:lang w:eastAsia="en-US"/>
        </w:rPr>
        <w:t>треки</w:t>
      </w:r>
      <w:r w:rsidRPr="00733807">
        <w:rPr>
          <w:rFonts w:eastAsia="TimesNewRomanPSMT"/>
          <w:b/>
          <w:sz w:val="24"/>
          <w:lang w:eastAsia="en-US"/>
        </w:rPr>
        <w:t>н</w:t>
      </w:r>
      <w:r w:rsidR="00DE0AE0" w:rsidRPr="00733807">
        <w:rPr>
          <w:rFonts w:eastAsia="TimesNewRomanPSMT"/>
          <w:b/>
          <w:sz w:val="24"/>
          <w:lang w:eastAsia="en-US"/>
        </w:rPr>
        <w:t>гостойкости</w:t>
      </w:r>
      <w:proofErr w:type="spellEnd"/>
      <w:r w:rsidR="00DE0AE0" w:rsidRPr="00733807">
        <w:rPr>
          <w:rFonts w:eastAsia="TimesNewRomanPSMT"/>
          <w:b/>
          <w:sz w:val="24"/>
          <w:lang w:eastAsia="en-US"/>
        </w:rPr>
        <w:t xml:space="preserve">; </w:t>
      </w:r>
      <w:r w:rsidR="00DE0AE0" w:rsidRPr="00DE0AE0">
        <w:rPr>
          <w:rFonts w:eastAsia="TimesNewRomanPSMT"/>
          <w:sz w:val="24"/>
          <w:lang w:eastAsia="en-US"/>
        </w:rPr>
        <w:t>CTI (</w:t>
      </w:r>
      <w:proofErr w:type="spellStart"/>
      <w:r w:rsidR="00DE0AE0" w:rsidRPr="00DE0AE0">
        <w:rPr>
          <w:rFonts w:eastAsia="TimesNewRomanPSMT"/>
          <w:sz w:val="24"/>
          <w:lang w:eastAsia="en-US"/>
        </w:rPr>
        <w:t>comparative</w:t>
      </w:r>
      <w:proofErr w:type="spellEnd"/>
      <w:r w:rsidR="00DE0AE0" w:rsidRPr="00DE0AE0">
        <w:rPr>
          <w:rFonts w:eastAsia="TimesNewRomanPSMT"/>
          <w:sz w:val="24"/>
          <w:lang w:eastAsia="en-US"/>
        </w:rPr>
        <w:t xml:space="preserve"> </w:t>
      </w:r>
      <w:proofErr w:type="spellStart"/>
      <w:r w:rsidR="00DE0AE0" w:rsidRPr="00DE0AE0">
        <w:rPr>
          <w:rFonts w:eastAsia="TimesNewRomanPSMT"/>
          <w:sz w:val="24"/>
          <w:lang w:eastAsia="en-US"/>
        </w:rPr>
        <w:t>tracking</w:t>
      </w:r>
      <w:proofErr w:type="spellEnd"/>
      <w:r w:rsidR="00DE0AE0" w:rsidRPr="00DE0AE0">
        <w:rPr>
          <w:rFonts w:eastAsia="TimesNewRomanPSMT"/>
          <w:sz w:val="24"/>
          <w:lang w:eastAsia="en-US"/>
        </w:rPr>
        <w:t xml:space="preserve"> </w:t>
      </w:r>
      <w:proofErr w:type="spellStart"/>
      <w:r w:rsidR="00DE0AE0" w:rsidRPr="00DE0AE0">
        <w:rPr>
          <w:rFonts w:eastAsia="TimesNewRomanPSMT"/>
          <w:sz w:val="24"/>
          <w:lang w:eastAsia="en-US"/>
        </w:rPr>
        <w:t>index</w:t>
      </w:r>
      <w:proofErr w:type="spellEnd"/>
      <w:r w:rsidR="00DE0AE0" w:rsidRPr="00DE0AE0">
        <w:rPr>
          <w:rFonts w:eastAsia="TimesNewRomanPSMT"/>
          <w:sz w:val="24"/>
          <w:lang w:eastAsia="en-US"/>
        </w:rPr>
        <w:t>): Числовое значение индекса, связанное с максимальным напряжением, которое материал может выдерживать без постоянного электропроводного отслеживания траектории углерода при оценке в определенных условиях испытаний, установленных в IEC 60112.</w:t>
      </w:r>
    </w:p>
    <w:p w:rsidR="00733807" w:rsidRDefault="00733807" w:rsidP="00DE0AE0">
      <w:pPr>
        <w:ind w:firstLine="567"/>
        <w:rPr>
          <w:rFonts w:eastAsia="TimesNewRomanPSMT"/>
          <w:sz w:val="24"/>
          <w:lang w:eastAsia="en-US"/>
        </w:rPr>
      </w:pPr>
    </w:p>
    <w:p w:rsidR="00733807" w:rsidRPr="00733807" w:rsidRDefault="00733807" w:rsidP="00DE0AE0">
      <w:pPr>
        <w:ind w:firstLine="567"/>
        <w:rPr>
          <w:rFonts w:eastAsia="TimesNewRomanPSMT"/>
          <w:sz w:val="20"/>
          <w:szCs w:val="20"/>
          <w:lang w:eastAsia="en-US"/>
        </w:rPr>
      </w:pPr>
      <w:r w:rsidRPr="00733807">
        <w:rPr>
          <w:rFonts w:eastAsia="TimesNewRomanPSMT"/>
          <w:sz w:val="20"/>
          <w:szCs w:val="20"/>
          <w:lang w:eastAsia="en-US"/>
        </w:rPr>
        <w:t>Примечания</w:t>
      </w:r>
    </w:p>
    <w:p w:rsidR="00DE0AE0" w:rsidRPr="00733807" w:rsidRDefault="00733807" w:rsidP="00DE0AE0">
      <w:pPr>
        <w:ind w:firstLine="567"/>
        <w:rPr>
          <w:rFonts w:eastAsia="TimesNewRomanPSMT"/>
          <w:sz w:val="20"/>
          <w:szCs w:val="20"/>
          <w:lang w:eastAsia="en-US"/>
        </w:rPr>
      </w:pPr>
      <w:r w:rsidRPr="00733807">
        <w:rPr>
          <w:rFonts w:eastAsia="TimesNewRomanPSMT"/>
          <w:sz w:val="20"/>
          <w:szCs w:val="20"/>
          <w:lang w:eastAsia="en-US"/>
        </w:rPr>
        <w:t xml:space="preserve">1 </w:t>
      </w:r>
      <w:r w:rsidR="00DE0AE0" w:rsidRPr="00733807">
        <w:rPr>
          <w:rFonts w:eastAsia="TimesNewRomanPSMT"/>
          <w:sz w:val="20"/>
          <w:szCs w:val="20"/>
          <w:lang w:eastAsia="en-US"/>
        </w:rPr>
        <w:t xml:space="preserve">Сказанное максимальное </w:t>
      </w:r>
      <w:r w:rsidRPr="00733807">
        <w:rPr>
          <w:rFonts w:eastAsia="TimesNewRomanPSMT"/>
          <w:sz w:val="20"/>
          <w:szCs w:val="20"/>
          <w:lang w:eastAsia="en-US"/>
        </w:rPr>
        <w:t>испытательное</w:t>
      </w:r>
      <w:r w:rsidR="00DE0AE0" w:rsidRPr="00733807">
        <w:rPr>
          <w:rFonts w:eastAsia="TimesNewRomanPSMT"/>
          <w:sz w:val="20"/>
          <w:szCs w:val="20"/>
          <w:lang w:eastAsia="en-US"/>
        </w:rPr>
        <w:t xml:space="preserve"> напряжение не связано с каким-</w:t>
      </w:r>
      <w:r w:rsidR="00BA6F0F">
        <w:rPr>
          <w:rFonts w:eastAsia="TimesNewRomanPSMT"/>
          <w:sz w:val="20"/>
          <w:szCs w:val="20"/>
          <w:lang w:eastAsia="en-US"/>
        </w:rPr>
        <w:t>л</w:t>
      </w:r>
      <w:r w:rsidR="00DE0AE0" w:rsidRPr="00733807">
        <w:rPr>
          <w:rFonts w:eastAsia="TimesNewRomanPSMT"/>
          <w:sz w:val="20"/>
          <w:szCs w:val="20"/>
          <w:lang w:eastAsia="en-US"/>
        </w:rPr>
        <w:t>ибо системным или рабочим напряжением, но оно используется для оценки групп материалов.</w:t>
      </w:r>
    </w:p>
    <w:p w:rsidR="00DE0AE0" w:rsidRPr="00733807" w:rsidRDefault="00733807" w:rsidP="00DE0AE0">
      <w:pPr>
        <w:ind w:firstLine="567"/>
        <w:rPr>
          <w:rFonts w:eastAsia="TimesNewRomanPSMT"/>
          <w:sz w:val="20"/>
          <w:szCs w:val="20"/>
          <w:lang w:eastAsia="en-US"/>
        </w:rPr>
      </w:pPr>
      <w:r w:rsidRPr="00733807">
        <w:rPr>
          <w:rFonts w:eastAsia="TimesNewRomanPSMT"/>
          <w:sz w:val="20"/>
          <w:szCs w:val="20"/>
          <w:lang w:eastAsia="en-US"/>
        </w:rPr>
        <w:t>2 Взято из</w:t>
      </w:r>
      <w:r w:rsidR="00DE0AE0" w:rsidRPr="00733807">
        <w:rPr>
          <w:rFonts w:eastAsia="TimesNewRomanPSMT"/>
          <w:sz w:val="20"/>
          <w:szCs w:val="20"/>
          <w:lang w:eastAsia="en-US"/>
        </w:rPr>
        <w:t xml:space="preserve"> IEC 60050-212:2010</w:t>
      </w:r>
      <w:r w:rsidRPr="00733807">
        <w:rPr>
          <w:rFonts w:eastAsia="TimesNewRomanPSMT"/>
          <w:sz w:val="20"/>
          <w:szCs w:val="20"/>
          <w:lang w:eastAsia="en-US"/>
        </w:rPr>
        <w:t xml:space="preserve"> (</w:t>
      </w:r>
      <w:r w:rsidR="00DE0AE0" w:rsidRPr="00733807">
        <w:rPr>
          <w:rFonts w:eastAsia="TimesNewRomanPSMT"/>
          <w:sz w:val="20"/>
          <w:szCs w:val="20"/>
          <w:lang w:eastAsia="en-US"/>
        </w:rPr>
        <w:t>212-11-59</w:t>
      </w:r>
      <w:r w:rsidRPr="00733807">
        <w:rPr>
          <w:rFonts w:eastAsia="TimesNewRomanPSMT"/>
          <w:sz w:val="20"/>
          <w:szCs w:val="20"/>
          <w:lang w:eastAsia="en-US"/>
        </w:rPr>
        <w:t>)</w:t>
      </w:r>
      <w:r w:rsidR="00DE0AE0" w:rsidRPr="00733807">
        <w:rPr>
          <w:rFonts w:eastAsia="TimesNewRomanPSMT"/>
          <w:sz w:val="20"/>
          <w:szCs w:val="20"/>
          <w:lang w:eastAsia="en-US"/>
        </w:rPr>
        <w:t>, изменение: уточнено, что CTI является значением индекса для оценки групп материалов</w:t>
      </w:r>
    </w:p>
    <w:p w:rsidR="00733807" w:rsidRDefault="00733807" w:rsidP="00DE0AE0">
      <w:pPr>
        <w:ind w:firstLine="567"/>
        <w:rPr>
          <w:rFonts w:eastAsia="TimesNewRomanPSMT"/>
          <w:sz w:val="24"/>
          <w:lang w:eastAsia="en-US"/>
        </w:rPr>
      </w:pPr>
    </w:p>
    <w:p w:rsidR="00BA6F0F" w:rsidRDefault="00BA6F0F" w:rsidP="00DE0AE0">
      <w:pPr>
        <w:ind w:firstLine="567"/>
        <w:rPr>
          <w:rFonts w:eastAsia="TimesNewRomanPSMT"/>
          <w:sz w:val="24"/>
          <w:lang w:eastAsia="en-US"/>
        </w:rPr>
      </w:pPr>
      <w:r>
        <w:rPr>
          <w:rFonts w:eastAsia="TimesNewRomanPSMT"/>
          <w:sz w:val="24"/>
          <w:lang w:eastAsia="en-US"/>
        </w:rPr>
        <w:t xml:space="preserve">3.4.4 </w:t>
      </w:r>
      <w:r w:rsidRPr="00BA6F0F">
        <w:rPr>
          <w:rFonts w:eastAsia="TimesNewRomanPSMT"/>
          <w:b/>
          <w:sz w:val="24"/>
          <w:lang w:eastAsia="en-US"/>
        </w:rPr>
        <w:t>Зазор</w:t>
      </w:r>
      <w:r>
        <w:rPr>
          <w:rFonts w:eastAsia="TimesNewRomanPSMT"/>
          <w:b/>
          <w:sz w:val="24"/>
          <w:lang w:eastAsia="en-US"/>
        </w:rPr>
        <w:t xml:space="preserve">; </w:t>
      </w:r>
      <w:r w:rsidRPr="00DE0AE0">
        <w:rPr>
          <w:rFonts w:eastAsia="TimesNewRomanPSMT"/>
          <w:sz w:val="24"/>
          <w:lang w:eastAsia="en-US"/>
        </w:rPr>
        <w:t xml:space="preserve">CL </w:t>
      </w:r>
      <w:r w:rsidR="00DE0AE0" w:rsidRPr="00DE0AE0">
        <w:rPr>
          <w:rFonts w:eastAsia="TimesNewRomanPSMT"/>
          <w:sz w:val="24"/>
          <w:lang w:eastAsia="en-US"/>
        </w:rPr>
        <w:t>(</w:t>
      </w:r>
      <w:proofErr w:type="spellStart"/>
      <w:r w:rsidR="00DE0AE0" w:rsidRPr="00DE0AE0">
        <w:rPr>
          <w:rFonts w:eastAsia="TimesNewRomanPSMT"/>
          <w:sz w:val="24"/>
          <w:lang w:eastAsia="en-US"/>
        </w:rPr>
        <w:t>clearance</w:t>
      </w:r>
      <w:proofErr w:type="spellEnd"/>
      <w:r w:rsidR="00DE0AE0" w:rsidRPr="00DE0AE0">
        <w:rPr>
          <w:rFonts w:eastAsia="TimesNewRomanPSMT"/>
          <w:sz w:val="24"/>
          <w:lang w:eastAsia="en-US"/>
        </w:rPr>
        <w:t xml:space="preserve">): Кратчайшее расстояние по воздуху между двумя </w:t>
      </w:r>
      <w:r w:rsidRPr="00DE0AE0">
        <w:rPr>
          <w:rFonts w:eastAsia="TimesNewRomanPSMT"/>
          <w:sz w:val="24"/>
          <w:lang w:eastAsia="en-US"/>
        </w:rPr>
        <w:t>токопроводящими</w:t>
      </w:r>
      <w:r w:rsidR="00DE0AE0" w:rsidRPr="00DE0AE0">
        <w:rPr>
          <w:rFonts w:eastAsia="TimesNewRomanPSMT"/>
          <w:sz w:val="24"/>
          <w:lang w:eastAsia="en-US"/>
        </w:rPr>
        <w:t xml:space="preserve"> частями или между </w:t>
      </w:r>
      <w:r w:rsidRPr="00DE0AE0">
        <w:rPr>
          <w:rFonts w:eastAsia="TimesNewRomanPSMT"/>
          <w:sz w:val="24"/>
          <w:lang w:eastAsia="en-US"/>
        </w:rPr>
        <w:t>проводящей</w:t>
      </w:r>
      <w:r w:rsidR="00DE0AE0" w:rsidRPr="00DE0AE0">
        <w:rPr>
          <w:rFonts w:eastAsia="TimesNewRomanPSMT"/>
          <w:sz w:val="24"/>
          <w:lang w:eastAsia="en-US"/>
        </w:rPr>
        <w:t xml:space="preserve"> частью и доступной поверхностью.</w:t>
      </w:r>
    </w:p>
    <w:p w:rsidR="00DE0AE0" w:rsidRPr="00BA6F0F" w:rsidRDefault="00DE0AE0" w:rsidP="00DE0AE0">
      <w:pPr>
        <w:ind w:firstLine="567"/>
        <w:rPr>
          <w:rFonts w:eastAsia="TimesNewRomanPSMT"/>
          <w:sz w:val="20"/>
          <w:szCs w:val="20"/>
          <w:lang w:eastAsia="en-US"/>
        </w:rPr>
      </w:pPr>
      <w:r w:rsidRPr="00DE0AE0">
        <w:rPr>
          <w:rFonts w:eastAsia="TimesNewRomanPSMT"/>
          <w:sz w:val="24"/>
          <w:lang w:eastAsia="en-US"/>
        </w:rPr>
        <w:lastRenderedPageBreak/>
        <w:t xml:space="preserve"> </w:t>
      </w:r>
      <w:r w:rsidR="00BA6F0F" w:rsidRPr="00BA6F0F">
        <w:rPr>
          <w:rFonts w:eastAsia="TimesNewRomanPSMT"/>
          <w:sz w:val="20"/>
          <w:szCs w:val="20"/>
          <w:lang w:eastAsia="en-US"/>
        </w:rPr>
        <w:t xml:space="preserve">Примечание – Взято из </w:t>
      </w:r>
      <w:r w:rsidRPr="00BA6F0F">
        <w:rPr>
          <w:rFonts w:eastAsia="TimesNewRomanPSMT"/>
          <w:sz w:val="20"/>
          <w:szCs w:val="20"/>
          <w:lang w:eastAsia="en-US"/>
        </w:rPr>
        <w:t>IEC 60050-581:2008</w:t>
      </w:r>
      <w:r w:rsidR="00BA6F0F" w:rsidRPr="00BA6F0F">
        <w:rPr>
          <w:rFonts w:eastAsia="TimesNewRomanPSMT"/>
          <w:sz w:val="20"/>
          <w:szCs w:val="20"/>
          <w:lang w:eastAsia="en-US"/>
        </w:rPr>
        <w:t xml:space="preserve"> (</w:t>
      </w:r>
      <w:r w:rsidRPr="00BA6F0F">
        <w:rPr>
          <w:rFonts w:eastAsia="TimesNewRomanPSMT"/>
          <w:sz w:val="20"/>
          <w:szCs w:val="20"/>
          <w:lang w:eastAsia="en-US"/>
        </w:rPr>
        <w:t>581-27-76</w:t>
      </w:r>
      <w:r w:rsidR="00BA6F0F" w:rsidRPr="00BA6F0F">
        <w:rPr>
          <w:rFonts w:eastAsia="TimesNewRomanPSMT"/>
          <w:sz w:val="20"/>
          <w:szCs w:val="20"/>
          <w:lang w:eastAsia="en-US"/>
        </w:rPr>
        <w:t>)</w:t>
      </w:r>
      <w:r w:rsidRPr="00BA6F0F">
        <w:rPr>
          <w:rFonts w:eastAsia="TimesNewRomanPSMT"/>
          <w:sz w:val="20"/>
          <w:szCs w:val="20"/>
          <w:lang w:eastAsia="en-US"/>
        </w:rPr>
        <w:t>, изменение: дополнено информацией после союза</w:t>
      </w:r>
      <w:r w:rsidR="00BA6F0F" w:rsidRPr="00BA6F0F">
        <w:rPr>
          <w:rFonts w:eastAsia="TimesNewRomanPSMT"/>
          <w:sz w:val="20"/>
          <w:szCs w:val="20"/>
          <w:lang w:eastAsia="en-US"/>
        </w:rPr>
        <w:t xml:space="preserve"> </w:t>
      </w:r>
      <w:r w:rsidRPr="00BA6F0F">
        <w:rPr>
          <w:rFonts w:eastAsia="TimesNewRomanPSMT"/>
          <w:sz w:val="20"/>
          <w:szCs w:val="20"/>
          <w:lang w:eastAsia="en-US"/>
        </w:rPr>
        <w:t>«или» и аббревиатурой</w:t>
      </w:r>
      <w:r w:rsidR="00BA6F0F" w:rsidRPr="00BA6F0F">
        <w:rPr>
          <w:rFonts w:eastAsia="TimesNewRomanPSMT"/>
          <w:sz w:val="20"/>
          <w:szCs w:val="20"/>
          <w:lang w:eastAsia="en-US"/>
        </w:rPr>
        <w:t>.</w:t>
      </w:r>
    </w:p>
    <w:p w:rsidR="00BA6F0F" w:rsidRPr="00DE0AE0" w:rsidRDefault="00BA6F0F" w:rsidP="00DE0AE0">
      <w:pPr>
        <w:ind w:firstLine="567"/>
        <w:rPr>
          <w:rFonts w:eastAsia="TimesNewRomanPSMT"/>
          <w:sz w:val="24"/>
          <w:lang w:eastAsia="en-US"/>
        </w:rPr>
      </w:pPr>
    </w:p>
    <w:p w:rsidR="00BA6F0F" w:rsidRDefault="00BA6F0F" w:rsidP="00DE0AE0">
      <w:pPr>
        <w:ind w:firstLine="567"/>
        <w:rPr>
          <w:rFonts w:eastAsia="TimesNewRomanPSMT"/>
          <w:sz w:val="24"/>
          <w:lang w:eastAsia="en-US"/>
        </w:rPr>
      </w:pPr>
      <w:r>
        <w:rPr>
          <w:rFonts w:eastAsia="TimesNewRomanPSMT"/>
          <w:sz w:val="24"/>
          <w:lang w:eastAsia="en-US"/>
        </w:rPr>
        <w:t xml:space="preserve">3.4.5 </w:t>
      </w:r>
      <w:r w:rsidRPr="00BA6F0F">
        <w:rPr>
          <w:rFonts w:eastAsia="TimesNewRomanPSMT"/>
          <w:b/>
          <w:sz w:val="24"/>
          <w:lang w:eastAsia="en-US"/>
        </w:rPr>
        <w:t xml:space="preserve">Путь </w:t>
      </w:r>
      <w:r w:rsidR="00DE0AE0" w:rsidRPr="00BA6F0F">
        <w:rPr>
          <w:rFonts w:eastAsia="TimesNewRomanPSMT"/>
          <w:b/>
          <w:sz w:val="24"/>
          <w:lang w:eastAsia="en-US"/>
        </w:rPr>
        <w:t>утечки</w:t>
      </w:r>
      <w:r>
        <w:rPr>
          <w:rFonts w:eastAsia="TimesNewRomanPSMT"/>
          <w:b/>
          <w:sz w:val="24"/>
          <w:lang w:eastAsia="en-US"/>
        </w:rPr>
        <w:t xml:space="preserve">; </w:t>
      </w:r>
      <w:r w:rsidRPr="00DE0AE0">
        <w:rPr>
          <w:rFonts w:eastAsia="TimesNewRomanPSMT"/>
          <w:sz w:val="24"/>
          <w:lang w:eastAsia="en-US"/>
        </w:rPr>
        <w:t xml:space="preserve">CR </w:t>
      </w:r>
      <w:r w:rsidR="00DE0AE0" w:rsidRPr="00DE0AE0">
        <w:rPr>
          <w:rFonts w:eastAsia="TimesNewRomanPSMT"/>
          <w:sz w:val="24"/>
          <w:lang w:eastAsia="en-US"/>
        </w:rPr>
        <w:t>(</w:t>
      </w:r>
      <w:proofErr w:type="spellStart"/>
      <w:r w:rsidR="00DE0AE0" w:rsidRPr="00DE0AE0">
        <w:rPr>
          <w:rFonts w:eastAsia="TimesNewRomanPSMT"/>
          <w:sz w:val="24"/>
          <w:lang w:eastAsia="en-US"/>
        </w:rPr>
        <w:t>creepage</w:t>
      </w:r>
      <w:proofErr w:type="spellEnd"/>
      <w:r w:rsidR="00DE0AE0" w:rsidRPr="00DE0AE0">
        <w:rPr>
          <w:rFonts w:eastAsia="TimesNewRomanPSMT"/>
          <w:sz w:val="24"/>
          <w:lang w:eastAsia="en-US"/>
        </w:rPr>
        <w:t xml:space="preserve"> </w:t>
      </w:r>
      <w:proofErr w:type="spellStart"/>
      <w:r w:rsidR="00DE0AE0" w:rsidRPr="00DE0AE0">
        <w:rPr>
          <w:rFonts w:eastAsia="TimesNewRomanPSMT"/>
          <w:sz w:val="24"/>
          <w:lang w:eastAsia="en-US"/>
        </w:rPr>
        <w:t>distance</w:t>
      </w:r>
      <w:proofErr w:type="spellEnd"/>
      <w:r w:rsidR="00DE0AE0" w:rsidRPr="00DE0AE0">
        <w:rPr>
          <w:rFonts w:eastAsia="TimesNewRomanPSMT"/>
          <w:sz w:val="24"/>
          <w:lang w:eastAsia="en-US"/>
        </w:rPr>
        <w:t xml:space="preserve">): Кратчайшее расстояние между двумя проводящими частями по поверхности твердого изоляционного материала или между </w:t>
      </w:r>
      <w:r w:rsidRPr="00DE0AE0">
        <w:rPr>
          <w:rFonts w:eastAsia="TimesNewRomanPSMT"/>
          <w:sz w:val="24"/>
          <w:lang w:eastAsia="en-US"/>
        </w:rPr>
        <w:t>токопроводящей</w:t>
      </w:r>
      <w:r w:rsidR="00DE0AE0" w:rsidRPr="00DE0AE0">
        <w:rPr>
          <w:rFonts w:eastAsia="TimesNewRomanPSMT"/>
          <w:sz w:val="24"/>
          <w:lang w:eastAsia="en-US"/>
        </w:rPr>
        <w:t xml:space="preserve"> частью и </w:t>
      </w:r>
      <w:r w:rsidRPr="00DE0AE0">
        <w:rPr>
          <w:rFonts w:eastAsia="TimesNewRomanPSMT"/>
          <w:sz w:val="24"/>
          <w:lang w:eastAsia="en-US"/>
        </w:rPr>
        <w:t>доступной</w:t>
      </w:r>
      <w:r w:rsidR="00DE0AE0" w:rsidRPr="00DE0AE0">
        <w:rPr>
          <w:rFonts w:eastAsia="TimesNewRomanPSMT"/>
          <w:sz w:val="24"/>
          <w:lang w:eastAsia="en-US"/>
        </w:rPr>
        <w:t xml:space="preserve"> поверхностью. </w:t>
      </w:r>
    </w:p>
    <w:p w:rsidR="00BA6F0F" w:rsidRDefault="00BA6F0F" w:rsidP="00DE0AE0">
      <w:pPr>
        <w:ind w:firstLine="567"/>
        <w:rPr>
          <w:rFonts w:eastAsia="TimesNewRomanPSMT"/>
          <w:sz w:val="24"/>
          <w:lang w:eastAsia="en-US"/>
        </w:rPr>
      </w:pPr>
    </w:p>
    <w:p w:rsidR="00DE0AE0" w:rsidRPr="00BA6F0F" w:rsidRDefault="00BA6F0F" w:rsidP="00DE0AE0">
      <w:pPr>
        <w:ind w:firstLine="567"/>
        <w:rPr>
          <w:rFonts w:eastAsia="TimesNewRomanPSMT"/>
          <w:sz w:val="20"/>
          <w:szCs w:val="20"/>
          <w:lang w:eastAsia="en-US"/>
        </w:rPr>
      </w:pPr>
      <w:r w:rsidRPr="00BA6F0F">
        <w:rPr>
          <w:rFonts w:eastAsia="TimesNewRomanPSMT"/>
          <w:sz w:val="20"/>
          <w:szCs w:val="20"/>
          <w:lang w:eastAsia="en-US"/>
        </w:rPr>
        <w:t xml:space="preserve">Примечание – Взято из </w:t>
      </w:r>
      <w:r w:rsidR="00DE0AE0" w:rsidRPr="00BA6F0F">
        <w:rPr>
          <w:rFonts w:eastAsia="TimesNewRomanPSMT"/>
          <w:sz w:val="20"/>
          <w:szCs w:val="20"/>
          <w:lang w:eastAsia="en-US"/>
        </w:rPr>
        <w:t>IEC 60050-581:2008</w:t>
      </w:r>
      <w:r>
        <w:rPr>
          <w:rFonts w:eastAsia="TimesNewRomanPSMT"/>
          <w:sz w:val="20"/>
          <w:szCs w:val="20"/>
          <w:lang w:eastAsia="en-US"/>
        </w:rPr>
        <w:t xml:space="preserve"> (</w:t>
      </w:r>
      <w:r w:rsidR="00DE0AE0" w:rsidRPr="00BA6F0F">
        <w:rPr>
          <w:rFonts w:eastAsia="TimesNewRomanPSMT"/>
          <w:sz w:val="20"/>
          <w:szCs w:val="20"/>
          <w:lang w:eastAsia="en-US"/>
        </w:rPr>
        <w:t>581-21-23</w:t>
      </w:r>
      <w:r>
        <w:rPr>
          <w:rFonts w:eastAsia="TimesNewRomanPSMT"/>
          <w:sz w:val="20"/>
          <w:szCs w:val="20"/>
          <w:lang w:eastAsia="en-US"/>
        </w:rPr>
        <w:t>)</w:t>
      </w:r>
      <w:r w:rsidR="00DE0AE0" w:rsidRPr="00BA6F0F">
        <w:rPr>
          <w:rFonts w:eastAsia="TimesNewRomanPSMT"/>
          <w:sz w:val="20"/>
          <w:szCs w:val="20"/>
          <w:lang w:eastAsia="en-US"/>
        </w:rPr>
        <w:t>, изменение: дополнено информацией после союза</w:t>
      </w:r>
      <w:r>
        <w:rPr>
          <w:rFonts w:eastAsia="TimesNewRomanPSMT"/>
          <w:sz w:val="20"/>
          <w:szCs w:val="20"/>
          <w:lang w:eastAsia="en-US"/>
        </w:rPr>
        <w:t xml:space="preserve"> </w:t>
      </w:r>
      <w:r w:rsidR="00DE0AE0" w:rsidRPr="00BA6F0F">
        <w:rPr>
          <w:rFonts w:eastAsia="TimesNewRomanPSMT"/>
          <w:sz w:val="20"/>
          <w:szCs w:val="20"/>
          <w:lang w:eastAsia="en-US"/>
        </w:rPr>
        <w:t>«или» и аббревиатурой</w:t>
      </w:r>
      <w:r>
        <w:rPr>
          <w:rFonts w:eastAsia="TimesNewRomanPSMT"/>
          <w:sz w:val="20"/>
          <w:szCs w:val="20"/>
          <w:lang w:eastAsia="en-US"/>
        </w:rPr>
        <w:t>.</w:t>
      </w:r>
    </w:p>
    <w:p w:rsidR="00BA6F0F" w:rsidRDefault="00BA6F0F" w:rsidP="00DE0AE0">
      <w:pPr>
        <w:ind w:firstLine="567"/>
        <w:rPr>
          <w:rFonts w:eastAsia="TimesNewRomanPSMT"/>
          <w:sz w:val="24"/>
          <w:lang w:eastAsia="en-US"/>
        </w:rPr>
      </w:pPr>
    </w:p>
    <w:p w:rsidR="00DE0AE0" w:rsidRPr="00DE0AE0" w:rsidRDefault="00BA6F0F" w:rsidP="00DE0AE0">
      <w:pPr>
        <w:ind w:firstLine="567"/>
        <w:rPr>
          <w:rFonts w:eastAsia="TimesNewRomanPSMT"/>
          <w:sz w:val="24"/>
          <w:lang w:eastAsia="en-US"/>
        </w:rPr>
      </w:pPr>
      <w:r>
        <w:rPr>
          <w:rFonts w:eastAsia="TimesNewRomanPSMT"/>
          <w:sz w:val="24"/>
          <w:lang w:eastAsia="en-US"/>
        </w:rPr>
        <w:t xml:space="preserve">3.4.6 </w:t>
      </w:r>
      <w:r w:rsidRPr="00BA6F0F">
        <w:rPr>
          <w:rFonts w:eastAsia="TimesNewRomanPSMT"/>
          <w:b/>
          <w:sz w:val="24"/>
          <w:lang w:eastAsia="en-US"/>
        </w:rPr>
        <w:t xml:space="preserve">Изоляция </w:t>
      </w:r>
      <w:r w:rsidR="00DE0AE0" w:rsidRPr="00BA6F0F">
        <w:rPr>
          <w:rFonts w:eastAsia="TimesNewRomanPSMT"/>
          <w:b/>
          <w:sz w:val="24"/>
          <w:lang w:eastAsia="en-US"/>
        </w:rPr>
        <w:t>(электрическая)</w:t>
      </w:r>
      <w:r w:rsidR="00DE0AE0" w:rsidRPr="00DE0AE0">
        <w:rPr>
          <w:rFonts w:eastAsia="TimesNewRomanPSMT"/>
          <w:sz w:val="24"/>
          <w:lang w:eastAsia="en-US"/>
        </w:rPr>
        <w:t xml:space="preserve"> (</w:t>
      </w:r>
      <w:proofErr w:type="spellStart"/>
      <w:r w:rsidR="00DE0AE0" w:rsidRPr="00DE0AE0">
        <w:rPr>
          <w:rFonts w:eastAsia="TimesNewRomanPSMT"/>
          <w:sz w:val="24"/>
          <w:lang w:eastAsia="en-US"/>
        </w:rPr>
        <w:t>insulation</w:t>
      </w:r>
      <w:proofErr w:type="spellEnd"/>
      <w:r w:rsidR="00DE0AE0" w:rsidRPr="00DE0AE0">
        <w:rPr>
          <w:rFonts w:eastAsia="TimesNewRomanPSMT"/>
          <w:sz w:val="24"/>
          <w:lang w:eastAsia="en-US"/>
        </w:rPr>
        <w:t xml:space="preserve"> &lt;</w:t>
      </w:r>
      <w:proofErr w:type="spellStart"/>
      <w:r w:rsidR="00DE0AE0" w:rsidRPr="00DE0AE0">
        <w:rPr>
          <w:rFonts w:eastAsia="TimesNewRomanPSMT"/>
          <w:sz w:val="24"/>
          <w:lang w:eastAsia="en-US"/>
        </w:rPr>
        <w:t>eIectricaI</w:t>
      </w:r>
      <w:proofErr w:type="spellEnd"/>
      <w:r w:rsidR="00DE0AE0" w:rsidRPr="00DE0AE0">
        <w:rPr>
          <w:rFonts w:eastAsia="TimesNewRomanPSMT"/>
          <w:sz w:val="24"/>
          <w:lang w:eastAsia="en-US"/>
        </w:rPr>
        <w:t>&gt;): Часть электротехнического изделия, которая отделяет проводящие части при различных электрических потенциалах во время работы или изолирует такие детали от окружающей среды.</w:t>
      </w:r>
    </w:p>
    <w:p w:rsidR="00BA6F0F" w:rsidRDefault="00BA6F0F" w:rsidP="00DE0AE0">
      <w:pPr>
        <w:ind w:firstLine="567"/>
        <w:rPr>
          <w:rFonts w:eastAsia="TimesNewRomanPSMT"/>
          <w:sz w:val="24"/>
          <w:lang w:eastAsia="en-US"/>
        </w:rPr>
      </w:pPr>
    </w:p>
    <w:p w:rsidR="00DE0AE0" w:rsidRPr="00BA6F0F" w:rsidRDefault="00BA6F0F" w:rsidP="00DE0AE0">
      <w:pPr>
        <w:ind w:firstLine="567"/>
        <w:rPr>
          <w:rFonts w:eastAsia="TimesNewRomanPSMT"/>
          <w:sz w:val="20"/>
          <w:szCs w:val="20"/>
          <w:lang w:eastAsia="en-US"/>
        </w:rPr>
      </w:pPr>
      <w:r w:rsidRPr="00BA6F0F">
        <w:rPr>
          <w:rFonts w:eastAsia="TimesNewRomanPSMT"/>
          <w:sz w:val="20"/>
          <w:szCs w:val="20"/>
          <w:lang w:eastAsia="en-US"/>
        </w:rPr>
        <w:t xml:space="preserve">Примечание – Взято из </w:t>
      </w:r>
      <w:r w:rsidR="00DE0AE0" w:rsidRPr="00BA6F0F">
        <w:rPr>
          <w:rFonts w:eastAsia="TimesNewRomanPSMT"/>
          <w:sz w:val="20"/>
          <w:szCs w:val="20"/>
          <w:lang w:eastAsia="en-US"/>
        </w:rPr>
        <w:t>IEC 60050-212:2010</w:t>
      </w:r>
      <w:r w:rsidRPr="00BA6F0F">
        <w:rPr>
          <w:rFonts w:eastAsia="TimesNewRomanPSMT"/>
          <w:sz w:val="20"/>
          <w:szCs w:val="20"/>
          <w:lang w:eastAsia="en-US"/>
        </w:rPr>
        <w:t xml:space="preserve"> (</w:t>
      </w:r>
      <w:r w:rsidR="00DE0AE0" w:rsidRPr="00BA6F0F">
        <w:rPr>
          <w:rFonts w:eastAsia="TimesNewRomanPSMT"/>
          <w:sz w:val="20"/>
          <w:szCs w:val="20"/>
          <w:lang w:eastAsia="en-US"/>
        </w:rPr>
        <w:t>212-11-07</w:t>
      </w:r>
      <w:r w:rsidRPr="00BA6F0F">
        <w:rPr>
          <w:rFonts w:eastAsia="TimesNewRomanPSMT"/>
          <w:sz w:val="20"/>
          <w:szCs w:val="20"/>
          <w:lang w:eastAsia="en-US"/>
        </w:rPr>
        <w:t>).</w:t>
      </w:r>
    </w:p>
    <w:p w:rsidR="00A55C22" w:rsidRDefault="00A55C22" w:rsidP="00A55C22">
      <w:pPr>
        <w:ind w:right="-2" w:firstLine="567"/>
        <w:rPr>
          <w:sz w:val="24"/>
        </w:rPr>
      </w:pPr>
    </w:p>
    <w:p w:rsidR="00BA6F0F" w:rsidRPr="00BA6F0F" w:rsidRDefault="00BA6F0F" w:rsidP="00BA6F0F">
      <w:pPr>
        <w:ind w:right="-2" w:firstLine="567"/>
        <w:rPr>
          <w:rFonts w:eastAsia="Arial"/>
          <w:sz w:val="24"/>
        </w:rPr>
      </w:pPr>
      <w:r>
        <w:rPr>
          <w:rFonts w:eastAsia="Arial"/>
          <w:sz w:val="24"/>
        </w:rPr>
        <w:t xml:space="preserve">3.4.7 </w:t>
      </w:r>
      <w:r w:rsidRPr="00BA6F0F">
        <w:rPr>
          <w:rFonts w:eastAsia="Arial"/>
          <w:b/>
          <w:sz w:val="24"/>
        </w:rPr>
        <w:t>Токоведущая часть</w:t>
      </w:r>
      <w:r w:rsidRPr="00BA6F0F">
        <w:rPr>
          <w:rFonts w:eastAsia="Arial"/>
          <w:sz w:val="24"/>
        </w:rPr>
        <w:t xml:space="preserve"> (</w:t>
      </w:r>
      <w:proofErr w:type="spellStart"/>
      <w:r w:rsidRPr="00BA6F0F">
        <w:rPr>
          <w:rFonts w:eastAsia="Arial"/>
          <w:sz w:val="24"/>
        </w:rPr>
        <w:t>live</w:t>
      </w:r>
      <w:proofErr w:type="spellEnd"/>
      <w:r w:rsidRPr="00BA6F0F">
        <w:rPr>
          <w:rFonts w:eastAsia="Arial"/>
          <w:sz w:val="24"/>
        </w:rPr>
        <w:t xml:space="preserve"> </w:t>
      </w:r>
      <w:r>
        <w:rPr>
          <w:rFonts w:eastAsia="Arial"/>
          <w:sz w:val="24"/>
          <w:lang w:val="en-US"/>
        </w:rPr>
        <w:t>part</w:t>
      </w:r>
      <w:r w:rsidRPr="00BA6F0F">
        <w:rPr>
          <w:rFonts w:eastAsia="Arial"/>
          <w:sz w:val="24"/>
        </w:rPr>
        <w:t>): Проводник или проводящая часть, предназначен</w:t>
      </w:r>
      <w:r>
        <w:rPr>
          <w:rFonts w:eastAsia="Arial"/>
          <w:sz w:val="24"/>
          <w:lang w:val="kk-KZ"/>
        </w:rPr>
        <w:t>ны</w:t>
      </w:r>
      <w:r w:rsidRPr="00BA6F0F">
        <w:rPr>
          <w:rFonts w:eastAsia="Arial"/>
          <w:sz w:val="24"/>
        </w:rPr>
        <w:t>е для работ</w:t>
      </w:r>
      <w:r>
        <w:rPr>
          <w:rFonts w:eastAsia="Arial"/>
          <w:sz w:val="24"/>
          <w:lang w:val="kk-KZ"/>
        </w:rPr>
        <w:t>ы</w:t>
      </w:r>
      <w:r w:rsidRPr="00BA6F0F">
        <w:rPr>
          <w:rFonts w:eastAsia="Arial"/>
          <w:sz w:val="24"/>
        </w:rPr>
        <w:t xml:space="preserve"> под напряжением в нормальном режиме работы.</w:t>
      </w:r>
    </w:p>
    <w:p w:rsidR="00BA6F0F" w:rsidRDefault="00BA6F0F" w:rsidP="00BA6F0F">
      <w:pPr>
        <w:ind w:right="-2" w:firstLine="567"/>
        <w:rPr>
          <w:rFonts w:eastAsia="Arial"/>
          <w:sz w:val="24"/>
        </w:rPr>
      </w:pPr>
    </w:p>
    <w:p w:rsidR="00BA6F0F" w:rsidRPr="00BA6F0F" w:rsidRDefault="00BA6F0F" w:rsidP="00BA6F0F">
      <w:pPr>
        <w:ind w:right="-2" w:firstLine="567"/>
        <w:rPr>
          <w:rFonts w:eastAsia="Arial"/>
          <w:sz w:val="24"/>
        </w:rPr>
      </w:pPr>
      <w:bookmarkStart w:id="16" w:name="_Hlk49261459"/>
      <w:r w:rsidRPr="00BA6F0F">
        <w:rPr>
          <w:rFonts w:eastAsia="TimesNewRomanPSMT"/>
          <w:sz w:val="20"/>
          <w:szCs w:val="20"/>
          <w:lang w:eastAsia="en-US"/>
        </w:rPr>
        <w:t>Примечание</w:t>
      </w:r>
      <w:bookmarkEnd w:id="16"/>
      <w:r w:rsidRPr="00BA6F0F">
        <w:rPr>
          <w:rFonts w:eastAsia="TimesNewRomanPSMT"/>
          <w:sz w:val="20"/>
          <w:szCs w:val="20"/>
          <w:lang w:eastAsia="en-US"/>
        </w:rPr>
        <w:t xml:space="preserve"> – Взято из </w:t>
      </w:r>
      <w:r w:rsidRPr="00BA6F0F">
        <w:rPr>
          <w:rFonts w:eastAsia="Arial"/>
          <w:sz w:val="20"/>
          <w:szCs w:val="20"/>
        </w:rPr>
        <w:t>IEC 60050-195:1998</w:t>
      </w:r>
      <w:r w:rsidRPr="00BA6F0F">
        <w:rPr>
          <w:rFonts w:eastAsia="Arial"/>
          <w:sz w:val="20"/>
          <w:szCs w:val="20"/>
          <w:lang w:val="kk-KZ"/>
        </w:rPr>
        <w:t xml:space="preserve"> </w:t>
      </w:r>
      <w:r w:rsidRPr="00BA6F0F">
        <w:rPr>
          <w:rFonts w:eastAsia="Arial"/>
          <w:sz w:val="20"/>
          <w:szCs w:val="20"/>
        </w:rPr>
        <w:t>(195-02-19), модифицировано: вторая часть определения исключена, поскольку не относится к постоянному току</w:t>
      </w:r>
      <w:r>
        <w:rPr>
          <w:rFonts w:eastAsia="Arial"/>
          <w:sz w:val="24"/>
        </w:rPr>
        <w:t>.</w:t>
      </w:r>
    </w:p>
    <w:p w:rsidR="00BA6F0F" w:rsidRDefault="00BA6F0F" w:rsidP="00BA6F0F">
      <w:pPr>
        <w:ind w:right="-2" w:firstLine="567"/>
        <w:rPr>
          <w:rFonts w:eastAsia="Arial"/>
          <w:sz w:val="24"/>
        </w:rPr>
      </w:pPr>
    </w:p>
    <w:p w:rsidR="00C92B63" w:rsidRDefault="00C92B63" w:rsidP="00BA6F0F">
      <w:pPr>
        <w:ind w:right="-2" w:firstLine="567"/>
        <w:rPr>
          <w:rFonts w:eastAsia="Arial"/>
          <w:sz w:val="24"/>
        </w:rPr>
      </w:pPr>
      <w:r>
        <w:rPr>
          <w:rFonts w:eastAsia="Arial"/>
          <w:sz w:val="24"/>
        </w:rPr>
        <w:t xml:space="preserve">3.4.8 Понятия изоляции </w:t>
      </w:r>
    </w:p>
    <w:p w:rsidR="00BA6F0F" w:rsidRPr="00BA6F0F" w:rsidRDefault="00C92B63" w:rsidP="00BA6F0F">
      <w:pPr>
        <w:ind w:right="-2" w:firstLine="567"/>
        <w:rPr>
          <w:rFonts w:eastAsia="Arial"/>
          <w:sz w:val="24"/>
        </w:rPr>
      </w:pPr>
      <w:r>
        <w:rPr>
          <w:rFonts w:eastAsia="Arial"/>
          <w:sz w:val="24"/>
        </w:rPr>
        <w:t xml:space="preserve">3.4.8.1 </w:t>
      </w:r>
      <w:r w:rsidRPr="00C92B63">
        <w:rPr>
          <w:rFonts w:eastAsia="Arial"/>
          <w:b/>
          <w:sz w:val="24"/>
        </w:rPr>
        <w:t xml:space="preserve">Основная </w:t>
      </w:r>
      <w:r w:rsidR="00BA6F0F" w:rsidRPr="00C92B63">
        <w:rPr>
          <w:rFonts w:eastAsia="Arial"/>
          <w:b/>
          <w:sz w:val="24"/>
        </w:rPr>
        <w:t>изоляция</w:t>
      </w:r>
      <w:r w:rsidR="00BA6F0F" w:rsidRPr="00BA6F0F">
        <w:rPr>
          <w:rFonts w:eastAsia="Arial"/>
          <w:sz w:val="24"/>
        </w:rPr>
        <w:t xml:space="preserve"> (</w:t>
      </w:r>
      <w:proofErr w:type="spellStart"/>
      <w:r w:rsidR="00BA6F0F" w:rsidRPr="00BA6F0F">
        <w:rPr>
          <w:rFonts w:eastAsia="Arial"/>
          <w:sz w:val="24"/>
        </w:rPr>
        <w:t>basic</w:t>
      </w:r>
      <w:proofErr w:type="spellEnd"/>
      <w:r w:rsidR="00BA6F0F" w:rsidRPr="00BA6F0F">
        <w:rPr>
          <w:rFonts w:eastAsia="Arial"/>
          <w:sz w:val="24"/>
        </w:rPr>
        <w:t xml:space="preserve"> </w:t>
      </w:r>
      <w:proofErr w:type="spellStart"/>
      <w:r w:rsidR="00BA6F0F" w:rsidRPr="00BA6F0F">
        <w:rPr>
          <w:rFonts w:eastAsia="Arial"/>
          <w:sz w:val="24"/>
        </w:rPr>
        <w:t>insulation</w:t>
      </w:r>
      <w:proofErr w:type="spellEnd"/>
      <w:r w:rsidR="00BA6F0F" w:rsidRPr="00BA6F0F">
        <w:rPr>
          <w:rFonts w:eastAsia="Arial"/>
          <w:sz w:val="24"/>
        </w:rPr>
        <w:t>): Изоляция опасных токоведущих частей, которая обеспечивает защиту от поражения электрическим током.</w:t>
      </w:r>
    </w:p>
    <w:p w:rsidR="00C92B63" w:rsidRDefault="00C92B63" w:rsidP="00BA6F0F">
      <w:pPr>
        <w:ind w:right="-2" w:firstLine="567"/>
        <w:rPr>
          <w:rFonts w:eastAsia="Arial"/>
          <w:sz w:val="24"/>
        </w:rPr>
      </w:pPr>
    </w:p>
    <w:p w:rsidR="00C92B63" w:rsidRDefault="00C92B63" w:rsidP="00BA6F0F">
      <w:pPr>
        <w:ind w:right="-2" w:firstLine="567"/>
        <w:rPr>
          <w:rFonts w:eastAsia="TimesNewRomanPSMT"/>
          <w:sz w:val="20"/>
          <w:szCs w:val="20"/>
          <w:lang w:eastAsia="en-US"/>
        </w:rPr>
      </w:pPr>
      <w:r w:rsidRPr="00BA6F0F">
        <w:rPr>
          <w:rFonts w:eastAsia="TimesNewRomanPSMT"/>
          <w:sz w:val="20"/>
          <w:szCs w:val="20"/>
          <w:lang w:eastAsia="en-US"/>
        </w:rPr>
        <w:t>Примечани</w:t>
      </w:r>
      <w:r>
        <w:rPr>
          <w:rFonts w:eastAsia="TimesNewRomanPSMT"/>
          <w:sz w:val="20"/>
          <w:szCs w:val="20"/>
          <w:lang w:eastAsia="en-US"/>
        </w:rPr>
        <w:t>я</w:t>
      </w:r>
    </w:p>
    <w:p w:rsidR="00BA6F0F" w:rsidRPr="00C92B63" w:rsidRDefault="00C92B63" w:rsidP="00BA6F0F">
      <w:pPr>
        <w:ind w:right="-2" w:firstLine="567"/>
        <w:rPr>
          <w:rFonts w:eastAsia="TimesNewRomanPSMT"/>
          <w:sz w:val="20"/>
          <w:szCs w:val="20"/>
          <w:lang w:eastAsia="en-US"/>
        </w:rPr>
      </w:pPr>
      <w:r w:rsidRPr="00C92B63">
        <w:rPr>
          <w:rFonts w:eastAsia="TimesNewRomanPSMT"/>
          <w:sz w:val="20"/>
          <w:szCs w:val="20"/>
          <w:lang w:eastAsia="en-US"/>
        </w:rPr>
        <w:t xml:space="preserve">1 </w:t>
      </w:r>
      <w:r w:rsidR="00BA6F0F" w:rsidRPr="00C92B63">
        <w:rPr>
          <w:rFonts w:eastAsia="TimesNewRomanPSMT"/>
          <w:sz w:val="20"/>
          <w:szCs w:val="20"/>
          <w:lang w:eastAsia="en-US"/>
        </w:rPr>
        <w:t xml:space="preserve">Понятие не применяется к изоляции, используемой </w:t>
      </w:r>
      <w:r w:rsidRPr="00C92B63">
        <w:rPr>
          <w:rFonts w:eastAsia="TimesNewRomanPSMT"/>
          <w:sz w:val="20"/>
          <w:szCs w:val="20"/>
          <w:lang w:eastAsia="en-US"/>
        </w:rPr>
        <w:t>исключительно</w:t>
      </w:r>
      <w:r w:rsidR="00BA6F0F" w:rsidRPr="00C92B63">
        <w:rPr>
          <w:rFonts w:eastAsia="TimesNewRomanPSMT"/>
          <w:sz w:val="20"/>
          <w:szCs w:val="20"/>
          <w:lang w:eastAsia="en-US"/>
        </w:rPr>
        <w:t xml:space="preserve"> для функциональных целей.</w:t>
      </w:r>
    </w:p>
    <w:p w:rsidR="00BA6F0F" w:rsidRPr="00C92B63" w:rsidRDefault="00C92B63" w:rsidP="00BA6F0F">
      <w:pPr>
        <w:ind w:right="-2" w:firstLine="567"/>
        <w:rPr>
          <w:rFonts w:eastAsia="TimesNewRomanPSMT"/>
          <w:sz w:val="20"/>
          <w:szCs w:val="20"/>
          <w:lang w:eastAsia="en-US"/>
        </w:rPr>
      </w:pPr>
      <w:r w:rsidRPr="00C92B63">
        <w:rPr>
          <w:rFonts w:eastAsia="TimesNewRomanPSMT"/>
          <w:sz w:val="20"/>
          <w:szCs w:val="20"/>
          <w:lang w:eastAsia="en-US"/>
        </w:rPr>
        <w:t>2</w:t>
      </w:r>
      <w:r w:rsidR="00BA6F0F" w:rsidRPr="00C92B63">
        <w:rPr>
          <w:rFonts w:eastAsia="TimesNewRomanPSMT"/>
          <w:sz w:val="20"/>
          <w:szCs w:val="20"/>
          <w:lang w:eastAsia="en-US"/>
        </w:rPr>
        <w:t xml:space="preserve"> </w:t>
      </w:r>
      <w:r w:rsidRPr="00BA6F0F">
        <w:rPr>
          <w:rFonts w:eastAsia="TimesNewRomanPSMT"/>
          <w:sz w:val="20"/>
          <w:szCs w:val="20"/>
          <w:lang w:eastAsia="en-US"/>
        </w:rPr>
        <w:t xml:space="preserve">Взято из </w:t>
      </w:r>
      <w:r w:rsidR="00BA6F0F" w:rsidRPr="00C92B63">
        <w:rPr>
          <w:rFonts w:eastAsia="TimesNewRomanPSMT"/>
          <w:sz w:val="20"/>
          <w:szCs w:val="20"/>
          <w:lang w:eastAsia="en-US"/>
        </w:rPr>
        <w:t>IEC 60050-826:2004</w:t>
      </w:r>
      <w:r>
        <w:rPr>
          <w:rFonts w:eastAsia="TimesNewRomanPSMT"/>
          <w:sz w:val="20"/>
          <w:szCs w:val="20"/>
          <w:lang w:eastAsia="en-US"/>
        </w:rPr>
        <w:t xml:space="preserve"> (</w:t>
      </w:r>
      <w:r w:rsidR="00BA6F0F" w:rsidRPr="00C92B63">
        <w:rPr>
          <w:rFonts w:eastAsia="TimesNewRomanPSMT"/>
          <w:sz w:val="20"/>
          <w:szCs w:val="20"/>
          <w:lang w:eastAsia="en-US"/>
        </w:rPr>
        <w:t>826-12-14</w:t>
      </w:r>
      <w:r>
        <w:rPr>
          <w:rFonts w:eastAsia="TimesNewRomanPSMT"/>
          <w:sz w:val="20"/>
          <w:szCs w:val="20"/>
          <w:lang w:eastAsia="en-US"/>
        </w:rPr>
        <w:t>)</w:t>
      </w:r>
      <w:r w:rsidR="00BA6F0F" w:rsidRPr="00C92B63">
        <w:rPr>
          <w:rFonts w:eastAsia="TimesNewRomanPSMT"/>
          <w:sz w:val="20"/>
          <w:szCs w:val="20"/>
          <w:lang w:eastAsia="en-US"/>
        </w:rPr>
        <w:t>, модифицировано: дополнено словами «от поражения электрическим током»</w:t>
      </w:r>
      <w:r>
        <w:rPr>
          <w:rFonts w:eastAsia="TimesNewRomanPSMT"/>
          <w:sz w:val="20"/>
          <w:szCs w:val="20"/>
          <w:lang w:eastAsia="en-US"/>
        </w:rPr>
        <w:t>.</w:t>
      </w:r>
    </w:p>
    <w:p w:rsidR="00C92B63" w:rsidRPr="00BA6F0F" w:rsidRDefault="00C92B63" w:rsidP="00BA6F0F">
      <w:pPr>
        <w:ind w:right="-2" w:firstLine="567"/>
        <w:rPr>
          <w:rFonts w:eastAsia="Arial"/>
          <w:sz w:val="24"/>
        </w:rPr>
      </w:pPr>
    </w:p>
    <w:p w:rsidR="00BA6F0F" w:rsidRDefault="00C92B63" w:rsidP="00BA6F0F">
      <w:pPr>
        <w:ind w:right="-2" w:firstLine="567"/>
        <w:rPr>
          <w:rFonts w:eastAsia="Arial"/>
          <w:sz w:val="24"/>
        </w:rPr>
      </w:pPr>
      <w:r>
        <w:rPr>
          <w:rFonts w:eastAsia="Arial"/>
          <w:sz w:val="24"/>
        </w:rPr>
        <w:t xml:space="preserve">3.4.8.2 </w:t>
      </w:r>
      <w:r w:rsidRPr="00C92B63">
        <w:rPr>
          <w:rFonts w:eastAsia="Arial"/>
          <w:b/>
          <w:sz w:val="24"/>
        </w:rPr>
        <w:t xml:space="preserve">Двойная </w:t>
      </w:r>
      <w:r w:rsidR="00BA6F0F" w:rsidRPr="00C92B63">
        <w:rPr>
          <w:rFonts w:eastAsia="Arial"/>
          <w:b/>
          <w:sz w:val="24"/>
        </w:rPr>
        <w:t>изоляция</w:t>
      </w:r>
      <w:r w:rsidR="00BA6F0F" w:rsidRPr="00BA6F0F">
        <w:rPr>
          <w:rFonts w:eastAsia="Arial"/>
          <w:sz w:val="24"/>
        </w:rPr>
        <w:t xml:space="preserve"> (</w:t>
      </w:r>
      <w:proofErr w:type="spellStart"/>
      <w:r w:rsidR="00BA6F0F" w:rsidRPr="00BA6F0F">
        <w:rPr>
          <w:rFonts w:eastAsia="Arial"/>
          <w:sz w:val="24"/>
        </w:rPr>
        <w:t>double</w:t>
      </w:r>
      <w:proofErr w:type="spellEnd"/>
      <w:r w:rsidR="00BA6F0F" w:rsidRPr="00BA6F0F">
        <w:rPr>
          <w:rFonts w:eastAsia="Arial"/>
          <w:sz w:val="24"/>
        </w:rPr>
        <w:t xml:space="preserve"> </w:t>
      </w:r>
      <w:proofErr w:type="spellStart"/>
      <w:r w:rsidR="00BA6F0F" w:rsidRPr="00BA6F0F">
        <w:rPr>
          <w:rFonts w:eastAsia="Arial"/>
          <w:sz w:val="24"/>
        </w:rPr>
        <w:t>insulation</w:t>
      </w:r>
      <w:proofErr w:type="spellEnd"/>
      <w:r w:rsidR="00BA6F0F" w:rsidRPr="00BA6F0F">
        <w:rPr>
          <w:rFonts w:eastAsia="Arial"/>
          <w:sz w:val="24"/>
        </w:rPr>
        <w:t xml:space="preserve">): Изоляция, включающая в себя </w:t>
      </w:r>
      <w:r w:rsidRPr="00BA6F0F">
        <w:rPr>
          <w:rFonts w:eastAsia="Arial"/>
          <w:sz w:val="24"/>
        </w:rPr>
        <w:t>основн</w:t>
      </w:r>
      <w:r>
        <w:rPr>
          <w:rFonts w:eastAsia="Arial"/>
          <w:sz w:val="24"/>
        </w:rPr>
        <w:t>у</w:t>
      </w:r>
      <w:r w:rsidRPr="00BA6F0F">
        <w:rPr>
          <w:rFonts w:eastAsia="Arial"/>
          <w:sz w:val="24"/>
        </w:rPr>
        <w:t>ю</w:t>
      </w:r>
      <w:r w:rsidR="00BA6F0F" w:rsidRPr="00BA6F0F">
        <w:rPr>
          <w:rFonts w:eastAsia="Arial"/>
          <w:sz w:val="24"/>
        </w:rPr>
        <w:t xml:space="preserve"> и дополнительную изоляции.</w:t>
      </w:r>
    </w:p>
    <w:p w:rsidR="00C92B63" w:rsidRPr="00BA6F0F" w:rsidRDefault="00C92B63" w:rsidP="00BA6F0F">
      <w:pPr>
        <w:ind w:right="-2" w:firstLine="567"/>
        <w:rPr>
          <w:rFonts w:eastAsia="Arial"/>
          <w:sz w:val="24"/>
        </w:rPr>
      </w:pPr>
    </w:p>
    <w:p w:rsidR="00BA6F0F" w:rsidRPr="00C92B63" w:rsidRDefault="00C92B63" w:rsidP="00BA6F0F">
      <w:pPr>
        <w:ind w:right="-2" w:firstLine="567"/>
        <w:rPr>
          <w:rFonts w:eastAsia="Arial"/>
          <w:sz w:val="20"/>
          <w:szCs w:val="20"/>
        </w:rPr>
      </w:pPr>
      <w:r w:rsidRPr="00C92B63">
        <w:rPr>
          <w:rFonts w:eastAsia="TimesNewRomanPSMT"/>
          <w:sz w:val="20"/>
          <w:szCs w:val="20"/>
          <w:lang w:eastAsia="en-US"/>
        </w:rPr>
        <w:t xml:space="preserve">Примечание – Взято из </w:t>
      </w:r>
      <w:r w:rsidR="00BA6F0F" w:rsidRPr="00C92B63">
        <w:rPr>
          <w:rFonts w:eastAsia="Arial"/>
          <w:sz w:val="20"/>
          <w:szCs w:val="20"/>
        </w:rPr>
        <w:t>IEC 60050-826:2004</w:t>
      </w:r>
      <w:r w:rsidRPr="00C92B63">
        <w:rPr>
          <w:rFonts w:eastAsia="Arial"/>
          <w:sz w:val="20"/>
          <w:szCs w:val="20"/>
        </w:rPr>
        <w:t xml:space="preserve"> (</w:t>
      </w:r>
      <w:r w:rsidR="00BA6F0F" w:rsidRPr="00C92B63">
        <w:rPr>
          <w:rFonts w:eastAsia="Arial"/>
          <w:sz w:val="20"/>
          <w:szCs w:val="20"/>
        </w:rPr>
        <w:t>826-12-16</w:t>
      </w:r>
      <w:r w:rsidRPr="00C92B63">
        <w:rPr>
          <w:rFonts w:eastAsia="Arial"/>
          <w:sz w:val="20"/>
          <w:szCs w:val="20"/>
        </w:rPr>
        <w:t>).</w:t>
      </w:r>
    </w:p>
    <w:p w:rsidR="00C92B63" w:rsidRDefault="00C92B63" w:rsidP="00BA6F0F">
      <w:pPr>
        <w:ind w:right="-2" w:firstLine="567"/>
        <w:rPr>
          <w:rFonts w:eastAsia="Arial"/>
          <w:sz w:val="24"/>
        </w:rPr>
      </w:pPr>
    </w:p>
    <w:p w:rsidR="00BA6F0F" w:rsidRPr="00BA6F0F" w:rsidRDefault="00C92B63" w:rsidP="00BA6F0F">
      <w:pPr>
        <w:ind w:right="-2" w:firstLine="567"/>
        <w:rPr>
          <w:rFonts w:eastAsia="Arial"/>
          <w:sz w:val="24"/>
        </w:rPr>
      </w:pPr>
      <w:r>
        <w:rPr>
          <w:rFonts w:eastAsia="Arial"/>
          <w:sz w:val="24"/>
        </w:rPr>
        <w:t xml:space="preserve">3.4.8.3 </w:t>
      </w:r>
      <w:r w:rsidRPr="00C92B63">
        <w:rPr>
          <w:rFonts w:eastAsia="Arial"/>
          <w:b/>
          <w:sz w:val="24"/>
        </w:rPr>
        <w:t xml:space="preserve">Функциональная </w:t>
      </w:r>
      <w:r w:rsidR="00BA6F0F" w:rsidRPr="00C92B63">
        <w:rPr>
          <w:rFonts w:eastAsia="Arial"/>
          <w:b/>
          <w:sz w:val="24"/>
        </w:rPr>
        <w:t>изоляция</w:t>
      </w:r>
      <w:r w:rsidR="00BA6F0F" w:rsidRPr="00BA6F0F">
        <w:rPr>
          <w:rFonts w:eastAsia="Arial"/>
          <w:sz w:val="24"/>
        </w:rPr>
        <w:t xml:space="preserve"> (</w:t>
      </w:r>
      <w:proofErr w:type="spellStart"/>
      <w:r w:rsidR="00BA6F0F" w:rsidRPr="00BA6F0F">
        <w:rPr>
          <w:rFonts w:eastAsia="Arial"/>
          <w:sz w:val="24"/>
        </w:rPr>
        <w:t>functional</w:t>
      </w:r>
      <w:proofErr w:type="spellEnd"/>
      <w:r w:rsidR="00BA6F0F" w:rsidRPr="00BA6F0F">
        <w:rPr>
          <w:rFonts w:eastAsia="Arial"/>
          <w:sz w:val="24"/>
        </w:rPr>
        <w:t xml:space="preserve"> </w:t>
      </w:r>
      <w:proofErr w:type="spellStart"/>
      <w:r w:rsidR="00BA6F0F" w:rsidRPr="00BA6F0F">
        <w:rPr>
          <w:rFonts w:eastAsia="Arial"/>
          <w:sz w:val="24"/>
        </w:rPr>
        <w:t>insulation</w:t>
      </w:r>
      <w:proofErr w:type="spellEnd"/>
      <w:r w:rsidR="00BA6F0F" w:rsidRPr="00BA6F0F">
        <w:rPr>
          <w:rFonts w:eastAsia="Arial"/>
          <w:sz w:val="24"/>
        </w:rPr>
        <w:t xml:space="preserve">): Изоляция между проводящими частями, необходимая для надлежащего </w:t>
      </w:r>
      <w:r>
        <w:rPr>
          <w:rFonts w:eastAsia="Arial"/>
          <w:sz w:val="24"/>
        </w:rPr>
        <w:t>ф</w:t>
      </w:r>
      <w:r w:rsidR="00BA6F0F" w:rsidRPr="00BA6F0F">
        <w:rPr>
          <w:rFonts w:eastAsia="Arial"/>
          <w:sz w:val="24"/>
        </w:rPr>
        <w:t>ункционирования оборудования.</w:t>
      </w:r>
    </w:p>
    <w:p w:rsidR="00C92B63" w:rsidRDefault="00C92B63" w:rsidP="00BA6F0F">
      <w:pPr>
        <w:ind w:right="-2" w:firstLine="567"/>
        <w:rPr>
          <w:rFonts w:eastAsia="Arial"/>
          <w:sz w:val="24"/>
        </w:rPr>
      </w:pPr>
    </w:p>
    <w:p w:rsidR="00C92B63" w:rsidRDefault="00C92B63" w:rsidP="00C92B63">
      <w:pPr>
        <w:ind w:right="-2" w:firstLine="567"/>
        <w:rPr>
          <w:rFonts w:eastAsia="TimesNewRomanPSMT"/>
          <w:sz w:val="20"/>
          <w:szCs w:val="20"/>
          <w:lang w:eastAsia="en-US"/>
        </w:rPr>
      </w:pPr>
      <w:r w:rsidRPr="00BA6F0F">
        <w:rPr>
          <w:rFonts w:eastAsia="TimesNewRomanPSMT"/>
          <w:sz w:val="20"/>
          <w:szCs w:val="20"/>
          <w:lang w:eastAsia="en-US"/>
        </w:rPr>
        <w:t>Примечани</w:t>
      </w:r>
      <w:r>
        <w:rPr>
          <w:rFonts w:eastAsia="TimesNewRomanPSMT"/>
          <w:sz w:val="20"/>
          <w:szCs w:val="20"/>
          <w:lang w:eastAsia="en-US"/>
        </w:rPr>
        <w:t>я</w:t>
      </w:r>
    </w:p>
    <w:p w:rsidR="00BA6F0F" w:rsidRPr="00C92B63" w:rsidRDefault="00C92B63" w:rsidP="00BA6F0F">
      <w:pPr>
        <w:ind w:right="-2" w:firstLine="567"/>
        <w:rPr>
          <w:rFonts w:eastAsia="TimesNewRomanPSMT"/>
          <w:sz w:val="20"/>
          <w:szCs w:val="20"/>
          <w:lang w:eastAsia="en-US"/>
        </w:rPr>
      </w:pPr>
      <w:r w:rsidRPr="00C92B63">
        <w:rPr>
          <w:rFonts w:eastAsia="TimesNewRomanPSMT"/>
          <w:sz w:val="20"/>
          <w:szCs w:val="20"/>
          <w:lang w:eastAsia="en-US"/>
        </w:rPr>
        <w:t xml:space="preserve">1 </w:t>
      </w:r>
      <w:r w:rsidR="00BA6F0F" w:rsidRPr="00C92B63">
        <w:rPr>
          <w:rFonts w:eastAsia="TimesNewRomanPSMT"/>
          <w:sz w:val="20"/>
          <w:szCs w:val="20"/>
          <w:lang w:eastAsia="en-US"/>
        </w:rPr>
        <w:t>Функциональная изоляция по определению не защищает от поражения электрическим током. Однако может уменьшить вероятность воспламенения и пожара.</w:t>
      </w:r>
    </w:p>
    <w:p w:rsidR="00BA6F0F" w:rsidRPr="00C92B63" w:rsidRDefault="00C92B63" w:rsidP="00BA6F0F">
      <w:pPr>
        <w:ind w:right="-2" w:firstLine="567"/>
        <w:rPr>
          <w:rFonts w:eastAsia="TimesNewRomanPSMT"/>
          <w:sz w:val="20"/>
          <w:szCs w:val="20"/>
          <w:lang w:eastAsia="en-US"/>
        </w:rPr>
      </w:pPr>
      <w:r w:rsidRPr="00C92B63">
        <w:rPr>
          <w:rFonts w:eastAsia="TimesNewRomanPSMT"/>
          <w:sz w:val="20"/>
          <w:szCs w:val="20"/>
          <w:lang w:eastAsia="en-US"/>
        </w:rPr>
        <w:t xml:space="preserve">2 Взято из </w:t>
      </w:r>
      <w:r w:rsidR="00BA6F0F" w:rsidRPr="00C92B63">
        <w:rPr>
          <w:rFonts w:eastAsia="TimesNewRomanPSMT"/>
          <w:sz w:val="20"/>
          <w:szCs w:val="20"/>
          <w:lang w:eastAsia="en-US"/>
        </w:rPr>
        <w:t>IEC 60050-195:1998</w:t>
      </w:r>
      <w:r w:rsidRPr="00C92B63">
        <w:rPr>
          <w:rFonts w:eastAsia="TimesNewRomanPSMT"/>
          <w:sz w:val="20"/>
          <w:szCs w:val="20"/>
          <w:lang w:eastAsia="en-US"/>
        </w:rPr>
        <w:t xml:space="preserve"> (</w:t>
      </w:r>
      <w:r w:rsidR="00BA6F0F" w:rsidRPr="00C92B63">
        <w:rPr>
          <w:rFonts w:eastAsia="TimesNewRomanPSMT"/>
          <w:sz w:val="20"/>
          <w:szCs w:val="20"/>
          <w:lang w:eastAsia="en-US"/>
        </w:rPr>
        <w:t>195-02-41</w:t>
      </w:r>
      <w:r w:rsidRPr="00C92B63">
        <w:rPr>
          <w:rFonts w:eastAsia="TimesNewRomanPSMT"/>
          <w:sz w:val="20"/>
          <w:szCs w:val="20"/>
          <w:lang w:eastAsia="en-US"/>
        </w:rPr>
        <w:t>).</w:t>
      </w:r>
    </w:p>
    <w:p w:rsidR="00C92B63" w:rsidRDefault="00C92B63" w:rsidP="00BA6F0F">
      <w:pPr>
        <w:ind w:right="-2" w:firstLine="567"/>
        <w:rPr>
          <w:rFonts w:eastAsia="Arial"/>
          <w:sz w:val="24"/>
        </w:rPr>
      </w:pPr>
    </w:p>
    <w:p w:rsidR="00BA6F0F" w:rsidRDefault="00C92B63" w:rsidP="00BA6F0F">
      <w:pPr>
        <w:ind w:right="-2" w:firstLine="567"/>
        <w:rPr>
          <w:rFonts w:eastAsia="Arial"/>
          <w:sz w:val="24"/>
        </w:rPr>
      </w:pPr>
      <w:r>
        <w:rPr>
          <w:rFonts w:eastAsia="Arial"/>
          <w:sz w:val="24"/>
        </w:rPr>
        <w:t xml:space="preserve">3.4.8.4 </w:t>
      </w:r>
      <w:r w:rsidRPr="00C92B63">
        <w:rPr>
          <w:rFonts w:eastAsia="Arial"/>
          <w:b/>
          <w:sz w:val="24"/>
        </w:rPr>
        <w:t xml:space="preserve">Усиленная </w:t>
      </w:r>
      <w:r w:rsidR="00BA6F0F" w:rsidRPr="00C92B63">
        <w:rPr>
          <w:rFonts w:eastAsia="Arial"/>
          <w:b/>
          <w:sz w:val="24"/>
        </w:rPr>
        <w:t>изоляция</w:t>
      </w:r>
      <w:r w:rsidR="00BA6F0F" w:rsidRPr="00BA6F0F">
        <w:rPr>
          <w:rFonts w:eastAsia="Arial"/>
          <w:sz w:val="24"/>
        </w:rPr>
        <w:t xml:space="preserve"> (</w:t>
      </w:r>
      <w:proofErr w:type="spellStart"/>
      <w:r w:rsidR="00BA6F0F" w:rsidRPr="00BA6F0F">
        <w:rPr>
          <w:rFonts w:eastAsia="Arial"/>
          <w:sz w:val="24"/>
        </w:rPr>
        <w:t>reinforced</w:t>
      </w:r>
      <w:proofErr w:type="spellEnd"/>
      <w:r w:rsidR="00BA6F0F" w:rsidRPr="00BA6F0F">
        <w:rPr>
          <w:rFonts w:eastAsia="Arial"/>
          <w:sz w:val="24"/>
        </w:rPr>
        <w:t xml:space="preserve"> </w:t>
      </w:r>
      <w:proofErr w:type="spellStart"/>
      <w:r w:rsidR="00BA6F0F" w:rsidRPr="00BA6F0F">
        <w:rPr>
          <w:rFonts w:eastAsia="Arial"/>
          <w:sz w:val="24"/>
        </w:rPr>
        <w:t>insulation</w:t>
      </w:r>
      <w:proofErr w:type="spellEnd"/>
      <w:r w:rsidR="00BA6F0F" w:rsidRPr="00BA6F0F">
        <w:rPr>
          <w:rFonts w:eastAsia="Arial"/>
          <w:sz w:val="24"/>
        </w:rPr>
        <w:t>): Изоляция опасн</w:t>
      </w:r>
      <w:r>
        <w:rPr>
          <w:rFonts w:eastAsia="Arial"/>
          <w:sz w:val="24"/>
        </w:rPr>
        <w:t>ы</w:t>
      </w:r>
      <w:r w:rsidR="00BA6F0F" w:rsidRPr="00BA6F0F">
        <w:rPr>
          <w:rFonts w:eastAsia="Arial"/>
          <w:sz w:val="24"/>
        </w:rPr>
        <w:t>х токоведущих частей, обеспечивающая степень защиты от поражения электрическим током, эквивалентную степени защиты, обеспечиваемой двойной изоляцией.</w:t>
      </w:r>
    </w:p>
    <w:p w:rsidR="00C92B63" w:rsidRPr="00BA6F0F" w:rsidRDefault="00C92B63" w:rsidP="00BA6F0F">
      <w:pPr>
        <w:ind w:right="-2" w:firstLine="567"/>
        <w:rPr>
          <w:rFonts w:eastAsia="Arial"/>
          <w:sz w:val="24"/>
        </w:rPr>
      </w:pPr>
    </w:p>
    <w:p w:rsidR="00C92B63" w:rsidRDefault="00C92B63" w:rsidP="00BA6F0F">
      <w:pPr>
        <w:ind w:right="-2" w:firstLine="567"/>
        <w:rPr>
          <w:rFonts w:eastAsia="TimesNewRomanPSMT"/>
          <w:sz w:val="20"/>
          <w:szCs w:val="20"/>
          <w:lang w:eastAsia="en-US"/>
        </w:rPr>
      </w:pPr>
      <w:r w:rsidRPr="00BA6F0F">
        <w:rPr>
          <w:rFonts w:eastAsia="TimesNewRomanPSMT"/>
          <w:sz w:val="20"/>
          <w:szCs w:val="20"/>
          <w:lang w:eastAsia="en-US"/>
        </w:rPr>
        <w:t>Примечани</w:t>
      </w:r>
      <w:r>
        <w:rPr>
          <w:rFonts w:eastAsia="TimesNewRomanPSMT"/>
          <w:sz w:val="20"/>
          <w:szCs w:val="20"/>
          <w:lang w:eastAsia="en-US"/>
        </w:rPr>
        <w:t>я</w:t>
      </w:r>
    </w:p>
    <w:p w:rsidR="00BA6F0F" w:rsidRPr="00C92B63" w:rsidRDefault="00C92B63" w:rsidP="00BA6F0F">
      <w:pPr>
        <w:ind w:right="-2" w:firstLine="567"/>
        <w:rPr>
          <w:rFonts w:eastAsia="TimesNewRomanPSMT"/>
          <w:sz w:val="20"/>
          <w:szCs w:val="20"/>
          <w:lang w:eastAsia="en-US"/>
        </w:rPr>
      </w:pPr>
      <w:r w:rsidRPr="00C92B63">
        <w:rPr>
          <w:rFonts w:eastAsia="TimesNewRomanPSMT"/>
          <w:sz w:val="20"/>
          <w:szCs w:val="20"/>
          <w:lang w:eastAsia="en-US"/>
        </w:rPr>
        <w:t>1</w:t>
      </w:r>
      <w:r w:rsidR="00BA6F0F" w:rsidRPr="00C92B63">
        <w:rPr>
          <w:rFonts w:eastAsia="TimesNewRomanPSMT"/>
          <w:sz w:val="20"/>
          <w:szCs w:val="20"/>
          <w:lang w:eastAsia="en-US"/>
        </w:rPr>
        <w:t xml:space="preserve">Усиленная изоляция может состоять из нескольких слоев, каждый </w:t>
      </w:r>
      <w:proofErr w:type="gramStart"/>
      <w:r w:rsidR="00BA6F0F" w:rsidRPr="00C92B63">
        <w:rPr>
          <w:rFonts w:eastAsia="TimesNewRomanPSMT"/>
          <w:sz w:val="20"/>
          <w:szCs w:val="20"/>
          <w:lang w:eastAsia="en-US"/>
        </w:rPr>
        <w:t>их</w:t>
      </w:r>
      <w:proofErr w:type="gramEnd"/>
      <w:r w:rsidR="00BA6F0F" w:rsidRPr="00C92B63">
        <w:rPr>
          <w:rFonts w:eastAsia="TimesNewRomanPSMT"/>
          <w:sz w:val="20"/>
          <w:szCs w:val="20"/>
          <w:lang w:eastAsia="en-US"/>
        </w:rPr>
        <w:t xml:space="preserve"> которых не может быть испытан отдельно как основная и дополнительная изоляция.</w:t>
      </w:r>
    </w:p>
    <w:p w:rsidR="00BA6F0F" w:rsidRPr="00C92B63" w:rsidRDefault="00C92B63" w:rsidP="00BA6F0F">
      <w:pPr>
        <w:ind w:right="-2" w:firstLine="567"/>
        <w:rPr>
          <w:rFonts w:eastAsia="TimesNewRomanPSMT"/>
          <w:sz w:val="20"/>
          <w:szCs w:val="20"/>
          <w:lang w:eastAsia="en-US"/>
        </w:rPr>
      </w:pPr>
      <w:r w:rsidRPr="00C92B63">
        <w:rPr>
          <w:rFonts w:eastAsia="TimesNewRomanPSMT"/>
          <w:sz w:val="20"/>
          <w:szCs w:val="20"/>
          <w:lang w:eastAsia="en-US"/>
        </w:rPr>
        <w:t xml:space="preserve">2 Взято из </w:t>
      </w:r>
      <w:r w:rsidR="00BA6F0F" w:rsidRPr="00C92B63">
        <w:rPr>
          <w:rFonts w:eastAsia="TimesNewRomanPSMT"/>
          <w:sz w:val="20"/>
          <w:szCs w:val="20"/>
          <w:lang w:eastAsia="en-US"/>
        </w:rPr>
        <w:t>IEC 60050-826:2004, 826-12-17</w:t>
      </w:r>
      <w:r w:rsidRPr="00C92B63">
        <w:rPr>
          <w:rFonts w:eastAsia="TimesNewRomanPSMT"/>
          <w:sz w:val="20"/>
          <w:szCs w:val="20"/>
          <w:lang w:eastAsia="en-US"/>
        </w:rPr>
        <w:t>.</w:t>
      </w:r>
    </w:p>
    <w:p w:rsidR="00BA6F0F" w:rsidRPr="00BA6F0F" w:rsidRDefault="00C92B63" w:rsidP="00BA6F0F">
      <w:pPr>
        <w:ind w:right="-2" w:firstLine="567"/>
        <w:rPr>
          <w:rFonts w:eastAsia="Arial"/>
          <w:sz w:val="24"/>
        </w:rPr>
      </w:pPr>
      <w:r>
        <w:rPr>
          <w:rFonts w:eastAsia="Arial"/>
          <w:sz w:val="24"/>
        </w:rPr>
        <w:lastRenderedPageBreak/>
        <w:t xml:space="preserve">3.4.8.5 </w:t>
      </w:r>
      <w:r w:rsidRPr="00C92B63">
        <w:rPr>
          <w:rFonts w:eastAsia="Arial"/>
          <w:b/>
          <w:sz w:val="24"/>
        </w:rPr>
        <w:t xml:space="preserve">Дополнительная </w:t>
      </w:r>
      <w:r w:rsidR="00BA6F0F" w:rsidRPr="00C92B63">
        <w:rPr>
          <w:rFonts w:eastAsia="Arial"/>
          <w:b/>
          <w:sz w:val="24"/>
        </w:rPr>
        <w:t>изоляция</w:t>
      </w:r>
      <w:r w:rsidR="00BA6F0F" w:rsidRPr="00BA6F0F">
        <w:rPr>
          <w:rFonts w:eastAsia="Arial"/>
          <w:sz w:val="24"/>
        </w:rPr>
        <w:t xml:space="preserve"> (</w:t>
      </w:r>
      <w:proofErr w:type="spellStart"/>
      <w:r w:rsidR="00BA6F0F" w:rsidRPr="00BA6F0F">
        <w:rPr>
          <w:rFonts w:eastAsia="Arial"/>
          <w:sz w:val="24"/>
        </w:rPr>
        <w:t>supplementary</w:t>
      </w:r>
      <w:proofErr w:type="spellEnd"/>
      <w:r w:rsidR="00BA6F0F" w:rsidRPr="00BA6F0F">
        <w:rPr>
          <w:rFonts w:eastAsia="Arial"/>
          <w:sz w:val="24"/>
        </w:rPr>
        <w:t xml:space="preserve"> </w:t>
      </w:r>
      <w:proofErr w:type="spellStart"/>
      <w:r w:rsidR="00BA6F0F" w:rsidRPr="00BA6F0F">
        <w:rPr>
          <w:rFonts w:eastAsia="Arial"/>
          <w:sz w:val="24"/>
        </w:rPr>
        <w:t>insulation</w:t>
      </w:r>
      <w:proofErr w:type="spellEnd"/>
      <w:r w:rsidR="00BA6F0F" w:rsidRPr="00BA6F0F">
        <w:rPr>
          <w:rFonts w:eastAsia="Arial"/>
          <w:sz w:val="24"/>
        </w:rPr>
        <w:t>): Независимая изоляция, применяемая дополнительно к основной изоляции для защиты при повреждении, например, чтобы уменьшить риск поражения электрическим током в случае отказа основной изоляции.</w:t>
      </w:r>
    </w:p>
    <w:p w:rsidR="00C92B63" w:rsidRDefault="00C92B63" w:rsidP="00BA6F0F">
      <w:pPr>
        <w:ind w:right="-2" w:firstLine="567"/>
        <w:rPr>
          <w:rFonts w:eastAsia="Arial"/>
          <w:sz w:val="24"/>
        </w:rPr>
      </w:pPr>
    </w:p>
    <w:p w:rsidR="00BA6F0F" w:rsidRPr="00C92B63" w:rsidRDefault="00C92B63" w:rsidP="00BA6F0F">
      <w:pPr>
        <w:ind w:right="-2" w:firstLine="567"/>
        <w:rPr>
          <w:rFonts w:eastAsia="TimesNewRomanPSMT"/>
          <w:sz w:val="20"/>
          <w:szCs w:val="20"/>
          <w:lang w:eastAsia="en-US"/>
        </w:rPr>
      </w:pPr>
      <w:r w:rsidRPr="00C92B63">
        <w:rPr>
          <w:rFonts w:eastAsia="TimesNewRomanPSMT"/>
          <w:sz w:val="20"/>
          <w:szCs w:val="20"/>
          <w:lang w:eastAsia="en-US"/>
        </w:rPr>
        <w:t xml:space="preserve">Примечание – Взято из </w:t>
      </w:r>
      <w:r w:rsidR="00BA6F0F" w:rsidRPr="00C92B63">
        <w:rPr>
          <w:rFonts w:eastAsia="TimesNewRomanPSMT"/>
          <w:sz w:val="20"/>
          <w:szCs w:val="20"/>
          <w:lang w:eastAsia="en-US"/>
        </w:rPr>
        <w:t>IEC 60050-826:2004</w:t>
      </w:r>
      <w:r w:rsidRPr="00C92B63">
        <w:rPr>
          <w:rFonts w:eastAsia="TimesNewRomanPSMT"/>
          <w:sz w:val="20"/>
          <w:szCs w:val="20"/>
          <w:lang w:eastAsia="en-US"/>
        </w:rPr>
        <w:t xml:space="preserve"> (</w:t>
      </w:r>
      <w:r w:rsidR="00BA6F0F" w:rsidRPr="00C92B63">
        <w:rPr>
          <w:rFonts w:eastAsia="TimesNewRomanPSMT"/>
          <w:sz w:val="20"/>
          <w:szCs w:val="20"/>
          <w:lang w:eastAsia="en-US"/>
        </w:rPr>
        <w:t>826-12-15</w:t>
      </w:r>
      <w:r w:rsidRPr="00C92B63">
        <w:rPr>
          <w:rFonts w:eastAsia="TimesNewRomanPSMT"/>
          <w:sz w:val="20"/>
          <w:szCs w:val="20"/>
          <w:lang w:eastAsia="en-US"/>
        </w:rPr>
        <w:t>)</w:t>
      </w:r>
      <w:r w:rsidR="00BA6F0F" w:rsidRPr="00C92B63">
        <w:rPr>
          <w:rFonts w:eastAsia="TimesNewRomanPSMT"/>
          <w:sz w:val="20"/>
          <w:szCs w:val="20"/>
          <w:lang w:eastAsia="en-US"/>
        </w:rPr>
        <w:t>, модифицировано: дополнено примером</w:t>
      </w:r>
      <w:r w:rsidRPr="00C92B63">
        <w:rPr>
          <w:rFonts w:eastAsia="TimesNewRomanPSMT"/>
          <w:sz w:val="20"/>
          <w:szCs w:val="20"/>
          <w:lang w:eastAsia="en-US"/>
        </w:rPr>
        <w:t>.</w:t>
      </w:r>
    </w:p>
    <w:p w:rsidR="00C92B63" w:rsidRDefault="00C92B63" w:rsidP="00BA6F0F">
      <w:pPr>
        <w:ind w:right="-2" w:firstLine="567"/>
        <w:rPr>
          <w:rFonts w:eastAsia="Arial"/>
          <w:sz w:val="24"/>
        </w:rPr>
      </w:pPr>
    </w:p>
    <w:p w:rsidR="00BA6F0F" w:rsidRPr="00BA6F0F" w:rsidRDefault="00C92B63" w:rsidP="00BA6F0F">
      <w:pPr>
        <w:ind w:right="-2" w:firstLine="567"/>
        <w:rPr>
          <w:rFonts w:eastAsia="Arial"/>
          <w:sz w:val="24"/>
        </w:rPr>
      </w:pPr>
      <w:r>
        <w:rPr>
          <w:rFonts w:eastAsia="Arial"/>
          <w:sz w:val="24"/>
        </w:rPr>
        <w:t xml:space="preserve">3.4.8.6 </w:t>
      </w:r>
      <w:r w:rsidRPr="00C92B63">
        <w:rPr>
          <w:rFonts w:eastAsia="Arial"/>
          <w:b/>
          <w:sz w:val="24"/>
        </w:rPr>
        <w:t xml:space="preserve">Твердая </w:t>
      </w:r>
      <w:r w:rsidR="00BA6F0F" w:rsidRPr="00C92B63">
        <w:rPr>
          <w:rFonts w:eastAsia="Arial"/>
          <w:b/>
          <w:sz w:val="24"/>
        </w:rPr>
        <w:t>изоляция</w:t>
      </w:r>
      <w:r w:rsidR="00BA6F0F" w:rsidRPr="00BA6F0F">
        <w:rPr>
          <w:rFonts w:eastAsia="Arial"/>
          <w:sz w:val="24"/>
        </w:rPr>
        <w:t xml:space="preserve"> (</w:t>
      </w:r>
      <w:proofErr w:type="spellStart"/>
      <w:r w:rsidR="00BA6F0F" w:rsidRPr="00BA6F0F">
        <w:rPr>
          <w:rFonts w:eastAsia="Arial"/>
          <w:sz w:val="24"/>
        </w:rPr>
        <w:t>solid</w:t>
      </w:r>
      <w:proofErr w:type="spellEnd"/>
      <w:r w:rsidR="00BA6F0F" w:rsidRPr="00BA6F0F">
        <w:rPr>
          <w:rFonts w:eastAsia="Arial"/>
          <w:sz w:val="24"/>
        </w:rPr>
        <w:t xml:space="preserve"> </w:t>
      </w:r>
      <w:proofErr w:type="spellStart"/>
      <w:r w:rsidR="00BA6F0F" w:rsidRPr="00BA6F0F">
        <w:rPr>
          <w:rFonts w:eastAsia="Arial"/>
          <w:sz w:val="24"/>
        </w:rPr>
        <w:t>insulation</w:t>
      </w:r>
      <w:proofErr w:type="spellEnd"/>
      <w:r w:rsidR="00BA6F0F" w:rsidRPr="00BA6F0F">
        <w:rPr>
          <w:rFonts w:eastAsia="Arial"/>
          <w:sz w:val="24"/>
        </w:rPr>
        <w:t>): Изоляционный материал, состоящий исключительно из твердого вещества.</w:t>
      </w:r>
    </w:p>
    <w:p w:rsidR="00C92B63" w:rsidRDefault="00C92B63" w:rsidP="00BA6F0F">
      <w:pPr>
        <w:ind w:right="-2" w:firstLine="567"/>
        <w:rPr>
          <w:rFonts w:eastAsia="Arial"/>
          <w:sz w:val="24"/>
        </w:rPr>
      </w:pPr>
    </w:p>
    <w:p w:rsidR="00C92B63" w:rsidRDefault="00C92B63" w:rsidP="00C92B63">
      <w:pPr>
        <w:ind w:right="-2" w:firstLine="567"/>
        <w:rPr>
          <w:rFonts w:eastAsia="TimesNewRomanPSMT"/>
          <w:sz w:val="20"/>
          <w:szCs w:val="20"/>
          <w:lang w:eastAsia="en-US"/>
        </w:rPr>
      </w:pPr>
      <w:r w:rsidRPr="00BA6F0F">
        <w:rPr>
          <w:rFonts w:eastAsia="TimesNewRomanPSMT"/>
          <w:sz w:val="20"/>
          <w:szCs w:val="20"/>
          <w:lang w:eastAsia="en-US"/>
        </w:rPr>
        <w:t>Примечани</w:t>
      </w:r>
      <w:r>
        <w:rPr>
          <w:rFonts w:eastAsia="TimesNewRomanPSMT"/>
          <w:sz w:val="20"/>
          <w:szCs w:val="20"/>
          <w:lang w:eastAsia="en-US"/>
        </w:rPr>
        <w:t>я</w:t>
      </w:r>
    </w:p>
    <w:p w:rsidR="00BA6F0F" w:rsidRPr="00C92B63" w:rsidRDefault="00C92B63" w:rsidP="00BA6F0F">
      <w:pPr>
        <w:ind w:right="-2" w:firstLine="567"/>
        <w:rPr>
          <w:rFonts w:eastAsia="TimesNewRomanPSMT"/>
          <w:sz w:val="20"/>
          <w:szCs w:val="20"/>
          <w:lang w:eastAsia="en-US"/>
        </w:rPr>
      </w:pPr>
      <w:r w:rsidRPr="00C92B63">
        <w:rPr>
          <w:rFonts w:eastAsia="TimesNewRomanPSMT"/>
          <w:sz w:val="20"/>
          <w:szCs w:val="20"/>
          <w:lang w:eastAsia="en-US"/>
        </w:rPr>
        <w:t xml:space="preserve">1 </w:t>
      </w:r>
      <w:r w:rsidR="00BA6F0F" w:rsidRPr="00C92B63">
        <w:rPr>
          <w:rFonts w:eastAsia="TimesNewRomanPSMT"/>
          <w:sz w:val="20"/>
          <w:szCs w:val="20"/>
          <w:lang w:eastAsia="en-US"/>
        </w:rPr>
        <w:t xml:space="preserve">Твердый изоляционных материал, расположенный между двумя проводящими частями или между проводящими частями и внешними доступными частями </w:t>
      </w:r>
      <w:r w:rsidRPr="00C92B63">
        <w:rPr>
          <w:rFonts w:eastAsia="TimesNewRomanPSMT"/>
          <w:sz w:val="20"/>
          <w:szCs w:val="20"/>
          <w:lang w:eastAsia="en-US"/>
        </w:rPr>
        <w:t>или</w:t>
      </w:r>
      <w:r w:rsidR="00BA6F0F" w:rsidRPr="00C92B63">
        <w:rPr>
          <w:rFonts w:eastAsia="TimesNewRomanPSMT"/>
          <w:sz w:val="20"/>
          <w:szCs w:val="20"/>
          <w:lang w:eastAsia="en-US"/>
        </w:rPr>
        <w:t xml:space="preserve"> поверхностями без стыков, поэтому отсутствуют пути утечки.</w:t>
      </w:r>
    </w:p>
    <w:p w:rsidR="00BA6F0F" w:rsidRPr="00C92B63" w:rsidRDefault="00C92B63" w:rsidP="00BA6F0F">
      <w:pPr>
        <w:ind w:right="-2" w:firstLine="567"/>
        <w:rPr>
          <w:rFonts w:eastAsia="TimesNewRomanPSMT"/>
          <w:sz w:val="20"/>
          <w:szCs w:val="20"/>
          <w:lang w:eastAsia="en-US"/>
        </w:rPr>
      </w:pPr>
      <w:r w:rsidRPr="00C92B63">
        <w:rPr>
          <w:rFonts w:eastAsia="TimesNewRomanPSMT"/>
          <w:sz w:val="20"/>
          <w:szCs w:val="20"/>
          <w:lang w:eastAsia="en-US"/>
        </w:rPr>
        <w:t xml:space="preserve">2 Взято из </w:t>
      </w:r>
      <w:r w:rsidR="00BA6F0F" w:rsidRPr="00C92B63">
        <w:rPr>
          <w:rFonts w:eastAsia="TimesNewRomanPSMT"/>
          <w:sz w:val="20"/>
          <w:szCs w:val="20"/>
          <w:lang w:eastAsia="en-US"/>
        </w:rPr>
        <w:t>IEC 60050-212:2010</w:t>
      </w:r>
      <w:r w:rsidRPr="00C92B63">
        <w:rPr>
          <w:rFonts w:eastAsia="TimesNewRomanPSMT"/>
          <w:sz w:val="20"/>
          <w:szCs w:val="20"/>
          <w:lang w:eastAsia="en-US"/>
        </w:rPr>
        <w:t xml:space="preserve"> (</w:t>
      </w:r>
      <w:r w:rsidR="00BA6F0F" w:rsidRPr="00C92B63">
        <w:rPr>
          <w:rFonts w:eastAsia="TimesNewRomanPSMT"/>
          <w:sz w:val="20"/>
          <w:szCs w:val="20"/>
          <w:lang w:eastAsia="en-US"/>
        </w:rPr>
        <w:t>212-11-02</w:t>
      </w:r>
      <w:r w:rsidRPr="00C92B63">
        <w:rPr>
          <w:rFonts w:eastAsia="TimesNewRomanPSMT"/>
          <w:sz w:val="20"/>
          <w:szCs w:val="20"/>
          <w:lang w:eastAsia="en-US"/>
        </w:rPr>
        <w:t>).</w:t>
      </w:r>
    </w:p>
    <w:p w:rsidR="00C92B63" w:rsidRDefault="00C92B63" w:rsidP="00BA6F0F">
      <w:pPr>
        <w:ind w:right="-2" w:firstLine="567"/>
        <w:rPr>
          <w:rFonts w:eastAsia="Arial"/>
          <w:sz w:val="24"/>
        </w:rPr>
      </w:pPr>
    </w:p>
    <w:p w:rsidR="00BA6F0F" w:rsidRPr="00BA6F0F" w:rsidRDefault="00C92B63" w:rsidP="00BA6F0F">
      <w:pPr>
        <w:ind w:right="-2" w:firstLine="567"/>
        <w:rPr>
          <w:rFonts w:eastAsia="Arial"/>
          <w:sz w:val="24"/>
        </w:rPr>
      </w:pPr>
      <w:r>
        <w:rPr>
          <w:rFonts w:eastAsia="Arial"/>
          <w:sz w:val="24"/>
        </w:rPr>
        <w:t xml:space="preserve">3.4.9 </w:t>
      </w:r>
      <w:r w:rsidRPr="00C92B63">
        <w:rPr>
          <w:rFonts w:eastAsia="Arial"/>
          <w:b/>
          <w:sz w:val="24"/>
        </w:rPr>
        <w:t>Группа м</w:t>
      </w:r>
      <w:r w:rsidR="00BA6F0F" w:rsidRPr="00C92B63">
        <w:rPr>
          <w:rFonts w:eastAsia="Arial"/>
          <w:b/>
          <w:sz w:val="24"/>
        </w:rPr>
        <w:t>атериала</w:t>
      </w:r>
      <w:r w:rsidR="00BA6F0F" w:rsidRPr="00BA6F0F">
        <w:rPr>
          <w:rFonts w:eastAsia="Arial"/>
          <w:sz w:val="24"/>
        </w:rPr>
        <w:t xml:space="preserve"> (</w:t>
      </w:r>
      <w:proofErr w:type="spellStart"/>
      <w:r w:rsidR="00BA6F0F" w:rsidRPr="00BA6F0F">
        <w:rPr>
          <w:rFonts w:eastAsia="Arial"/>
          <w:sz w:val="24"/>
        </w:rPr>
        <w:t>material</w:t>
      </w:r>
      <w:proofErr w:type="spellEnd"/>
      <w:r w:rsidR="00BA6F0F" w:rsidRPr="00BA6F0F">
        <w:rPr>
          <w:rFonts w:eastAsia="Arial"/>
          <w:sz w:val="24"/>
        </w:rPr>
        <w:t xml:space="preserve"> </w:t>
      </w:r>
      <w:proofErr w:type="spellStart"/>
      <w:r w:rsidR="00BA6F0F" w:rsidRPr="00BA6F0F">
        <w:rPr>
          <w:rFonts w:eastAsia="Arial"/>
          <w:sz w:val="24"/>
        </w:rPr>
        <w:t>group</w:t>
      </w:r>
      <w:proofErr w:type="spellEnd"/>
      <w:r w:rsidR="00BA6F0F" w:rsidRPr="00BA6F0F">
        <w:rPr>
          <w:rFonts w:eastAsia="Arial"/>
          <w:sz w:val="24"/>
        </w:rPr>
        <w:t>): Категория изоляционных материалов в соответствии с IEC 60664-1.</w:t>
      </w:r>
    </w:p>
    <w:p w:rsidR="00BA6F0F" w:rsidRPr="00BA6F0F" w:rsidRDefault="00C92B63" w:rsidP="00BA6F0F">
      <w:pPr>
        <w:ind w:right="-2" w:firstLine="567"/>
        <w:rPr>
          <w:rFonts w:eastAsia="Arial"/>
          <w:sz w:val="24"/>
        </w:rPr>
      </w:pPr>
      <w:r>
        <w:rPr>
          <w:rFonts w:eastAsia="Arial"/>
          <w:sz w:val="24"/>
        </w:rPr>
        <w:t xml:space="preserve">3.4.10 </w:t>
      </w:r>
      <w:r w:rsidRPr="00C92B63">
        <w:rPr>
          <w:rFonts w:eastAsia="Arial"/>
          <w:b/>
          <w:sz w:val="24"/>
        </w:rPr>
        <w:t xml:space="preserve">Исходная </w:t>
      </w:r>
      <w:r w:rsidR="00BA6F0F" w:rsidRPr="00C92B63">
        <w:rPr>
          <w:rFonts w:eastAsia="Arial"/>
          <w:b/>
          <w:sz w:val="24"/>
        </w:rPr>
        <w:t>изоляции</w:t>
      </w:r>
      <w:r w:rsidR="00BA6F0F" w:rsidRPr="00BA6F0F">
        <w:rPr>
          <w:rFonts w:eastAsia="Arial"/>
          <w:sz w:val="24"/>
        </w:rPr>
        <w:t xml:space="preserve"> (</w:t>
      </w:r>
      <w:proofErr w:type="spellStart"/>
      <w:r w:rsidR="00BA6F0F" w:rsidRPr="00BA6F0F">
        <w:rPr>
          <w:rFonts w:eastAsia="Arial"/>
          <w:sz w:val="24"/>
        </w:rPr>
        <w:t>relied</w:t>
      </w:r>
      <w:proofErr w:type="spellEnd"/>
      <w:r w:rsidR="00BA6F0F" w:rsidRPr="00BA6F0F">
        <w:rPr>
          <w:rFonts w:eastAsia="Arial"/>
          <w:sz w:val="24"/>
        </w:rPr>
        <w:t xml:space="preserve"> </w:t>
      </w:r>
      <w:proofErr w:type="spellStart"/>
      <w:r w:rsidR="00BA6F0F" w:rsidRPr="00BA6F0F">
        <w:rPr>
          <w:rFonts w:eastAsia="Arial"/>
          <w:sz w:val="24"/>
        </w:rPr>
        <w:t>upon</w:t>
      </w:r>
      <w:proofErr w:type="spellEnd"/>
      <w:r w:rsidR="00BA6F0F" w:rsidRPr="00BA6F0F">
        <w:rPr>
          <w:rFonts w:eastAsia="Arial"/>
          <w:sz w:val="24"/>
        </w:rPr>
        <w:t xml:space="preserve"> </w:t>
      </w:r>
      <w:proofErr w:type="spellStart"/>
      <w:r w:rsidR="00BA6F0F" w:rsidRPr="00BA6F0F">
        <w:rPr>
          <w:rFonts w:eastAsia="Arial"/>
          <w:sz w:val="24"/>
        </w:rPr>
        <w:t>insulation</w:t>
      </w:r>
      <w:proofErr w:type="spellEnd"/>
      <w:r w:rsidR="00BA6F0F" w:rsidRPr="00BA6F0F">
        <w:rPr>
          <w:rFonts w:eastAsia="Arial"/>
          <w:sz w:val="24"/>
        </w:rPr>
        <w:t>): Система изоляции, обеспечивающая только защиту от поражения электрическим током при окончательном применении.</w:t>
      </w:r>
    </w:p>
    <w:p w:rsidR="00C92B63" w:rsidRDefault="00C92B63" w:rsidP="00BA6F0F">
      <w:pPr>
        <w:ind w:right="-2" w:firstLine="567"/>
        <w:rPr>
          <w:rFonts w:eastAsia="TimesNewRomanPSMT"/>
          <w:sz w:val="20"/>
          <w:szCs w:val="20"/>
          <w:lang w:eastAsia="en-US"/>
        </w:rPr>
      </w:pPr>
    </w:p>
    <w:p w:rsidR="00BA6F0F" w:rsidRPr="00C92B63" w:rsidRDefault="00C92B63" w:rsidP="00BA6F0F">
      <w:pPr>
        <w:ind w:right="-2" w:firstLine="567"/>
        <w:rPr>
          <w:rFonts w:eastAsia="TimesNewRomanPSMT"/>
          <w:sz w:val="20"/>
          <w:szCs w:val="20"/>
          <w:lang w:eastAsia="en-US"/>
        </w:rPr>
      </w:pPr>
      <w:r w:rsidRPr="00C92B63">
        <w:rPr>
          <w:rFonts w:eastAsia="TimesNewRomanPSMT"/>
          <w:sz w:val="20"/>
          <w:szCs w:val="20"/>
          <w:lang w:eastAsia="en-US"/>
        </w:rPr>
        <w:t>Примечание – Полимерный</w:t>
      </w:r>
      <w:r w:rsidR="00BA6F0F" w:rsidRPr="00C92B63">
        <w:rPr>
          <w:rFonts w:eastAsia="TimesNewRomanPSMT"/>
          <w:sz w:val="20"/>
          <w:szCs w:val="20"/>
          <w:lang w:eastAsia="en-US"/>
        </w:rPr>
        <w:t xml:space="preserve"> задний или передний лист может состоять из изоляции и дополнительных слоев, которые, например, защищают полимерные материалы от ультрафиолетового излучения.</w:t>
      </w:r>
    </w:p>
    <w:p w:rsidR="00C92B63" w:rsidRPr="00BA6F0F" w:rsidRDefault="00C92B63" w:rsidP="00BA6F0F">
      <w:pPr>
        <w:ind w:right="-2" w:firstLine="567"/>
        <w:rPr>
          <w:rFonts w:eastAsia="Arial"/>
          <w:sz w:val="24"/>
        </w:rPr>
      </w:pPr>
    </w:p>
    <w:p w:rsidR="00BA6F0F" w:rsidRPr="00C92B63" w:rsidRDefault="00C92B63" w:rsidP="0073798B">
      <w:pPr>
        <w:pStyle w:val="2"/>
      </w:pPr>
      <w:bookmarkStart w:id="17" w:name="_Toc49355957"/>
      <w:r w:rsidRPr="00C92B63">
        <w:t>Номинальные</w:t>
      </w:r>
      <w:r w:rsidR="00BA6F0F" w:rsidRPr="00C92B63">
        <w:t xml:space="preserve"> </w:t>
      </w:r>
      <w:r w:rsidRPr="00C92B63">
        <w:t>значения</w:t>
      </w:r>
      <w:bookmarkEnd w:id="17"/>
    </w:p>
    <w:p w:rsidR="00C92B63" w:rsidRDefault="00C92B63" w:rsidP="00BA6F0F">
      <w:pPr>
        <w:ind w:right="-2" w:firstLine="567"/>
        <w:rPr>
          <w:rFonts w:eastAsia="Arial"/>
          <w:sz w:val="24"/>
        </w:rPr>
      </w:pPr>
    </w:p>
    <w:p w:rsidR="00BA6F0F" w:rsidRPr="00BA6F0F" w:rsidRDefault="00C92B63" w:rsidP="00BA6F0F">
      <w:pPr>
        <w:ind w:right="-2" w:firstLine="567"/>
        <w:rPr>
          <w:rFonts w:eastAsia="Arial"/>
          <w:sz w:val="24"/>
        </w:rPr>
      </w:pPr>
      <w:r>
        <w:rPr>
          <w:rFonts w:eastAsia="Arial"/>
          <w:sz w:val="24"/>
        </w:rPr>
        <w:t xml:space="preserve">3.5.1 </w:t>
      </w:r>
      <w:r w:rsidRPr="00D748EE">
        <w:rPr>
          <w:rFonts w:eastAsia="Arial"/>
          <w:b/>
          <w:sz w:val="24"/>
        </w:rPr>
        <w:t xml:space="preserve">Паспортные </w:t>
      </w:r>
      <w:r w:rsidR="00BA6F0F" w:rsidRPr="00D748EE">
        <w:rPr>
          <w:rFonts w:eastAsia="Arial"/>
          <w:b/>
          <w:sz w:val="24"/>
        </w:rPr>
        <w:t>данные</w:t>
      </w:r>
      <w:r w:rsidR="00BA6F0F" w:rsidRPr="00BA6F0F">
        <w:rPr>
          <w:rFonts w:eastAsia="Arial"/>
          <w:sz w:val="24"/>
        </w:rPr>
        <w:t xml:space="preserve"> (</w:t>
      </w:r>
      <w:proofErr w:type="spellStart"/>
      <w:r w:rsidR="00BA6F0F" w:rsidRPr="00BA6F0F">
        <w:rPr>
          <w:rFonts w:eastAsia="Arial"/>
          <w:sz w:val="24"/>
        </w:rPr>
        <w:t>rating</w:t>
      </w:r>
      <w:proofErr w:type="spellEnd"/>
      <w:r w:rsidR="00BA6F0F" w:rsidRPr="00BA6F0F">
        <w:rPr>
          <w:rFonts w:eastAsia="Arial"/>
          <w:sz w:val="24"/>
        </w:rPr>
        <w:t>): Ряд номинальных значений и условий эксплуатации.</w:t>
      </w:r>
    </w:p>
    <w:p w:rsidR="00C92B63" w:rsidRPr="00C92B63" w:rsidRDefault="00C92B63" w:rsidP="00BA6F0F">
      <w:pPr>
        <w:ind w:right="-2" w:firstLine="567"/>
        <w:rPr>
          <w:rFonts w:eastAsia="Arial"/>
          <w:sz w:val="20"/>
          <w:szCs w:val="20"/>
        </w:rPr>
      </w:pPr>
    </w:p>
    <w:p w:rsidR="00BA6F0F" w:rsidRPr="00C92B63" w:rsidRDefault="00C92B63" w:rsidP="00BA6F0F">
      <w:pPr>
        <w:ind w:right="-2" w:firstLine="567"/>
        <w:rPr>
          <w:rFonts w:eastAsia="Arial"/>
          <w:sz w:val="20"/>
          <w:szCs w:val="20"/>
        </w:rPr>
      </w:pPr>
      <w:r w:rsidRPr="00C92B63">
        <w:rPr>
          <w:rFonts w:eastAsia="TimesNewRomanPSMT"/>
          <w:sz w:val="20"/>
          <w:szCs w:val="20"/>
          <w:lang w:eastAsia="en-US"/>
        </w:rPr>
        <w:t xml:space="preserve">Примечание – Взято из </w:t>
      </w:r>
      <w:r w:rsidR="00BA6F0F" w:rsidRPr="00C92B63">
        <w:rPr>
          <w:rFonts w:eastAsia="Arial"/>
          <w:sz w:val="20"/>
          <w:szCs w:val="20"/>
        </w:rPr>
        <w:t>IEC 60050-151:2001</w:t>
      </w:r>
      <w:r w:rsidRPr="00C92B63">
        <w:rPr>
          <w:rFonts w:eastAsia="Arial"/>
          <w:sz w:val="20"/>
          <w:szCs w:val="20"/>
        </w:rPr>
        <w:t xml:space="preserve"> (</w:t>
      </w:r>
      <w:r w:rsidR="00BA6F0F" w:rsidRPr="00C92B63">
        <w:rPr>
          <w:rFonts w:eastAsia="Arial"/>
          <w:sz w:val="20"/>
          <w:szCs w:val="20"/>
        </w:rPr>
        <w:t>151-16-11</w:t>
      </w:r>
      <w:r w:rsidRPr="00C92B63">
        <w:rPr>
          <w:rFonts w:eastAsia="Arial"/>
          <w:sz w:val="20"/>
          <w:szCs w:val="20"/>
        </w:rPr>
        <w:t>).</w:t>
      </w:r>
    </w:p>
    <w:p w:rsidR="00C92B63" w:rsidRDefault="00C92B63" w:rsidP="00BA6F0F">
      <w:pPr>
        <w:ind w:right="-2" w:firstLine="567"/>
        <w:rPr>
          <w:rFonts w:eastAsia="Arial"/>
          <w:sz w:val="24"/>
        </w:rPr>
      </w:pPr>
    </w:p>
    <w:p w:rsidR="00BA6F0F" w:rsidRPr="00BA6F0F" w:rsidRDefault="00C92B63" w:rsidP="00BA6F0F">
      <w:pPr>
        <w:ind w:right="-2" w:firstLine="567"/>
        <w:rPr>
          <w:rFonts w:eastAsia="Arial"/>
          <w:sz w:val="24"/>
        </w:rPr>
      </w:pPr>
      <w:r>
        <w:rPr>
          <w:rFonts w:eastAsia="Arial"/>
          <w:sz w:val="24"/>
        </w:rPr>
        <w:t xml:space="preserve">3.5.2 </w:t>
      </w:r>
      <w:r w:rsidRPr="00C92B63">
        <w:rPr>
          <w:rFonts w:eastAsia="Arial"/>
          <w:b/>
          <w:sz w:val="24"/>
        </w:rPr>
        <w:t xml:space="preserve">Степень </w:t>
      </w:r>
      <w:r w:rsidR="00BA6F0F" w:rsidRPr="00C92B63">
        <w:rPr>
          <w:rFonts w:eastAsia="Arial"/>
          <w:b/>
          <w:sz w:val="24"/>
        </w:rPr>
        <w:t>загрязнения</w:t>
      </w:r>
      <w:r w:rsidR="00BA6F0F" w:rsidRPr="00BA6F0F">
        <w:rPr>
          <w:rFonts w:eastAsia="Arial"/>
          <w:sz w:val="24"/>
        </w:rPr>
        <w:t xml:space="preserve"> (</w:t>
      </w:r>
      <w:proofErr w:type="spellStart"/>
      <w:r w:rsidR="00BA6F0F" w:rsidRPr="00BA6F0F">
        <w:rPr>
          <w:rFonts w:eastAsia="Arial"/>
          <w:sz w:val="24"/>
        </w:rPr>
        <w:t>pollution</w:t>
      </w:r>
      <w:proofErr w:type="spellEnd"/>
      <w:r w:rsidR="00BA6F0F" w:rsidRPr="00BA6F0F">
        <w:rPr>
          <w:rFonts w:eastAsia="Arial"/>
          <w:sz w:val="24"/>
        </w:rPr>
        <w:t xml:space="preserve"> </w:t>
      </w:r>
      <w:proofErr w:type="spellStart"/>
      <w:r w:rsidR="00BA6F0F" w:rsidRPr="00BA6F0F">
        <w:rPr>
          <w:rFonts w:eastAsia="Arial"/>
          <w:sz w:val="24"/>
        </w:rPr>
        <w:t>degree</w:t>
      </w:r>
      <w:proofErr w:type="spellEnd"/>
      <w:r w:rsidR="00BA6F0F" w:rsidRPr="00BA6F0F">
        <w:rPr>
          <w:rFonts w:eastAsia="Arial"/>
          <w:sz w:val="24"/>
        </w:rPr>
        <w:t>): Числовая классификация характеристики ожидаемого загрязнения микросреды.</w:t>
      </w:r>
    </w:p>
    <w:p w:rsidR="005014D8" w:rsidRDefault="005014D8" w:rsidP="00BA6F0F">
      <w:pPr>
        <w:ind w:right="-2" w:firstLine="567"/>
        <w:rPr>
          <w:rFonts w:eastAsia="Arial"/>
          <w:sz w:val="24"/>
        </w:rPr>
      </w:pPr>
    </w:p>
    <w:p w:rsidR="00BA6F0F" w:rsidRPr="005014D8" w:rsidRDefault="005014D8" w:rsidP="00BA6F0F">
      <w:pPr>
        <w:ind w:right="-2" w:firstLine="567"/>
        <w:rPr>
          <w:rFonts w:eastAsia="Arial"/>
          <w:sz w:val="20"/>
          <w:szCs w:val="20"/>
        </w:rPr>
      </w:pPr>
      <w:r w:rsidRPr="005014D8">
        <w:rPr>
          <w:rFonts w:eastAsia="TimesNewRomanPSMT"/>
          <w:sz w:val="20"/>
          <w:szCs w:val="20"/>
          <w:lang w:eastAsia="en-US"/>
        </w:rPr>
        <w:t xml:space="preserve">Примечание – Взято из </w:t>
      </w:r>
      <w:r w:rsidR="00BA6F0F" w:rsidRPr="005014D8">
        <w:rPr>
          <w:rFonts w:eastAsia="Arial"/>
          <w:sz w:val="20"/>
          <w:szCs w:val="20"/>
        </w:rPr>
        <w:t>IEC 60050-581:2008</w:t>
      </w:r>
      <w:r w:rsidRPr="005014D8">
        <w:rPr>
          <w:rFonts w:eastAsia="Arial"/>
          <w:sz w:val="20"/>
          <w:szCs w:val="20"/>
        </w:rPr>
        <w:t xml:space="preserve"> (</w:t>
      </w:r>
      <w:r w:rsidR="00BA6F0F" w:rsidRPr="005014D8">
        <w:rPr>
          <w:rFonts w:eastAsia="Arial"/>
          <w:sz w:val="20"/>
          <w:szCs w:val="20"/>
        </w:rPr>
        <w:t>581-21-07</w:t>
      </w:r>
      <w:r w:rsidRPr="005014D8">
        <w:rPr>
          <w:rFonts w:eastAsia="Arial"/>
          <w:sz w:val="20"/>
          <w:szCs w:val="20"/>
        </w:rPr>
        <w:t>)</w:t>
      </w:r>
      <w:r>
        <w:rPr>
          <w:rFonts w:eastAsia="Arial"/>
          <w:sz w:val="20"/>
          <w:szCs w:val="20"/>
        </w:rPr>
        <w:t>.</w:t>
      </w:r>
    </w:p>
    <w:p w:rsidR="005014D8" w:rsidRDefault="005014D8" w:rsidP="00BA6F0F">
      <w:pPr>
        <w:ind w:right="-2" w:firstLine="567"/>
        <w:rPr>
          <w:rFonts w:eastAsia="Arial"/>
          <w:sz w:val="24"/>
        </w:rPr>
      </w:pPr>
    </w:p>
    <w:p w:rsidR="00BA6F0F" w:rsidRPr="00BA6F0F" w:rsidRDefault="00BA6F0F" w:rsidP="00BA6F0F">
      <w:pPr>
        <w:ind w:right="-2" w:firstLine="567"/>
        <w:rPr>
          <w:rFonts w:eastAsia="Arial"/>
          <w:sz w:val="24"/>
        </w:rPr>
      </w:pPr>
      <w:r w:rsidRPr="00BA6F0F">
        <w:rPr>
          <w:rFonts w:eastAsia="Arial"/>
          <w:sz w:val="24"/>
        </w:rPr>
        <w:t xml:space="preserve">3.5.3 </w:t>
      </w:r>
      <w:r w:rsidR="005014D8" w:rsidRPr="005014D8">
        <w:rPr>
          <w:rFonts w:eastAsia="Arial"/>
          <w:b/>
          <w:sz w:val="24"/>
        </w:rPr>
        <w:t xml:space="preserve">Номинальный   </w:t>
      </w:r>
      <w:r w:rsidRPr="005014D8">
        <w:rPr>
          <w:rFonts w:eastAsia="Arial"/>
          <w:b/>
          <w:sz w:val="24"/>
        </w:rPr>
        <w:t xml:space="preserve">ток   устройства   защиты   от   сверхтоков </w:t>
      </w:r>
      <w:r w:rsidRPr="00BA6F0F">
        <w:rPr>
          <w:rFonts w:eastAsia="Arial"/>
          <w:sz w:val="24"/>
        </w:rPr>
        <w:t>(</w:t>
      </w:r>
      <w:proofErr w:type="spellStart"/>
      <w:r w:rsidRPr="00BA6F0F">
        <w:rPr>
          <w:rFonts w:eastAsia="Arial"/>
          <w:sz w:val="24"/>
        </w:rPr>
        <w:t>rated</w:t>
      </w:r>
      <w:proofErr w:type="spellEnd"/>
      <w:r w:rsidRPr="00BA6F0F">
        <w:rPr>
          <w:rFonts w:eastAsia="Arial"/>
          <w:sz w:val="24"/>
        </w:rPr>
        <w:t xml:space="preserve">   </w:t>
      </w:r>
      <w:proofErr w:type="spellStart"/>
      <w:r w:rsidRPr="00BA6F0F">
        <w:rPr>
          <w:rFonts w:eastAsia="Arial"/>
          <w:sz w:val="24"/>
        </w:rPr>
        <w:t>current</w:t>
      </w:r>
      <w:proofErr w:type="spellEnd"/>
      <w:r w:rsidRPr="00BA6F0F">
        <w:rPr>
          <w:rFonts w:eastAsia="Arial"/>
          <w:sz w:val="24"/>
        </w:rPr>
        <w:t xml:space="preserve">   </w:t>
      </w:r>
      <w:proofErr w:type="spellStart"/>
      <w:r w:rsidRPr="00BA6F0F">
        <w:rPr>
          <w:rFonts w:eastAsia="Arial"/>
          <w:sz w:val="24"/>
        </w:rPr>
        <w:t>of</w:t>
      </w:r>
      <w:proofErr w:type="spellEnd"/>
      <w:r w:rsidRPr="00BA6F0F">
        <w:rPr>
          <w:rFonts w:eastAsia="Arial"/>
          <w:sz w:val="24"/>
        </w:rPr>
        <w:t xml:space="preserve">   </w:t>
      </w:r>
      <w:proofErr w:type="spellStart"/>
      <w:r w:rsidRPr="00BA6F0F">
        <w:rPr>
          <w:rFonts w:eastAsia="Arial"/>
          <w:sz w:val="24"/>
        </w:rPr>
        <w:t>overcurrent</w:t>
      </w:r>
      <w:proofErr w:type="spellEnd"/>
      <w:r w:rsidR="005014D8">
        <w:rPr>
          <w:rFonts w:eastAsia="Arial"/>
          <w:sz w:val="24"/>
        </w:rPr>
        <w:t xml:space="preserve"> </w:t>
      </w:r>
      <w:proofErr w:type="spellStart"/>
      <w:r w:rsidRPr="00BA6F0F">
        <w:rPr>
          <w:rFonts w:eastAsia="Arial"/>
          <w:sz w:val="24"/>
        </w:rPr>
        <w:t>protection</w:t>
      </w:r>
      <w:proofErr w:type="spellEnd"/>
      <w:r w:rsidRPr="00BA6F0F">
        <w:rPr>
          <w:rFonts w:eastAsia="Arial"/>
          <w:sz w:val="24"/>
        </w:rPr>
        <w:t xml:space="preserve"> </w:t>
      </w:r>
      <w:proofErr w:type="spellStart"/>
      <w:r w:rsidRPr="00BA6F0F">
        <w:rPr>
          <w:rFonts w:eastAsia="Arial"/>
          <w:sz w:val="24"/>
        </w:rPr>
        <w:t>device</w:t>
      </w:r>
      <w:proofErr w:type="spellEnd"/>
      <w:r w:rsidRPr="00BA6F0F">
        <w:rPr>
          <w:rFonts w:eastAsia="Arial"/>
          <w:sz w:val="24"/>
        </w:rPr>
        <w:t>): Номинальный ток предохранителя или автоматического выключателя в соответствии с IEC 60269-6.</w:t>
      </w:r>
    </w:p>
    <w:p w:rsidR="00BA6F0F" w:rsidRPr="00BA6F0F" w:rsidRDefault="00BA6F0F" w:rsidP="00BA6F0F">
      <w:pPr>
        <w:ind w:right="-2" w:firstLine="567"/>
        <w:rPr>
          <w:rFonts w:eastAsia="Arial"/>
          <w:sz w:val="24"/>
        </w:rPr>
      </w:pPr>
      <w:r w:rsidRPr="00BA6F0F">
        <w:rPr>
          <w:rFonts w:eastAsia="Arial"/>
          <w:sz w:val="24"/>
        </w:rPr>
        <w:t xml:space="preserve">3.5.4 </w:t>
      </w:r>
      <w:r w:rsidR="005014D8" w:rsidRPr="005014D8">
        <w:rPr>
          <w:rFonts w:eastAsia="Arial"/>
          <w:b/>
          <w:sz w:val="24"/>
        </w:rPr>
        <w:t xml:space="preserve">Номинальное </w:t>
      </w:r>
      <w:r w:rsidRPr="005014D8">
        <w:rPr>
          <w:rFonts w:eastAsia="Arial"/>
          <w:b/>
          <w:sz w:val="24"/>
        </w:rPr>
        <w:t>значение</w:t>
      </w:r>
      <w:r w:rsidRPr="00BA6F0F">
        <w:rPr>
          <w:rFonts w:eastAsia="Arial"/>
          <w:sz w:val="24"/>
        </w:rPr>
        <w:t xml:space="preserve"> (</w:t>
      </w:r>
      <w:proofErr w:type="spellStart"/>
      <w:r w:rsidRPr="00BA6F0F">
        <w:rPr>
          <w:rFonts w:eastAsia="Arial"/>
          <w:sz w:val="24"/>
        </w:rPr>
        <w:t>rated</w:t>
      </w:r>
      <w:proofErr w:type="spellEnd"/>
      <w:r w:rsidRPr="00BA6F0F">
        <w:rPr>
          <w:rFonts w:eastAsia="Arial"/>
          <w:sz w:val="24"/>
        </w:rPr>
        <w:t xml:space="preserve"> </w:t>
      </w:r>
      <w:proofErr w:type="spellStart"/>
      <w:r w:rsidRPr="00BA6F0F">
        <w:rPr>
          <w:rFonts w:eastAsia="Arial"/>
          <w:sz w:val="24"/>
        </w:rPr>
        <w:t>value</w:t>
      </w:r>
      <w:proofErr w:type="spellEnd"/>
      <w:r w:rsidRPr="00BA6F0F">
        <w:rPr>
          <w:rFonts w:eastAsia="Arial"/>
          <w:sz w:val="24"/>
        </w:rPr>
        <w:t xml:space="preserve">): Значение величины, используемое в целях установления </w:t>
      </w:r>
      <w:proofErr w:type="gramStart"/>
      <w:r w:rsidRPr="00BA6F0F">
        <w:rPr>
          <w:rFonts w:eastAsia="Arial"/>
          <w:sz w:val="24"/>
        </w:rPr>
        <w:t>параметра  для</w:t>
      </w:r>
      <w:proofErr w:type="gramEnd"/>
      <w:r w:rsidRPr="00BA6F0F">
        <w:rPr>
          <w:rFonts w:eastAsia="Arial"/>
          <w:sz w:val="24"/>
        </w:rPr>
        <w:t xml:space="preserve"> заданного диапазона  условий эксплуатации компонента,  устройства, оборудования или системы.</w:t>
      </w:r>
    </w:p>
    <w:p w:rsidR="005014D8" w:rsidRPr="005014D8" w:rsidRDefault="005014D8" w:rsidP="00BA6F0F">
      <w:pPr>
        <w:ind w:right="-2" w:firstLine="567"/>
        <w:rPr>
          <w:rFonts w:eastAsia="Arial"/>
          <w:sz w:val="20"/>
          <w:szCs w:val="20"/>
        </w:rPr>
      </w:pPr>
    </w:p>
    <w:p w:rsidR="00BA6F0F" w:rsidRPr="005014D8" w:rsidRDefault="005014D8" w:rsidP="00BA6F0F">
      <w:pPr>
        <w:ind w:right="-2" w:firstLine="567"/>
        <w:rPr>
          <w:rFonts w:eastAsia="Arial"/>
          <w:sz w:val="20"/>
          <w:szCs w:val="20"/>
        </w:rPr>
      </w:pPr>
      <w:r w:rsidRPr="005014D8">
        <w:rPr>
          <w:rFonts w:eastAsia="TimesNewRomanPSMT"/>
          <w:sz w:val="20"/>
          <w:szCs w:val="20"/>
          <w:lang w:eastAsia="en-US"/>
        </w:rPr>
        <w:t xml:space="preserve">Примечание – </w:t>
      </w:r>
      <w:r w:rsidR="00D748EE" w:rsidRPr="005014D8">
        <w:rPr>
          <w:rFonts w:eastAsia="TimesNewRomanPSMT"/>
          <w:sz w:val="20"/>
          <w:szCs w:val="20"/>
          <w:lang w:eastAsia="en-US"/>
        </w:rPr>
        <w:t xml:space="preserve">Взято из </w:t>
      </w:r>
      <w:r w:rsidR="00BA6F0F" w:rsidRPr="005014D8">
        <w:rPr>
          <w:rFonts w:eastAsia="Arial"/>
          <w:sz w:val="20"/>
          <w:szCs w:val="20"/>
        </w:rPr>
        <w:t>IEC 60050-151:2001</w:t>
      </w:r>
      <w:r w:rsidRPr="005014D8">
        <w:rPr>
          <w:rFonts w:eastAsia="Arial"/>
          <w:sz w:val="20"/>
          <w:szCs w:val="20"/>
        </w:rPr>
        <w:t xml:space="preserve"> (</w:t>
      </w:r>
      <w:r w:rsidR="00BA6F0F" w:rsidRPr="005014D8">
        <w:rPr>
          <w:rFonts w:eastAsia="Arial"/>
          <w:sz w:val="20"/>
          <w:szCs w:val="20"/>
        </w:rPr>
        <w:t>151-16-08</w:t>
      </w:r>
      <w:r w:rsidRPr="005014D8">
        <w:rPr>
          <w:rFonts w:eastAsia="Arial"/>
          <w:sz w:val="20"/>
          <w:szCs w:val="20"/>
        </w:rPr>
        <w:t>).</w:t>
      </w:r>
    </w:p>
    <w:p w:rsidR="000E69B0" w:rsidRPr="00A55C22" w:rsidRDefault="000E69B0" w:rsidP="00A55C22">
      <w:pPr>
        <w:ind w:right="-2" w:firstLine="567"/>
        <w:rPr>
          <w:sz w:val="24"/>
        </w:rPr>
      </w:pPr>
    </w:p>
    <w:p w:rsidR="005014D8" w:rsidRPr="00D748EE" w:rsidRDefault="00D748EE" w:rsidP="00D748EE">
      <w:pPr>
        <w:ind w:firstLine="567"/>
        <w:rPr>
          <w:rFonts w:eastAsia="TimesNewRomanPSMT"/>
          <w:sz w:val="24"/>
          <w:lang w:eastAsia="en-US"/>
        </w:rPr>
      </w:pPr>
      <w:r w:rsidRPr="00D748EE">
        <w:rPr>
          <w:rFonts w:eastAsia="TimesNewRomanPSMT"/>
          <w:sz w:val="24"/>
          <w:lang w:eastAsia="en-US"/>
        </w:rPr>
        <w:t xml:space="preserve">3.5.5 </w:t>
      </w:r>
      <w:r w:rsidR="005014D8" w:rsidRPr="00D748EE">
        <w:rPr>
          <w:rFonts w:eastAsia="TimesNewRomanPSMT"/>
          <w:sz w:val="24"/>
          <w:lang w:eastAsia="en-US"/>
        </w:rPr>
        <w:t>Температуры</w:t>
      </w:r>
    </w:p>
    <w:p w:rsidR="005014D8" w:rsidRPr="00D748EE" w:rsidRDefault="00D748EE" w:rsidP="00D748EE">
      <w:pPr>
        <w:ind w:firstLine="567"/>
        <w:rPr>
          <w:rFonts w:eastAsia="TimesNewRomanPSMT"/>
          <w:sz w:val="24"/>
          <w:lang w:eastAsia="en-US"/>
        </w:rPr>
      </w:pPr>
      <w:r w:rsidRPr="00D748EE">
        <w:rPr>
          <w:rFonts w:eastAsia="TimesNewRomanPSMT"/>
          <w:sz w:val="24"/>
          <w:lang w:eastAsia="en-US"/>
        </w:rPr>
        <w:t xml:space="preserve">3.5.5.1 </w:t>
      </w:r>
      <w:r w:rsidRPr="00D748EE">
        <w:rPr>
          <w:rFonts w:eastAsia="TimesNewRomanPSMT"/>
          <w:b/>
          <w:sz w:val="24"/>
          <w:lang w:eastAsia="en-US"/>
        </w:rPr>
        <w:t xml:space="preserve">Температура </w:t>
      </w:r>
      <w:r w:rsidR="005014D8" w:rsidRPr="00D748EE">
        <w:rPr>
          <w:rFonts w:eastAsia="TimesNewRomanPSMT"/>
          <w:b/>
          <w:sz w:val="24"/>
          <w:lang w:eastAsia="en-US"/>
        </w:rPr>
        <w:t>окружающей среды</w:t>
      </w:r>
      <w:r w:rsidR="005014D8" w:rsidRPr="00D748EE">
        <w:rPr>
          <w:rFonts w:eastAsia="TimesNewRomanPSMT"/>
          <w:sz w:val="24"/>
          <w:lang w:eastAsia="en-US"/>
        </w:rPr>
        <w:t xml:space="preserve"> (</w:t>
      </w:r>
      <w:proofErr w:type="spellStart"/>
      <w:r w:rsidR="005014D8" w:rsidRPr="00D748EE">
        <w:rPr>
          <w:rFonts w:eastAsia="TimesNewRomanPSMT"/>
          <w:sz w:val="24"/>
          <w:lang w:eastAsia="en-US"/>
        </w:rPr>
        <w:t>ambient</w:t>
      </w:r>
      <w:proofErr w:type="spellEnd"/>
      <w:r w:rsidR="005014D8" w:rsidRPr="00D748EE">
        <w:rPr>
          <w:rFonts w:eastAsia="TimesNewRomanPSMT"/>
          <w:sz w:val="24"/>
          <w:lang w:eastAsia="en-US"/>
        </w:rPr>
        <w:t xml:space="preserve"> </w:t>
      </w:r>
      <w:proofErr w:type="spellStart"/>
      <w:r w:rsidR="005014D8" w:rsidRPr="00D748EE">
        <w:rPr>
          <w:rFonts w:eastAsia="TimesNewRomanPSMT"/>
          <w:sz w:val="24"/>
          <w:lang w:eastAsia="en-US"/>
        </w:rPr>
        <w:t>temperature</w:t>
      </w:r>
      <w:proofErr w:type="spellEnd"/>
      <w:r w:rsidR="005014D8" w:rsidRPr="00D748EE">
        <w:rPr>
          <w:rFonts w:eastAsia="TimesNewRomanPSMT"/>
          <w:sz w:val="24"/>
          <w:lang w:eastAsia="en-US"/>
        </w:rPr>
        <w:t>): Средняя температура воздуха или другой среды в непосредственной близости от оборудования.</w:t>
      </w:r>
    </w:p>
    <w:p w:rsidR="00D748EE" w:rsidRDefault="00D748EE" w:rsidP="00D748EE">
      <w:pPr>
        <w:ind w:firstLine="567"/>
        <w:rPr>
          <w:rFonts w:eastAsia="TimesNewRomanPSMT"/>
          <w:sz w:val="24"/>
          <w:lang w:eastAsia="en-US"/>
        </w:rPr>
      </w:pPr>
    </w:p>
    <w:p w:rsidR="00D748EE" w:rsidRDefault="00D748EE" w:rsidP="00D748EE">
      <w:pPr>
        <w:ind w:firstLine="567"/>
        <w:rPr>
          <w:rFonts w:eastAsia="TimesNewRomanPSMT"/>
          <w:sz w:val="24"/>
          <w:lang w:eastAsia="en-US"/>
        </w:rPr>
      </w:pPr>
    </w:p>
    <w:p w:rsidR="00D748EE" w:rsidRDefault="00D748EE" w:rsidP="00D748EE">
      <w:pPr>
        <w:ind w:firstLine="567"/>
        <w:rPr>
          <w:rFonts w:eastAsia="TimesNewRomanPSMT"/>
          <w:sz w:val="24"/>
          <w:lang w:eastAsia="en-US"/>
        </w:rPr>
      </w:pPr>
    </w:p>
    <w:p w:rsidR="00D748EE" w:rsidRDefault="00D748EE" w:rsidP="00D748EE">
      <w:pPr>
        <w:ind w:right="-2" w:firstLine="567"/>
        <w:rPr>
          <w:rFonts w:eastAsia="TimesNewRomanPSMT"/>
          <w:sz w:val="20"/>
          <w:szCs w:val="20"/>
          <w:lang w:eastAsia="en-US"/>
        </w:rPr>
      </w:pPr>
      <w:r w:rsidRPr="00BA6F0F">
        <w:rPr>
          <w:rFonts w:eastAsia="TimesNewRomanPSMT"/>
          <w:sz w:val="20"/>
          <w:szCs w:val="20"/>
          <w:lang w:eastAsia="en-US"/>
        </w:rPr>
        <w:lastRenderedPageBreak/>
        <w:t>Примечани</w:t>
      </w:r>
      <w:r>
        <w:rPr>
          <w:rFonts w:eastAsia="TimesNewRomanPSMT"/>
          <w:sz w:val="20"/>
          <w:szCs w:val="20"/>
          <w:lang w:eastAsia="en-US"/>
        </w:rPr>
        <w:t>я</w:t>
      </w:r>
    </w:p>
    <w:p w:rsidR="005014D8" w:rsidRPr="00D748EE" w:rsidRDefault="00D748EE" w:rsidP="00D748EE">
      <w:pPr>
        <w:ind w:firstLine="567"/>
        <w:rPr>
          <w:rFonts w:eastAsia="TimesNewRomanPSMT"/>
          <w:sz w:val="20"/>
          <w:szCs w:val="20"/>
          <w:lang w:eastAsia="en-US"/>
        </w:rPr>
      </w:pPr>
      <w:r w:rsidRPr="00D748EE">
        <w:rPr>
          <w:rFonts w:eastAsia="TimesNewRomanPSMT"/>
          <w:sz w:val="20"/>
          <w:szCs w:val="20"/>
          <w:lang w:eastAsia="en-US"/>
        </w:rPr>
        <w:t>1</w:t>
      </w:r>
      <w:r w:rsidR="005014D8" w:rsidRPr="00D748EE">
        <w:rPr>
          <w:rFonts w:eastAsia="TimesNewRomanPSMT"/>
          <w:sz w:val="20"/>
          <w:szCs w:val="20"/>
          <w:lang w:eastAsia="en-US"/>
        </w:rPr>
        <w:t xml:space="preserve"> При измерении температуры окружающей среды измерительный прибор/зонд должен быть защищен от сквозняков и теплового нагрева.</w:t>
      </w:r>
    </w:p>
    <w:p w:rsidR="005014D8" w:rsidRPr="00D748EE" w:rsidRDefault="00D748EE" w:rsidP="00D748EE">
      <w:pPr>
        <w:ind w:firstLine="567"/>
        <w:rPr>
          <w:rFonts w:eastAsia="TimesNewRomanPSMT"/>
          <w:sz w:val="20"/>
          <w:szCs w:val="20"/>
          <w:lang w:eastAsia="en-US"/>
        </w:rPr>
      </w:pPr>
      <w:r w:rsidRPr="00D748EE">
        <w:rPr>
          <w:rFonts w:eastAsia="TimesNewRomanPSMT"/>
          <w:sz w:val="20"/>
          <w:szCs w:val="20"/>
          <w:lang w:eastAsia="en-US"/>
        </w:rPr>
        <w:t xml:space="preserve">2 </w:t>
      </w:r>
      <w:r w:rsidRPr="005014D8">
        <w:rPr>
          <w:rFonts w:eastAsia="TimesNewRomanPSMT"/>
          <w:sz w:val="20"/>
          <w:szCs w:val="20"/>
          <w:lang w:eastAsia="en-US"/>
        </w:rPr>
        <w:t xml:space="preserve">Взято из </w:t>
      </w:r>
      <w:r w:rsidR="005014D8" w:rsidRPr="00D748EE">
        <w:rPr>
          <w:rFonts w:eastAsia="TimesNewRomanPSMT"/>
          <w:sz w:val="20"/>
          <w:szCs w:val="20"/>
          <w:lang w:eastAsia="en-US"/>
        </w:rPr>
        <w:t>IEC 60050-826:2004</w:t>
      </w:r>
      <w:r w:rsidRPr="00D748EE">
        <w:rPr>
          <w:rFonts w:eastAsia="TimesNewRomanPSMT"/>
          <w:sz w:val="20"/>
          <w:szCs w:val="20"/>
          <w:lang w:eastAsia="en-US"/>
        </w:rPr>
        <w:t xml:space="preserve"> (</w:t>
      </w:r>
      <w:r w:rsidR="005014D8" w:rsidRPr="00D748EE">
        <w:rPr>
          <w:rFonts w:eastAsia="TimesNewRomanPSMT"/>
          <w:sz w:val="20"/>
          <w:szCs w:val="20"/>
          <w:lang w:eastAsia="en-US"/>
        </w:rPr>
        <w:t>826-10-03</w:t>
      </w:r>
      <w:r w:rsidRPr="00D748EE">
        <w:rPr>
          <w:rFonts w:eastAsia="TimesNewRomanPSMT"/>
          <w:sz w:val="20"/>
          <w:szCs w:val="20"/>
          <w:lang w:eastAsia="en-US"/>
        </w:rPr>
        <w:t>).</w:t>
      </w:r>
    </w:p>
    <w:p w:rsidR="00D748EE" w:rsidRDefault="00D748EE" w:rsidP="00D748EE">
      <w:pPr>
        <w:ind w:firstLine="567"/>
        <w:rPr>
          <w:rFonts w:eastAsia="TimesNewRomanPSMT"/>
          <w:sz w:val="24"/>
          <w:lang w:eastAsia="en-US"/>
        </w:rPr>
      </w:pPr>
    </w:p>
    <w:p w:rsidR="005014D8" w:rsidRPr="00D748EE" w:rsidRDefault="00D748EE" w:rsidP="00D748EE">
      <w:pPr>
        <w:ind w:firstLine="567"/>
        <w:rPr>
          <w:rFonts w:eastAsia="TimesNewRomanPSMT"/>
          <w:sz w:val="24"/>
          <w:lang w:eastAsia="en-US"/>
        </w:rPr>
      </w:pPr>
      <w:r w:rsidRPr="00D748EE">
        <w:rPr>
          <w:rFonts w:eastAsia="TimesNewRomanPSMT"/>
          <w:sz w:val="24"/>
          <w:lang w:eastAsia="en-US"/>
        </w:rPr>
        <w:t xml:space="preserve">3.5.5.2 </w:t>
      </w:r>
      <w:r w:rsidRPr="00D748EE">
        <w:rPr>
          <w:rFonts w:eastAsia="TimesNewRomanPSMT"/>
          <w:b/>
          <w:sz w:val="24"/>
          <w:lang w:eastAsia="en-US"/>
        </w:rPr>
        <w:t xml:space="preserve">Температура </w:t>
      </w:r>
      <w:r w:rsidR="005014D8" w:rsidRPr="00D748EE">
        <w:rPr>
          <w:rFonts w:eastAsia="TimesNewRomanPSMT"/>
          <w:b/>
          <w:sz w:val="24"/>
          <w:lang w:eastAsia="en-US"/>
        </w:rPr>
        <w:t>окружающей среды</w:t>
      </w:r>
      <w:r w:rsidR="005014D8" w:rsidRPr="00D748EE">
        <w:rPr>
          <w:rFonts w:eastAsia="TimesNewRomanPSMT"/>
          <w:sz w:val="24"/>
          <w:lang w:eastAsia="en-US"/>
        </w:rPr>
        <w:t xml:space="preserve"> (</w:t>
      </w:r>
      <w:proofErr w:type="spellStart"/>
      <w:r w:rsidR="005014D8" w:rsidRPr="00D748EE">
        <w:rPr>
          <w:rFonts w:eastAsia="TimesNewRomanPSMT"/>
          <w:sz w:val="24"/>
          <w:lang w:eastAsia="en-US"/>
        </w:rPr>
        <w:t>environmental</w:t>
      </w:r>
      <w:proofErr w:type="spellEnd"/>
      <w:r w:rsidR="005014D8" w:rsidRPr="00D748EE">
        <w:rPr>
          <w:rFonts w:eastAsia="TimesNewRomanPSMT"/>
          <w:sz w:val="24"/>
          <w:lang w:eastAsia="en-US"/>
        </w:rPr>
        <w:t xml:space="preserve"> </w:t>
      </w:r>
      <w:proofErr w:type="spellStart"/>
      <w:r w:rsidR="005014D8" w:rsidRPr="00D748EE">
        <w:rPr>
          <w:rFonts w:eastAsia="TimesNewRomanPSMT"/>
          <w:sz w:val="24"/>
          <w:lang w:eastAsia="en-US"/>
        </w:rPr>
        <w:t>temperature</w:t>
      </w:r>
      <w:proofErr w:type="spellEnd"/>
      <w:r w:rsidR="005014D8" w:rsidRPr="00D748EE">
        <w:rPr>
          <w:rFonts w:eastAsia="TimesNewRomanPSMT"/>
          <w:sz w:val="24"/>
          <w:lang w:eastAsia="en-US"/>
        </w:rPr>
        <w:t>): Численное значение температуры воздуха в градусах Цельсия, установленное для географического местоположения установки, измеренное и задокументированное метеорологическими службами для данного географического местоположения.</w:t>
      </w:r>
    </w:p>
    <w:p w:rsidR="005014D8" w:rsidRPr="00D748EE" w:rsidRDefault="00D748EE" w:rsidP="00D748EE">
      <w:pPr>
        <w:ind w:firstLine="567"/>
        <w:rPr>
          <w:rFonts w:eastAsia="TimesNewRomanPSMT"/>
          <w:sz w:val="24"/>
          <w:lang w:eastAsia="en-US"/>
        </w:rPr>
      </w:pPr>
      <w:r w:rsidRPr="00D748EE">
        <w:rPr>
          <w:rFonts w:eastAsia="TimesNewRomanPSMT"/>
          <w:sz w:val="24"/>
          <w:lang w:eastAsia="en-US"/>
        </w:rPr>
        <w:t xml:space="preserve">3.5.5.3 </w:t>
      </w:r>
      <w:r w:rsidRPr="00D748EE">
        <w:rPr>
          <w:rFonts w:eastAsia="TimesNewRomanPSMT"/>
          <w:b/>
          <w:sz w:val="24"/>
          <w:lang w:eastAsia="en-US"/>
        </w:rPr>
        <w:t xml:space="preserve">Относительный </w:t>
      </w:r>
      <w:r w:rsidR="005014D8" w:rsidRPr="00D748EE">
        <w:rPr>
          <w:rFonts w:eastAsia="TimesNewRomanPSMT"/>
          <w:b/>
          <w:sz w:val="24"/>
          <w:lang w:eastAsia="en-US"/>
        </w:rPr>
        <w:t>температурный и</w:t>
      </w:r>
      <w:r w:rsidRPr="00D748EE">
        <w:rPr>
          <w:rFonts w:eastAsia="TimesNewRomanPSMT"/>
          <w:b/>
          <w:sz w:val="24"/>
          <w:lang w:val="kk-KZ" w:eastAsia="en-US"/>
        </w:rPr>
        <w:t>н</w:t>
      </w:r>
      <w:proofErr w:type="spellStart"/>
      <w:r w:rsidR="005014D8" w:rsidRPr="00D748EE">
        <w:rPr>
          <w:rFonts w:eastAsia="TimesNewRomanPSMT"/>
          <w:b/>
          <w:sz w:val="24"/>
          <w:lang w:eastAsia="en-US"/>
        </w:rPr>
        <w:t>декс</w:t>
      </w:r>
      <w:proofErr w:type="spellEnd"/>
      <w:r w:rsidR="005014D8" w:rsidRPr="00D748EE">
        <w:rPr>
          <w:rFonts w:eastAsia="TimesNewRomanPSMT"/>
          <w:b/>
          <w:sz w:val="24"/>
          <w:lang w:eastAsia="en-US"/>
        </w:rPr>
        <w:t>;</w:t>
      </w:r>
      <w:r w:rsidR="005014D8" w:rsidRPr="00D748EE">
        <w:rPr>
          <w:rFonts w:eastAsia="TimesNewRomanPSMT"/>
          <w:sz w:val="24"/>
          <w:lang w:eastAsia="en-US"/>
        </w:rPr>
        <w:t xml:space="preserve"> RTI (</w:t>
      </w:r>
      <w:proofErr w:type="spellStart"/>
      <w:r w:rsidR="005014D8" w:rsidRPr="00D748EE">
        <w:rPr>
          <w:rFonts w:eastAsia="TimesNewRomanPSMT"/>
          <w:sz w:val="24"/>
          <w:lang w:eastAsia="en-US"/>
        </w:rPr>
        <w:t>relative</w:t>
      </w:r>
      <w:proofErr w:type="spellEnd"/>
      <w:r w:rsidR="005014D8" w:rsidRPr="00D748EE">
        <w:rPr>
          <w:rFonts w:eastAsia="TimesNewRomanPSMT"/>
          <w:sz w:val="24"/>
          <w:lang w:eastAsia="en-US"/>
        </w:rPr>
        <w:t xml:space="preserve"> </w:t>
      </w:r>
      <w:proofErr w:type="spellStart"/>
      <w:r w:rsidR="005014D8" w:rsidRPr="00D748EE">
        <w:rPr>
          <w:rFonts w:eastAsia="TimesNewRomanPSMT"/>
          <w:sz w:val="24"/>
          <w:lang w:eastAsia="en-US"/>
        </w:rPr>
        <w:t>temperature</w:t>
      </w:r>
      <w:proofErr w:type="spellEnd"/>
      <w:r w:rsidR="005014D8" w:rsidRPr="00D748EE">
        <w:rPr>
          <w:rFonts w:eastAsia="TimesNewRomanPSMT"/>
          <w:sz w:val="24"/>
          <w:lang w:eastAsia="en-US"/>
        </w:rPr>
        <w:t xml:space="preserve"> </w:t>
      </w:r>
      <w:proofErr w:type="spellStart"/>
      <w:r w:rsidR="005014D8" w:rsidRPr="00D748EE">
        <w:rPr>
          <w:rFonts w:eastAsia="TimesNewRomanPSMT"/>
          <w:sz w:val="24"/>
          <w:lang w:eastAsia="en-US"/>
        </w:rPr>
        <w:t>index</w:t>
      </w:r>
      <w:proofErr w:type="spellEnd"/>
      <w:r w:rsidR="005014D8" w:rsidRPr="00D748EE">
        <w:rPr>
          <w:rFonts w:eastAsia="TimesNewRomanPSMT"/>
          <w:sz w:val="24"/>
          <w:lang w:eastAsia="en-US"/>
        </w:rPr>
        <w:t xml:space="preserve">): </w:t>
      </w:r>
      <w:r w:rsidRPr="00D748EE">
        <w:rPr>
          <w:rFonts w:eastAsia="TimesNewRomanPSMT"/>
          <w:sz w:val="24"/>
          <w:lang w:eastAsia="en-US"/>
        </w:rPr>
        <w:t>Температур</w:t>
      </w:r>
      <w:r>
        <w:rPr>
          <w:rFonts w:eastAsia="TimesNewRomanPSMT"/>
          <w:sz w:val="24"/>
          <w:lang w:val="kk-KZ" w:eastAsia="en-US"/>
        </w:rPr>
        <w:t>ны</w:t>
      </w:r>
      <w:r w:rsidR="005014D8" w:rsidRPr="00D748EE">
        <w:rPr>
          <w:rFonts w:eastAsia="TimesNewRomanPSMT"/>
          <w:sz w:val="24"/>
          <w:lang w:eastAsia="en-US"/>
        </w:rPr>
        <w:t>й индекс изоляционного материала или системы, полученный за время, которое соответствует известному температурному индексу эталонного материала или системы, когда оба подвергаются одинако</w:t>
      </w:r>
      <w:r>
        <w:rPr>
          <w:rFonts w:eastAsia="TimesNewRomanPSMT"/>
          <w:sz w:val="24"/>
          <w:lang w:eastAsia="en-US"/>
        </w:rPr>
        <w:t>в</w:t>
      </w:r>
      <w:r w:rsidR="005014D8" w:rsidRPr="00D748EE">
        <w:rPr>
          <w:rFonts w:eastAsia="TimesNewRomanPSMT"/>
          <w:sz w:val="24"/>
          <w:lang w:eastAsia="en-US"/>
        </w:rPr>
        <w:t xml:space="preserve">ым процедурам </w:t>
      </w:r>
      <w:r>
        <w:rPr>
          <w:rFonts w:eastAsia="TimesNewRomanPSMT"/>
          <w:sz w:val="24"/>
          <w:lang w:eastAsia="en-US"/>
        </w:rPr>
        <w:t>с</w:t>
      </w:r>
      <w:r w:rsidRPr="00D748EE">
        <w:rPr>
          <w:rFonts w:eastAsia="TimesNewRomanPSMT"/>
          <w:sz w:val="24"/>
          <w:lang w:eastAsia="en-US"/>
        </w:rPr>
        <w:t>тарения</w:t>
      </w:r>
      <w:r w:rsidR="005014D8" w:rsidRPr="00D748EE">
        <w:rPr>
          <w:rFonts w:eastAsia="TimesNewRomanPSMT"/>
          <w:sz w:val="24"/>
          <w:lang w:eastAsia="en-US"/>
        </w:rPr>
        <w:t xml:space="preserve"> и </w:t>
      </w:r>
      <w:r w:rsidRPr="00D748EE">
        <w:rPr>
          <w:rFonts w:eastAsia="TimesNewRomanPSMT"/>
          <w:sz w:val="24"/>
          <w:lang w:eastAsia="en-US"/>
        </w:rPr>
        <w:t>диагностики</w:t>
      </w:r>
      <w:r w:rsidR="005014D8" w:rsidRPr="00D748EE">
        <w:rPr>
          <w:rFonts w:eastAsia="TimesNewRomanPSMT"/>
          <w:sz w:val="24"/>
          <w:lang w:eastAsia="en-US"/>
        </w:rPr>
        <w:t xml:space="preserve"> </w:t>
      </w:r>
      <w:r>
        <w:rPr>
          <w:rFonts w:eastAsia="TimesNewRomanPSMT"/>
          <w:sz w:val="24"/>
          <w:lang w:eastAsia="en-US"/>
        </w:rPr>
        <w:t xml:space="preserve">в </w:t>
      </w:r>
      <w:r w:rsidR="005014D8" w:rsidRPr="00D748EE">
        <w:rPr>
          <w:rFonts w:eastAsia="TimesNewRomanPSMT"/>
          <w:sz w:val="24"/>
          <w:lang w:eastAsia="en-US"/>
        </w:rPr>
        <w:t xml:space="preserve">сравнительном </w:t>
      </w:r>
      <w:r w:rsidRPr="00D748EE">
        <w:rPr>
          <w:rFonts w:eastAsia="TimesNewRomanPSMT"/>
          <w:sz w:val="24"/>
          <w:lang w:eastAsia="en-US"/>
        </w:rPr>
        <w:t>и</w:t>
      </w:r>
      <w:r>
        <w:rPr>
          <w:rFonts w:eastAsia="TimesNewRomanPSMT"/>
          <w:sz w:val="24"/>
          <w:lang w:eastAsia="en-US"/>
        </w:rPr>
        <w:t>с</w:t>
      </w:r>
      <w:r w:rsidRPr="00D748EE">
        <w:rPr>
          <w:rFonts w:eastAsia="TimesNewRomanPSMT"/>
          <w:sz w:val="24"/>
          <w:lang w:eastAsia="en-US"/>
        </w:rPr>
        <w:t>п</w:t>
      </w:r>
      <w:r>
        <w:rPr>
          <w:rFonts w:eastAsia="TimesNewRomanPSMT"/>
          <w:sz w:val="24"/>
          <w:lang w:eastAsia="en-US"/>
        </w:rPr>
        <w:t>ы</w:t>
      </w:r>
      <w:r w:rsidRPr="00D748EE">
        <w:rPr>
          <w:rFonts w:eastAsia="TimesNewRomanPSMT"/>
          <w:sz w:val="24"/>
          <w:lang w:eastAsia="en-US"/>
        </w:rPr>
        <w:t>тании</w:t>
      </w:r>
      <w:r w:rsidR="005014D8" w:rsidRPr="00D748EE">
        <w:rPr>
          <w:rFonts w:eastAsia="TimesNewRomanPSMT"/>
          <w:sz w:val="24"/>
          <w:lang w:eastAsia="en-US"/>
        </w:rPr>
        <w:t>.</w:t>
      </w:r>
    </w:p>
    <w:p w:rsidR="00D748EE" w:rsidRDefault="00D748EE" w:rsidP="00D748EE">
      <w:pPr>
        <w:ind w:firstLine="567"/>
        <w:rPr>
          <w:rFonts w:eastAsia="TimesNewRomanPSMT"/>
          <w:sz w:val="24"/>
          <w:lang w:eastAsia="en-US"/>
        </w:rPr>
      </w:pPr>
    </w:p>
    <w:p w:rsidR="005014D8" w:rsidRPr="00D748EE" w:rsidRDefault="00D748EE" w:rsidP="00D748EE">
      <w:pPr>
        <w:ind w:firstLine="567"/>
        <w:rPr>
          <w:rFonts w:eastAsia="TimesNewRomanPSMT"/>
          <w:sz w:val="20"/>
          <w:szCs w:val="20"/>
          <w:lang w:eastAsia="en-US"/>
        </w:rPr>
      </w:pPr>
      <w:r w:rsidRPr="005014D8">
        <w:rPr>
          <w:rFonts w:eastAsia="TimesNewRomanPSMT"/>
          <w:sz w:val="20"/>
          <w:szCs w:val="20"/>
          <w:lang w:eastAsia="en-US"/>
        </w:rPr>
        <w:t xml:space="preserve">Примечание – Взято из </w:t>
      </w:r>
      <w:r w:rsidR="005014D8" w:rsidRPr="00D748EE">
        <w:rPr>
          <w:rFonts w:eastAsia="TimesNewRomanPSMT"/>
          <w:sz w:val="20"/>
          <w:szCs w:val="20"/>
          <w:lang w:eastAsia="en-US"/>
        </w:rPr>
        <w:t>IEC 60050-212:2010</w:t>
      </w:r>
      <w:r w:rsidRPr="00D748EE">
        <w:rPr>
          <w:rFonts w:eastAsia="TimesNewRomanPSMT"/>
          <w:sz w:val="20"/>
          <w:szCs w:val="20"/>
          <w:lang w:eastAsia="en-US"/>
        </w:rPr>
        <w:t xml:space="preserve"> (</w:t>
      </w:r>
      <w:r w:rsidR="005014D8" w:rsidRPr="00D748EE">
        <w:rPr>
          <w:rFonts w:eastAsia="TimesNewRomanPSMT"/>
          <w:sz w:val="20"/>
          <w:szCs w:val="20"/>
          <w:lang w:eastAsia="en-US"/>
        </w:rPr>
        <w:t>212-12-12</w:t>
      </w:r>
      <w:r w:rsidRPr="00D748EE">
        <w:rPr>
          <w:rFonts w:eastAsia="TimesNewRomanPSMT"/>
          <w:sz w:val="20"/>
          <w:szCs w:val="20"/>
          <w:lang w:eastAsia="en-US"/>
        </w:rPr>
        <w:t>).</w:t>
      </w:r>
    </w:p>
    <w:p w:rsidR="00D748EE" w:rsidRDefault="00D748EE" w:rsidP="00D748EE">
      <w:pPr>
        <w:ind w:firstLine="567"/>
        <w:rPr>
          <w:rFonts w:eastAsia="TimesNewRomanPSMT"/>
          <w:sz w:val="24"/>
          <w:lang w:eastAsia="en-US"/>
        </w:rPr>
      </w:pPr>
    </w:p>
    <w:p w:rsidR="005014D8" w:rsidRPr="00D748EE" w:rsidRDefault="00D748EE" w:rsidP="00D748EE">
      <w:pPr>
        <w:ind w:firstLine="567"/>
        <w:rPr>
          <w:rFonts w:eastAsia="TimesNewRomanPSMT"/>
          <w:sz w:val="24"/>
          <w:lang w:eastAsia="en-US"/>
        </w:rPr>
      </w:pPr>
      <w:r>
        <w:rPr>
          <w:rFonts w:eastAsia="TimesNewRomanPSMT"/>
          <w:sz w:val="24"/>
          <w:lang w:eastAsia="en-US"/>
        </w:rPr>
        <w:t xml:space="preserve">3.5.5.4 </w:t>
      </w:r>
      <w:r w:rsidRPr="00D748EE">
        <w:rPr>
          <w:rFonts w:eastAsia="TimesNewRomanPSMT"/>
          <w:b/>
          <w:sz w:val="24"/>
          <w:lang w:eastAsia="en-US"/>
        </w:rPr>
        <w:t xml:space="preserve">Относительный </w:t>
      </w:r>
      <w:r w:rsidR="005014D8" w:rsidRPr="00D748EE">
        <w:rPr>
          <w:rFonts w:eastAsia="TimesNewRomanPSMT"/>
          <w:b/>
          <w:sz w:val="24"/>
          <w:lang w:eastAsia="en-US"/>
        </w:rPr>
        <w:t>показатель термостойкости;</w:t>
      </w:r>
      <w:r w:rsidR="005014D8" w:rsidRPr="00D748EE">
        <w:rPr>
          <w:rFonts w:eastAsia="TimesNewRomanPSMT"/>
          <w:sz w:val="24"/>
          <w:lang w:eastAsia="en-US"/>
        </w:rPr>
        <w:t xml:space="preserve"> RTE (</w:t>
      </w:r>
      <w:proofErr w:type="spellStart"/>
      <w:r w:rsidR="005014D8" w:rsidRPr="00D748EE">
        <w:rPr>
          <w:rFonts w:eastAsia="TimesNewRomanPSMT"/>
          <w:sz w:val="24"/>
          <w:lang w:eastAsia="en-US"/>
        </w:rPr>
        <w:t>relative</w:t>
      </w:r>
      <w:proofErr w:type="spellEnd"/>
      <w:r w:rsidR="005014D8" w:rsidRPr="00D748EE">
        <w:rPr>
          <w:rFonts w:eastAsia="TimesNewRomanPSMT"/>
          <w:sz w:val="24"/>
          <w:lang w:eastAsia="en-US"/>
        </w:rPr>
        <w:t xml:space="preserve"> </w:t>
      </w:r>
      <w:proofErr w:type="spellStart"/>
      <w:r w:rsidR="005014D8" w:rsidRPr="00D748EE">
        <w:rPr>
          <w:rFonts w:eastAsia="TimesNewRomanPSMT"/>
          <w:sz w:val="24"/>
          <w:lang w:eastAsia="en-US"/>
        </w:rPr>
        <w:t>thermal</w:t>
      </w:r>
      <w:proofErr w:type="spellEnd"/>
      <w:r w:rsidR="005014D8" w:rsidRPr="00D748EE">
        <w:rPr>
          <w:rFonts w:eastAsia="TimesNewRomanPSMT"/>
          <w:sz w:val="24"/>
          <w:lang w:eastAsia="en-US"/>
        </w:rPr>
        <w:t xml:space="preserve"> </w:t>
      </w:r>
      <w:proofErr w:type="spellStart"/>
      <w:r w:rsidR="005014D8" w:rsidRPr="00D748EE">
        <w:rPr>
          <w:rFonts w:eastAsia="TimesNewRomanPSMT"/>
          <w:sz w:val="24"/>
          <w:lang w:eastAsia="en-US"/>
        </w:rPr>
        <w:t>endurance</w:t>
      </w:r>
      <w:proofErr w:type="spellEnd"/>
      <w:r w:rsidR="005014D8" w:rsidRPr="00D748EE">
        <w:rPr>
          <w:rFonts w:eastAsia="TimesNewRomanPSMT"/>
          <w:sz w:val="24"/>
          <w:lang w:eastAsia="en-US"/>
        </w:rPr>
        <w:t xml:space="preserve"> </w:t>
      </w:r>
      <w:proofErr w:type="spellStart"/>
      <w:r w:rsidR="005014D8" w:rsidRPr="00D748EE">
        <w:rPr>
          <w:rFonts w:eastAsia="TimesNewRomanPSMT"/>
          <w:sz w:val="24"/>
          <w:lang w:eastAsia="en-US"/>
        </w:rPr>
        <w:t>index</w:t>
      </w:r>
      <w:proofErr w:type="spellEnd"/>
      <w:r w:rsidR="005014D8" w:rsidRPr="00D748EE">
        <w:rPr>
          <w:rFonts w:eastAsia="TimesNewRomanPSMT"/>
          <w:sz w:val="24"/>
          <w:lang w:eastAsia="en-US"/>
        </w:rPr>
        <w:t>):  Численное  значение  температуры  в  градусах   Цельсия,   при  котором   расчетное   время до предельного значения изоляционного материала совпадает с расчетн</w:t>
      </w:r>
      <w:r>
        <w:rPr>
          <w:rFonts w:eastAsia="TimesNewRomanPSMT"/>
          <w:sz w:val="24"/>
          <w:lang w:eastAsia="en-US"/>
        </w:rPr>
        <w:t>ы</w:t>
      </w:r>
      <w:r w:rsidR="005014D8" w:rsidRPr="00D748EE">
        <w:rPr>
          <w:rFonts w:eastAsia="TimesNewRomanPSMT"/>
          <w:sz w:val="24"/>
          <w:lang w:eastAsia="en-US"/>
        </w:rPr>
        <w:t>м временем до предельного значения контрольного материала при температуре, равной его расчетной термостойкости.</w:t>
      </w:r>
    </w:p>
    <w:p w:rsidR="00D748EE" w:rsidRDefault="00D748EE" w:rsidP="00D748EE">
      <w:pPr>
        <w:ind w:firstLine="567"/>
        <w:rPr>
          <w:rFonts w:eastAsia="TimesNewRomanPSMT"/>
          <w:sz w:val="24"/>
          <w:lang w:eastAsia="en-US"/>
        </w:rPr>
      </w:pPr>
    </w:p>
    <w:p w:rsidR="005014D8" w:rsidRPr="00D748EE" w:rsidRDefault="00D748EE" w:rsidP="00D748EE">
      <w:pPr>
        <w:ind w:firstLine="567"/>
        <w:rPr>
          <w:rFonts w:eastAsia="TimesNewRomanPSMT"/>
          <w:sz w:val="20"/>
          <w:szCs w:val="20"/>
          <w:lang w:eastAsia="en-US"/>
        </w:rPr>
      </w:pPr>
      <w:r w:rsidRPr="00D748EE">
        <w:rPr>
          <w:rFonts w:eastAsia="TimesNewRomanPSMT"/>
          <w:sz w:val="20"/>
          <w:szCs w:val="20"/>
          <w:lang w:eastAsia="en-US"/>
        </w:rPr>
        <w:t xml:space="preserve">Примечание – Взято из </w:t>
      </w:r>
      <w:r w:rsidR="005014D8" w:rsidRPr="00D748EE">
        <w:rPr>
          <w:rFonts w:eastAsia="TimesNewRomanPSMT"/>
          <w:sz w:val="20"/>
          <w:szCs w:val="20"/>
          <w:lang w:eastAsia="en-US"/>
        </w:rPr>
        <w:t>IEC 60050-212:2010</w:t>
      </w:r>
      <w:r w:rsidRPr="00D748EE">
        <w:rPr>
          <w:rFonts w:eastAsia="TimesNewRomanPSMT"/>
          <w:sz w:val="20"/>
          <w:szCs w:val="20"/>
          <w:lang w:eastAsia="en-US"/>
        </w:rPr>
        <w:t xml:space="preserve"> (</w:t>
      </w:r>
      <w:r w:rsidR="005014D8" w:rsidRPr="00D748EE">
        <w:rPr>
          <w:rFonts w:eastAsia="TimesNewRomanPSMT"/>
          <w:sz w:val="20"/>
          <w:szCs w:val="20"/>
          <w:lang w:eastAsia="en-US"/>
        </w:rPr>
        <w:t>212-12-14</w:t>
      </w:r>
      <w:r w:rsidRPr="00D748EE">
        <w:rPr>
          <w:rFonts w:eastAsia="TimesNewRomanPSMT"/>
          <w:sz w:val="20"/>
          <w:szCs w:val="20"/>
          <w:lang w:eastAsia="en-US"/>
        </w:rPr>
        <w:t>).</w:t>
      </w:r>
    </w:p>
    <w:p w:rsidR="00D748EE" w:rsidRDefault="00D748EE" w:rsidP="00D748EE">
      <w:pPr>
        <w:ind w:firstLine="567"/>
        <w:rPr>
          <w:rFonts w:eastAsia="TimesNewRomanPSMT"/>
          <w:sz w:val="24"/>
          <w:lang w:eastAsia="en-US"/>
        </w:rPr>
      </w:pPr>
    </w:p>
    <w:p w:rsidR="005014D8" w:rsidRPr="00D748EE" w:rsidRDefault="00D748EE" w:rsidP="00D748EE">
      <w:pPr>
        <w:ind w:firstLine="567"/>
        <w:rPr>
          <w:rFonts w:eastAsia="TimesNewRomanPSMT"/>
          <w:sz w:val="24"/>
          <w:lang w:eastAsia="en-US"/>
        </w:rPr>
      </w:pPr>
      <w:r>
        <w:rPr>
          <w:rFonts w:eastAsia="TimesNewRomanPSMT"/>
          <w:sz w:val="24"/>
          <w:lang w:eastAsia="en-US"/>
        </w:rPr>
        <w:t xml:space="preserve">3.5.5.5 </w:t>
      </w:r>
      <w:r w:rsidRPr="00D748EE">
        <w:rPr>
          <w:rFonts w:eastAsia="TimesNewRomanPSMT"/>
          <w:b/>
          <w:sz w:val="24"/>
          <w:lang w:eastAsia="en-US"/>
        </w:rPr>
        <w:t>Индекс температуры</w:t>
      </w:r>
      <w:r w:rsidR="005014D8" w:rsidRPr="00D748EE">
        <w:rPr>
          <w:rFonts w:eastAsia="TimesNewRomanPSMT"/>
          <w:b/>
          <w:sz w:val="24"/>
          <w:lang w:eastAsia="en-US"/>
        </w:rPr>
        <w:t>; T</w:t>
      </w:r>
      <w:r>
        <w:rPr>
          <w:rFonts w:eastAsia="TimesNewRomanPSMT"/>
          <w:b/>
          <w:sz w:val="24"/>
          <w:lang w:val="en-US" w:eastAsia="en-US"/>
        </w:rPr>
        <w:t>I</w:t>
      </w:r>
      <w:r w:rsidR="005014D8" w:rsidRPr="00D748EE">
        <w:rPr>
          <w:rFonts w:eastAsia="TimesNewRomanPSMT"/>
          <w:sz w:val="24"/>
          <w:lang w:eastAsia="en-US"/>
        </w:rPr>
        <w:t xml:space="preserve"> (</w:t>
      </w:r>
      <w:proofErr w:type="spellStart"/>
      <w:r w:rsidR="005014D8" w:rsidRPr="00D748EE">
        <w:rPr>
          <w:rFonts w:eastAsia="TimesNewRomanPSMT"/>
          <w:sz w:val="24"/>
          <w:lang w:eastAsia="en-US"/>
        </w:rPr>
        <w:t>temperature</w:t>
      </w:r>
      <w:proofErr w:type="spellEnd"/>
      <w:r w:rsidR="005014D8" w:rsidRPr="00D748EE">
        <w:rPr>
          <w:rFonts w:eastAsia="TimesNewRomanPSMT"/>
          <w:sz w:val="24"/>
          <w:lang w:eastAsia="en-US"/>
        </w:rPr>
        <w:t xml:space="preserve"> </w:t>
      </w:r>
      <w:proofErr w:type="spellStart"/>
      <w:r w:rsidR="005014D8" w:rsidRPr="00D748EE">
        <w:rPr>
          <w:rFonts w:eastAsia="TimesNewRomanPSMT"/>
          <w:sz w:val="24"/>
          <w:lang w:eastAsia="en-US"/>
        </w:rPr>
        <w:t>index</w:t>
      </w:r>
      <w:proofErr w:type="spellEnd"/>
      <w:r w:rsidR="005014D8" w:rsidRPr="00D748EE">
        <w:rPr>
          <w:rFonts w:eastAsia="TimesNewRomanPSMT"/>
          <w:sz w:val="24"/>
          <w:lang w:eastAsia="en-US"/>
        </w:rPr>
        <w:t>): Численное значение температуры в градусах Цельсия, характеризующее тепловую способность изоляционного материала или системы изоляции.</w:t>
      </w:r>
    </w:p>
    <w:p w:rsidR="00D748EE" w:rsidRDefault="00D748EE" w:rsidP="00D748EE">
      <w:pPr>
        <w:ind w:firstLine="567"/>
        <w:rPr>
          <w:rFonts w:eastAsia="TimesNewRomanPSMT"/>
          <w:sz w:val="24"/>
          <w:lang w:eastAsia="en-US"/>
        </w:rPr>
      </w:pPr>
    </w:p>
    <w:p w:rsidR="005014D8" w:rsidRPr="00D748EE" w:rsidRDefault="00D748EE" w:rsidP="00D748EE">
      <w:pPr>
        <w:ind w:firstLine="567"/>
        <w:rPr>
          <w:rFonts w:eastAsia="TimesNewRomanPSMT"/>
          <w:sz w:val="20"/>
          <w:szCs w:val="20"/>
          <w:lang w:eastAsia="en-US"/>
        </w:rPr>
      </w:pPr>
      <w:r w:rsidRPr="00D748EE">
        <w:rPr>
          <w:rFonts w:eastAsia="TimesNewRomanPSMT"/>
          <w:sz w:val="20"/>
          <w:szCs w:val="20"/>
          <w:lang w:eastAsia="en-US"/>
        </w:rPr>
        <w:t xml:space="preserve">Примечание – Взято из </w:t>
      </w:r>
      <w:r w:rsidR="005014D8" w:rsidRPr="00D748EE">
        <w:rPr>
          <w:rFonts w:eastAsia="TimesNewRomanPSMT"/>
          <w:sz w:val="20"/>
          <w:szCs w:val="20"/>
          <w:lang w:eastAsia="en-US"/>
        </w:rPr>
        <w:t>IEC 60050-212:2010, 212-12-11]</w:t>
      </w:r>
    </w:p>
    <w:p w:rsidR="00D748EE" w:rsidRDefault="00D748EE" w:rsidP="00D748EE">
      <w:pPr>
        <w:ind w:firstLine="567"/>
        <w:rPr>
          <w:rFonts w:eastAsia="TimesNewRomanPSMT"/>
          <w:sz w:val="24"/>
          <w:lang w:eastAsia="en-US"/>
        </w:rPr>
      </w:pPr>
    </w:p>
    <w:p w:rsidR="005014D8" w:rsidRPr="00D748EE" w:rsidRDefault="00D748EE" w:rsidP="00D748EE">
      <w:pPr>
        <w:ind w:firstLine="567"/>
        <w:rPr>
          <w:rFonts w:eastAsia="TimesNewRomanPSMT"/>
          <w:sz w:val="24"/>
          <w:lang w:eastAsia="en-US"/>
        </w:rPr>
      </w:pPr>
      <w:r w:rsidRPr="00D748EE">
        <w:rPr>
          <w:rFonts w:eastAsia="TimesNewRomanPSMT"/>
          <w:sz w:val="24"/>
          <w:lang w:eastAsia="en-US"/>
        </w:rPr>
        <w:t xml:space="preserve">3.5.6 </w:t>
      </w:r>
      <w:r w:rsidR="005014D8" w:rsidRPr="00D748EE">
        <w:rPr>
          <w:rFonts w:eastAsia="TimesNewRomanPSMT"/>
          <w:sz w:val="24"/>
          <w:lang w:eastAsia="en-US"/>
        </w:rPr>
        <w:t>Напряжения</w:t>
      </w:r>
    </w:p>
    <w:p w:rsidR="005014D8" w:rsidRPr="00D748EE" w:rsidRDefault="00D748EE" w:rsidP="00D748EE">
      <w:pPr>
        <w:ind w:firstLine="567"/>
        <w:rPr>
          <w:rFonts w:eastAsia="TimesNewRomanPSMT"/>
          <w:sz w:val="24"/>
          <w:lang w:eastAsia="en-US"/>
        </w:rPr>
      </w:pPr>
      <w:r w:rsidRPr="00D748EE">
        <w:rPr>
          <w:rFonts w:eastAsia="TimesNewRomanPSMT"/>
          <w:sz w:val="24"/>
          <w:lang w:eastAsia="en-US"/>
        </w:rPr>
        <w:t xml:space="preserve">3.5.6.1 </w:t>
      </w:r>
      <w:r w:rsidRPr="00D748EE">
        <w:rPr>
          <w:rFonts w:eastAsia="TimesNewRomanPSMT"/>
          <w:b/>
          <w:sz w:val="24"/>
          <w:lang w:eastAsia="en-US"/>
        </w:rPr>
        <w:t xml:space="preserve">Номинальное </w:t>
      </w:r>
      <w:r w:rsidR="005014D8" w:rsidRPr="00D748EE">
        <w:rPr>
          <w:rFonts w:eastAsia="TimesNewRomanPSMT"/>
          <w:b/>
          <w:sz w:val="24"/>
          <w:lang w:eastAsia="en-US"/>
        </w:rPr>
        <w:t>напряжение системы</w:t>
      </w:r>
      <w:r w:rsidR="005014D8" w:rsidRPr="00D748EE">
        <w:rPr>
          <w:rFonts w:eastAsia="TimesNewRomanPSMT"/>
          <w:sz w:val="24"/>
          <w:lang w:eastAsia="en-US"/>
        </w:rPr>
        <w:t xml:space="preserve"> (</w:t>
      </w:r>
      <w:proofErr w:type="spellStart"/>
      <w:r w:rsidR="005014D8" w:rsidRPr="00D748EE">
        <w:rPr>
          <w:rFonts w:eastAsia="TimesNewRomanPSMT"/>
          <w:sz w:val="24"/>
          <w:lang w:eastAsia="en-US"/>
        </w:rPr>
        <w:t>rated</w:t>
      </w:r>
      <w:proofErr w:type="spellEnd"/>
      <w:r w:rsidR="005014D8" w:rsidRPr="00D748EE">
        <w:rPr>
          <w:rFonts w:eastAsia="TimesNewRomanPSMT"/>
          <w:sz w:val="24"/>
          <w:lang w:eastAsia="en-US"/>
        </w:rPr>
        <w:t xml:space="preserve"> </w:t>
      </w:r>
      <w:proofErr w:type="spellStart"/>
      <w:r w:rsidR="005014D8" w:rsidRPr="00D748EE">
        <w:rPr>
          <w:rFonts w:eastAsia="TimesNewRomanPSMT"/>
          <w:sz w:val="24"/>
          <w:lang w:eastAsia="en-US"/>
        </w:rPr>
        <w:t>system</w:t>
      </w:r>
      <w:proofErr w:type="spellEnd"/>
      <w:r w:rsidR="005014D8" w:rsidRPr="00D748EE">
        <w:rPr>
          <w:rFonts w:eastAsia="TimesNewRomanPSMT"/>
          <w:sz w:val="24"/>
          <w:lang w:eastAsia="en-US"/>
        </w:rPr>
        <w:t xml:space="preserve"> </w:t>
      </w:r>
      <w:proofErr w:type="spellStart"/>
      <w:r w:rsidR="005014D8" w:rsidRPr="00D748EE">
        <w:rPr>
          <w:rFonts w:eastAsia="TimesNewRomanPSMT"/>
          <w:sz w:val="24"/>
          <w:lang w:eastAsia="en-US"/>
        </w:rPr>
        <w:t>voltage</w:t>
      </w:r>
      <w:proofErr w:type="spellEnd"/>
      <w:r w:rsidR="005014D8" w:rsidRPr="00D748EE">
        <w:rPr>
          <w:rFonts w:eastAsia="TimesNewRomanPSMT"/>
          <w:sz w:val="24"/>
          <w:lang w:eastAsia="en-US"/>
        </w:rPr>
        <w:t xml:space="preserve">): Максимальное напряжение в рабочих условиях между любой </w:t>
      </w:r>
      <w:proofErr w:type="spellStart"/>
      <w:r w:rsidR="005014D8" w:rsidRPr="00D748EE">
        <w:rPr>
          <w:rFonts w:eastAsia="TimesNewRomanPSMT"/>
          <w:sz w:val="24"/>
          <w:lang w:eastAsia="en-US"/>
        </w:rPr>
        <w:t>токопрово</w:t>
      </w:r>
      <w:proofErr w:type="spellEnd"/>
      <w:r>
        <w:rPr>
          <w:rFonts w:eastAsia="TimesNewRomanPSMT"/>
          <w:sz w:val="24"/>
          <w:lang w:val="kk-KZ" w:eastAsia="en-US"/>
        </w:rPr>
        <w:t>дя</w:t>
      </w:r>
      <w:r w:rsidR="005014D8" w:rsidRPr="00D748EE">
        <w:rPr>
          <w:rFonts w:eastAsia="TimesNewRomanPSMT"/>
          <w:sz w:val="24"/>
          <w:lang w:eastAsia="en-US"/>
        </w:rPr>
        <w:t>щей частью и доступными поверхностями или заземлением, для которых изоляция ФЭ-модуля выполнена в соответствии с требованиями изготовителя.</w:t>
      </w:r>
    </w:p>
    <w:p w:rsidR="005014D8" w:rsidRPr="00D748EE" w:rsidRDefault="00D748EE" w:rsidP="00D748EE">
      <w:pPr>
        <w:ind w:firstLine="567"/>
        <w:rPr>
          <w:rFonts w:eastAsia="TimesNewRomanPSMT"/>
          <w:sz w:val="24"/>
          <w:lang w:eastAsia="en-US"/>
        </w:rPr>
      </w:pPr>
      <w:r>
        <w:rPr>
          <w:rFonts w:eastAsia="TimesNewRomanPSMT"/>
          <w:sz w:val="24"/>
          <w:lang w:val="kk-KZ" w:eastAsia="en-US"/>
        </w:rPr>
        <w:t>3</w:t>
      </w:r>
      <w:r>
        <w:rPr>
          <w:rFonts w:eastAsia="TimesNewRomanPSMT"/>
          <w:sz w:val="24"/>
          <w:lang w:eastAsia="en-US"/>
        </w:rPr>
        <w:t xml:space="preserve">.5.6.2 </w:t>
      </w:r>
      <w:r w:rsidRPr="00D748EE">
        <w:rPr>
          <w:rFonts w:eastAsia="TimesNewRomanPSMT"/>
          <w:b/>
          <w:sz w:val="24"/>
          <w:lang w:eastAsia="en-US"/>
        </w:rPr>
        <w:t xml:space="preserve">Рабочее </w:t>
      </w:r>
      <w:r w:rsidR="005014D8" w:rsidRPr="00D748EE">
        <w:rPr>
          <w:rFonts w:eastAsia="TimesNewRomanPSMT"/>
          <w:b/>
          <w:sz w:val="24"/>
          <w:lang w:eastAsia="en-US"/>
        </w:rPr>
        <w:t>напряжение</w:t>
      </w:r>
      <w:r w:rsidR="005014D8" w:rsidRPr="00D748EE">
        <w:rPr>
          <w:rFonts w:eastAsia="TimesNewRomanPSMT"/>
          <w:sz w:val="24"/>
          <w:lang w:eastAsia="en-US"/>
        </w:rPr>
        <w:t xml:space="preserve"> (</w:t>
      </w:r>
      <w:proofErr w:type="spellStart"/>
      <w:r w:rsidR="005014D8" w:rsidRPr="00D748EE">
        <w:rPr>
          <w:rFonts w:eastAsia="TimesNewRomanPSMT"/>
          <w:sz w:val="24"/>
          <w:lang w:eastAsia="en-US"/>
        </w:rPr>
        <w:t>working</w:t>
      </w:r>
      <w:proofErr w:type="spellEnd"/>
      <w:r w:rsidR="005014D8" w:rsidRPr="00D748EE">
        <w:rPr>
          <w:rFonts w:eastAsia="TimesNewRomanPSMT"/>
          <w:sz w:val="24"/>
          <w:lang w:eastAsia="en-US"/>
        </w:rPr>
        <w:t xml:space="preserve"> </w:t>
      </w:r>
      <w:proofErr w:type="spellStart"/>
      <w:r w:rsidR="005014D8" w:rsidRPr="00D748EE">
        <w:rPr>
          <w:rFonts w:eastAsia="TimesNewRomanPSMT"/>
          <w:sz w:val="24"/>
          <w:lang w:eastAsia="en-US"/>
        </w:rPr>
        <w:t>voltage</w:t>
      </w:r>
      <w:proofErr w:type="spellEnd"/>
      <w:r w:rsidR="005014D8" w:rsidRPr="00D748EE">
        <w:rPr>
          <w:rFonts w:eastAsia="TimesNewRomanPSMT"/>
          <w:sz w:val="24"/>
          <w:lang w:eastAsia="en-US"/>
        </w:rPr>
        <w:t>): Максимальное значение напряжения постоянного тока, которое может быть приложено к изоляции в процессе работы оборудования при номинальном напряжении.</w:t>
      </w:r>
    </w:p>
    <w:p w:rsidR="00D748EE" w:rsidRDefault="00D748EE" w:rsidP="00D748EE">
      <w:pPr>
        <w:ind w:firstLine="567"/>
        <w:rPr>
          <w:rFonts w:eastAsia="TimesNewRomanPSMT"/>
          <w:sz w:val="24"/>
          <w:lang w:eastAsia="en-US"/>
        </w:rPr>
      </w:pPr>
    </w:p>
    <w:p w:rsidR="00A55C22" w:rsidRPr="00D748EE" w:rsidRDefault="00D748EE" w:rsidP="00D748EE">
      <w:pPr>
        <w:ind w:firstLine="567"/>
        <w:rPr>
          <w:rFonts w:eastAsia="TimesNewRomanPSMT"/>
          <w:sz w:val="20"/>
          <w:szCs w:val="20"/>
          <w:lang w:eastAsia="en-US"/>
        </w:rPr>
      </w:pPr>
      <w:r w:rsidRPr="00D748EE">
        <w:rPr>
          <w:rFonts w:eastAsia="TimesNewRomanPSMT"/>
          <w:sz w:val="20"/>
          <w:szCs w:val="20"/>
          <w:lang w:eastAsia="en-US"/>
        </w:rPr>
        <w:t xml:space="preserve">Примечание – Взято из </w:t>
      </w:r>
      <w:r w:rsidR="005014D8" w:rsidRPr="00D748EE">
        <w:rPr>
          <w:rFonts w:eastAsia="TimesNewRomanPSMT"/>
          <w:sz w:val="20"/>
          <w:szCs w:val="20"/>
          <w:lang w:eastAsia="en-US"/>
        </w:rPr>
        <w:t xml:space="preserve">IEC 60050-581:2008 </w:t>
      </w:r>
      <w:r w:rsidRPr="00D748EE">
        <w:rPr>
          <w:rFonts w:eastAsia="TimesNewRomanPSMT"/>
          <w:sz w:val="20"/>
          <w:szCs w:val="20"/>
          <w:lang w:eastAsia="en-US"/>
        </w:rPr>
        <w:t>(</w:t>
      </w:r>
      <w:r w:rsidR="005014D8" w:rsidRPr="00D748EE">
        <w:rPr>
          <w:rFonts w:eastAsia="TimesNewRomanPSMT"/>
          <w:sz w:val="20"/>
          <w:szCs w:val="20"/>
          <w:lang w:eastAsia="en-US"/>
        </w:rPr>
        <w:t>581-21-19</w:t>
      </w:r>
      <w:r w:rsidRPr="00D748EE">
        <w:rPr>
          <w:rFonts w:eastAsia="TimesNewRomanPSMT"/>
          <w:sz w:val="20"/>
          <w:szCs w:val="20"/>
          <w:lang w:eastAsia="en-US"/>
        </w:rPr>
        <w:t>)</w:t>
      </w:r>
      <w:r w:rsidR="005014D8" w:rsidRPr="00D748EE">
        <w:rPr>
          <w:rFonts w:eastAsia="TimesNewRomanPSMT"/>
          <w:sz w:val="20"/>
          <w:szCs w:val="20"/>
          <w:lang w:eastAsia="en-US"/>
        </w:rPr>
        <w:t>, модифицировано: ограничено только для постоянного тока и заменено слово «питания» на «работ</w:t>
      </w:r>
      <w:r w:rsidRPr="00D748EE">
        <w:rPr>
          <w:rFonts w:eastAsia="TimesNewRomanPSMT"/>
          <w:sz w:val="20"/>
          <w:szCs w:val="20"/>
          <w:lang w:eastAsia="en-US"/>
        </w:rPr>
        <w:t>ы</w:t>
      </w:r>
      <w:r w:rsidR="005014D8" w:rsidRPr="00D748EE">
        <w:rPr>
          <w:rFonts w:eastAsia="TimesNewRomanPSMT"/>
          <w:sz w:val="20"/>
          <w:szCs w:val="20"/>
          <w:lang w:eastAsia="en-US"/>
        </w:rPr>
        <w:t>»</w:t>
      </w:r>
      <w:r w:rsidRPr="00D748EE">
        <w:rPr>
          <w:rFonts w:eastAsia="TimesNewRomanPSMT"/>
          <w:sz w:val="20"/>
          <w:szCs w:val="20"/>
          <w:lang w:eastAsia="en-US"/>
        </w:rPr>
        <w:t>.</w:t>
      </w:r>
    </w:p>
    <w:p w:rsidR="005014D8" w:rsidRDefault="005014D8" w:rsidP="00D748EE">
      <w:pPr>
        <w:ind w:firstLine="567"/>
        <w:rPr>
          <w:rFonts w:eastAsia="TimesNewRomanPSMT"/>
          <w:sz w:val="24"/>
          <w:lang w:eastAsia="en-US"/>
        </w:rPr>
      </w:pPr>
    </w:p>
    <w:p w:rsidR="00873F6E" w:rsidRPr="00873F6E" w:rsidRDefault="00320F1C" w:rsidP="00130E22">
      <w:pPr>
        <w:pStyle w:val="10"/>
        <w:numPr>
          <w:ilvl w:val="0"/>
          <w:numId w:val="4"/>
        </w:numPr>
        <w:tabs>
          <w:tab w:val="clear" w:pos="1134"/>
          <w:tab w:val="clear" w:pos="1605"/>
          <w:tab w:val="num" w:pos="0"/>
          <w:tab w:val="left" w:pos="851"/>
        </w:tabs>
        <w:spacing w:before="0" w:after="0"/>
        <w:ind w:left="0" w:firstLine="567"/>
        <w:rPr>
          <w:sz w:val="24"/>
          <w:szCs w:val="24"/>
        </w:rPr>
      </w:pPr>
      <w:bookmarkStart w:id="18" w:name="_Toc49355958"/>
      <w:r>
        <w:rPr>
          <w:sz w:val="24"/>
        </w:rPr>
        <w:t>Классификация, применение и предполагаемое</w:t>
      </w:r>
      <w:r>
        <w:rPr>
          <w:spacing w:val="-39"/>
          <w:sz w:val="24"/>
        </w:rPr>
        <w:t xml:space="preserve"> </w:t>
      </w:r>
      <w:r>
        <w:rPr>
          <w:sz w:val="24"/>
        </w:rPr>
        <w:t>использование</w:t>
      </w:r>
      <w:bookmarkEnd w:id="18"/>
    </w:p>
    <w:p w:rsidR="00873F6E" w:rsidRDefault="00873F6E" w:rsidP="00873F6E">
      <w:pPr>
        <w:ind w:firstLine="567"/>
        <w:rPr>
          <w:sz w:val="24"/>
        </w:rPr>
      </w:pPr>
    </w:p>
    <w:p w:rsidR="00AD78BC" w:rsidRPr="00320F1C" w:rsidRDefault="00320F1C" w:rsidP="0073798B">
      <w:pPr>
        <w:pStyle w:val="2"/>
      </w:pPr>
      <w:bookmarkStart w:id="19" w:name="_Toc49355959"/>
      <w:r w:rsidRPr="00320F1C">
        <w:t>Общие положения</w:t>
      </w:r>
      <w:bookmarkEnd w:id="19"/>
      <w:r w:rsidRPr="00320F1C">
        <w:t xml:space="preserve"> </w:t>
      </w:r>
    </w:p>
    <w:p w:rsidR="00AD78BC" w:rsidRDefault="00AD78BC" w:rsidP="00AD78BC">
      <w:pPr>
        <w:ind w:right="-2" w:firstLine="567"/>
        <w:rPr>
          <w:rFonts w:eastAsia="Arial"/>
          <w:sz w:val="24"/>
          <w:lang w:val="kk-KZ"/>
        </w:rPr>
      </w:pPr>
    </w:p>
    <w:p w:rsidR="00320F1C" w:rsidRPr="00320F1C" w:rsidRDefault="00320F1C" w:rsidP="00320F1C">
      <w:pPr>
        <w:autoSpaceDE w:val="0"/>
        <w:autoSpaceDN w:val="0"/>
        <w:adjustRightInd w:val="0"/>
        <w:ind w:firstLine="567"/>
        <w:rPr>
          <w:sz w:val="24"/>
        </w:rPr>
      </w:pPr>
      <w:r w:rsidRPr="00320F1C">
        <w:rPr>
          <w:sz w:val="24"/>
        </w:rPr>
        <w:t>Защита от поражения электрическим током достигается сочетанием конструктивных мер, используем</w:t>
      </w:r>
      <w:r>
        <w:rPr>
          <w:sz w:val="24"/>
        </w:rPr>
        <w:t>ы</w:t>
      </w:r>
      <w:r w:rsidRPr="00320F1C">
        <w:rPr>
          <w:sz w:val="24"/>
        </w:rPr>
        <w:t xml:space="preserve">х при сборке ФЭ-модуля, и </w:t>
      </w:r>
      <w:proofErr w:type="gramStart"/>
      <w:r w:rsidRPr="00320F1C">
        <w:rPr>
          <w:sz w:val="24"/>
        </w:rPr>
        <w:t>того</w:t>
      </w:r>
      <w:proofErr w:type="gramEnd"/>
      <w:r w:rsidRPr="00320F1C">
        <w:rPr>
          <w:sz w:val="24"/>
        </w:rPr>
        <w:t xml:space="preserve"> как установлен </w:t>
      </w:r>
      <w:r>
        <w:rPr>
          <w:sz w:val="24"/>
        </w:rPr>
        <w:t>Ф</w:t>
      </w:r>
      <w:r w:rsidRPr="00320F1C">
        <w:rPr>
          <w:sz w:val="24"/>
        </w:rPr>
        <w:t>Э-модуль.</w:t>
      </w:r>
    </w:p>
    <w:p w:rsidR="00320F1C" w:rsidRPr="00320F1C" w:rsidRDefault="00320F1C" w:rsidP="00320F1C">
      <w:pPr>
        <w:autoSpaceDE w:val="0"/>
        <w:autoSpaceDN w:val="0"/>
        <w:adjustRightInd w:val="0"/>
        <w:ind w:firstLine="567"/>
        <w:rPr>
          <w:sz w:val="24"/>
        </w:rPr>
      </w:pPr>
      <w:r w:rsidRPr="00320F1C">
        <w:rPr>
          <w:sz w:val="24"/>
        </w:rPr>
        <w:lastRenderedPageBreak/>
        <w:t>ФЭ-модули должны класси</w:t>
      </w:r>
      <w:r>
        <w:rPr>
          <w:sz w:val="24"/>
        </w:rPr>
        <w:t>фи</w:t>
      </w:r>
      <w:r w:rsidRPr="00320F1C">
        <w:rPr>
          <w:sz w:val="24"/>
        </w:rPr>
        <w:t xml:space="preserve">цироваться </w:t>
      </w:r>
      <w:r>
        <w:rPr>
          <w:sz w:val="24"/>
        </w:rPr>
        <w:t>в</w:t>
      </w:r>
      <w:r w:rsidRPr="00320F1C">
        <w:rPr>
          <w:sz w:val="24"/>
        </w:rPr>
        <w:t xml:space="preserve"> соответствии с IEC 61140. Способы защиты, используем</w:t>
      </w:r>
      <w:r>
        <w:rPr>
          <w:sz w:val="24"/>
        </w:rPr>
        <w:t>ы</w:t>
      </w:r>
      <w:r w:rsidRPr="00320F1C">
        <w:rPr>
          <w:sz w:val="24"/>
        </w:rPr>
        <w:t>е для различных классов ФЭ-модулей, установлены в 4.2</w:t>
      </w:r>
      <w:r>
        <w:rPr>
          <w:sz w:val="24"/>
        </w:rPr>
        <w:t>–</w:t>
      </w:r>
      <w:r w:rsidRPr="00320F1C">
        <w:rPr>
          <w:sz w:val="24"/>
        </w:rPr>
        <w:t>4.4. В область применения настоящего стандарта не входят ФЭ-модули класса І.</w:t>
      </w:r>
    </w:p>
    <w:p w:rsidR="00320F1C" w:rsidRPr="00320F1C" w:rsidRDefault="00320F1C" w:rsidP="00320F1C">
      <w:pPr>
        <w:autoSpaceDE w:val="0"/>
        <w:autoSpaceDN w:val="0"/>
        <w:adjustRightInd w:val="0"/>
        <w:ind w:firstLine="567"/>
        <w:rPr>
          <w:sz w:val="24"/>
        </w:rPr>
      </w:pPr>
      <w:r>
        <w:rPr>
          <w:sz w:val="24"/>
        </w:rPr>
        <w:t>Ф</w:t>
      </w:r>
      <w:r w:rsidRPr="00320F1C">
        <w:rPr>
          <w:sz w:val="24"/>
        </w:rPr>
        <w:t>Э-модули должны иметь маркировку в соответствии с 5.2.2.</w:t>
      </w:r>
    </w:p>
    <w:p w:rsidR="00320F1C" w:rsidRDefault="00320F1C" w:rsidP="00320F1C">
      <w:pPr>
        <w:autoSpaceDE w:val="0"/>
        <w:autoSpaceDN w:val="0"/>
        <w:adjustRightInd w:val="0"/>
        <w:ind w:firstLine="567"/>
        <w:rPr>
          <w:sz w:val="24"/>
        </w:rPr>
      </w:pPr>
      <w:r w:rsidRPr="00320F1C">
        <w:rPr>
          <w:sz w:val="24"/>
        </w:rPr>
        <w:t>Соотношение между классами за</w:t>
      </w:r>
      <w:r>
        <w:rPr>
          <w:sz w:val="24"/>
        </w:rPr>
        <w:t>щ</w:t>
      </w:r>
      <w:r w:rsidRPr="00320F1C">
        <w:rPr>
          <w:sz w:val="24"/>
        </w:rPr>
        <w:t>иты от поражения электрическим током и классами испол</w:t>
      </w:r>
      <w:r>
        <w:rPr>
          <w:sz w:val="24"/>
        </w:rPr>
        <w:t>ьзо</w:t>
      </w:r>
      <w:r w:rsidRPr="00320F1C">
        <w:rPr>
          <w:sz w:val="24"/>
        </w:rPr>
        <w:t>вания, ранее установленными в IEC 61730-1:2004, приведено в таблице 1.</w:t>
      </w:r>
    </w:p>
    <w:p w:rsidR="00320F1C" w:rsidRPr="00320F1C" w:rsidRDefault="00320F1C" w:rsidP="00320F1C">
      <w:pPr>
        <w:autoSpaceDE w:val="0"/>
        <w:autoSpaceDN w:val="0"/>
        <w:adjustRightInd w:val="0"/>
        <w:ind w:firstLine="567"/>
        <w:rPr>
          <w:b/>
          <w:sz w:val="24"/>
        </w:rPr>
      </w:pPr>
    </w:p>
    <w:p w:rsidR="00320F1C" w:rsidRPr="00320F1C" w:rsidRDefault="00320F1C" w:rsidP="00320F1C">
      <w:pPr>
        <w:autoSpaceDE w:val="0"/>
        <w:autoSpaceDN w:val="0"/>
        <w:adjustRightInd w:val="0"/>
        <w:ind w:firstLine="567"/>
        <w:jc w:val="center"/>
        <w:rPr>
          <w:b/>
          <w:sz w:val="24"/>
        </w:rPr>
      </w:pPr>
      <w:r w:rsidRPr="00320F1C">
        <w:rPr>
          <w:b/>
          <w:sz w:val="24"/>
        </w:rPr>
        <w:t>Таблица 1 – Соотношение между классами защиты от поражения электрическим током и ранее установленными классами использования</w:t>
      </w:r>
    </w:p>
    <w:p w:rsidR="00320F1C" w:rsidRPr="00320F1C" w:rsidRDefault="00320F1C" w:rsidP="00320F1C">
      <w:pPr>
        <w:autoSpaceDE w:val="0"/>
        <w:autoSpaceDN w:val="0"/>
        <w:adjustRightInd w:val="0"/>
        <w:ind w:firstLine="567"/>
        <w:rPr>
          <w:sz w:val="24"/>
        </w:rPr>
      </w:pPr>
    </w:p>
    <w:tbl>
      <w:tblPr>
        <w:tblStyle w:val="TableNormal"/>
        <w:tblW w:w="5000" w:type="pct"/>
        <w:tblBorders>
          <w:top w:val="single" w:sz="6" w:space="0" w:color="131313"/>
          <w:left w:val="single" w:sz="6" w:space="0" w:color="131313"/>
          <w:bottom w:val="single" w:sz="6" w:space="0" w:color="131313"/>
          <w:right w:val="single" w:sz="6" w:space="0" w:color="131313"/>
          <w:insideH w:val="single" w:sz="6" w:space="0" w:color="131313"/>
          <w:insideV w:val="single" w:sz="6" w:space="0" w:color="131313"/>
        </w:tblBorders>
        <w:tblLook w:val="01E0" w:firstRow="1" w:lastRow="1" w:firstColumn="1" w:lastColumn="1" w:noHBand="0" w:noVBand="0"/>
      </w:tblPr>
      <w:tblGrid>
        <w:gridCol w:w="3111"/>
        <w:gridCol w:w="2835"/>
        <w:gridCol w:w="3392"/>
      </w:tblGrid>
      <w:tr w:rsidR="00320F1C" w:rsidRPr="00320F1C" w:rsidTr="00320F1C">
        <w:trPr>
          <w:trHeight w:val="454"/>
        </w:trPr>
        <w:tc>
          <w:tcPr>
            <w:tcW w:w="1666" w:type="pct"/>
            <w:tcBorders>
              <w:top w:val="single" w:sz="6" w:space="0" w:color="131313"/>
              <w:left w:val="single" w:sz="6" w:space="0" w:color="131313"/>
              <w:bottom w:val="double" w:sz="4" w:space="0" w:color="auto"/>
              <w:right w:val="single" w:sz="6" w:space="0" w:color="131313"/>
            </w:tcBorders>
            <w:vAlign w:val="center"/>
            <w:hideMark/>
          </w:tcPr>
          <w:p w:rsidR="00320F1C" w:rsidRPr="00320F1C" w:rsidRDefault="00320F1C" w:rsidP="00320F1C">
            <w:pPr>
              <w:autoSpaceDE w:val="0"/>
              <w:autoSpaceDN w:val="0"/>
              <w:adjustRightInd w:val="0"/>
              <w:ind w:firstLine="142"/>
              <w:jc w:val="center"/>
              <w:rPr>
                <w:rFonts w:ascii="Times New Roman" w:eastAsia="Times New Roman" w:hAnsi="Times New Roman" w:cs="Times New Roman"/>
                <w:sz w:val="24"/>
                <w:lang w:val="ru-RU" w:eastAsia="ru-RU"/>
              </w:rPr>
            </w:pPr>
            <w:r w:rsidRPr="00320F1C">
              <w:rPr>
                <w:rFonts w:ascii="Times New Roman" w:eastAsia="Times New Roman" w:hAnsi="Times New Roman" w:cs="Times New Roman"/>
                <w:sz w:val="24"/>
                <w:lang w:val="ru-RU" w:eastAsia="ru-RU"/>
              </w:rPr>
              <w:t>К</w:t>
            </w:r>
            <w:r>
              <w:rPr>
                <w:rFonts w:ascii="Times New Roman" w:eastAsia="Times New Roman" w:hAnsi="Times New Roman" w:cs="Times New Roman"/>
                <w:sz w:val="24"/>
                <w:lang w:val="ru-RU" w:eastAsia="ru-RU"/>
              </w:rPr>
              <w:t>л</w:t>
            </w:r>
            <w:r w:rsidRPr="00320F1C">
              <w:rPr>
                <w:rFonts w:ascii="Times New Roman" w:eastAsia="Times New Roman" w:hAnsi="Times New Roman" w:cs="Times New Roman"/>
                <w:sz w:val="24"/>
                <w:lang w:val="ru-RU" w:eastAsia="ru-RU"/>
              </w:rPr>
              <w:t>асс защиты от поражения электрическим током</w:t>
            </w:r>
          </w:p>
          <w:p w:rsidR="00320F1C" w:rsidRPr="00320F1C" w:rsidRDefault="00320F1C" w:rsidP="00320F1C">
            <w:pPr>
              <w:autoSpaceDE w:val="0"/>
              <w:autoSpaceDN w:val="0"/>
              <w:adjustRightInd w:val="0"/>
              <w:ind w:firstLine="142"/>
              <w:jc w:val="center"/>
              <w:rPr>
                <w:rFonts w:ascii="Times New Roman" w:eastAsia="Times New Roman" w:hAnsi="Times New Roman" w:cs="Times New Roman"/>
                <w:sz w:val="24"/>
                <w:lang w:val="ru-RU" w:eastAsia="ru-RU"/>
              </w:rPr>
            </w:pPr>
            <w:r w:rsidRPr="00320F1C">
              <w:rPr>
                <w:rFonts w:ascii="Times New Roman" w:eastAsia="Times New Roman" w:hAnsi="Times New Roman" w:cs="Times New Roman"/>
                <w:sz w:val="24"/>
                <w:lang w:val="ru-RU" w:eastAsia="ru-RU"/>
              </w:rPr>
              <w:t>(IEC 61140)</w:t>
            </w:r>
          </w:p>
        </w:tc>
        <w:tc>
          <w:tcPr>
            <w:tcW w:w="1518" w:type="pct"/>
            <w:tcBorders>
              <w:top w:val="single" w:sz="6" w:space="0" w:color="131313"/>
              <w:left w:val="single" w:sz="6" w:space="0" w:color="131313"/>
              <w:bottom w:val="double" w:sz="4" w:space="0" w:color="auto"/>
              <w:right w:val="single" w:sz="6" w:space="0" w:color="131313"/>
            </w:tcBorders>
            <w:vAlign w:val="center"/>
          </w:tcPr>
          <w:p w:rsidR="00320F1C" w:rsidRPr="00320F1C" w:rsidRDefault="00320F1C" w:rsidP="00320F1C">
            <w:pPr>
              <w:autoSpaceDE w:val="0"/>
              <w:autoSpaceDN w:val="0"/>
              <w:adjustRightInd w:val="0"/>
              <w:ind w:firstLine="142"/>
              <w:jc w:val="center"/>
              <w:rPr>
                <w:rFonts w:ascii="Times New Roman" w:eastAsia="Times New Roman" w:hAnsi="Times New Roman" w:cs="Times New Roman"/>
                <w:sz w:val="24"/>
                <w:lang w:val="ru-RU" w:eastAsia="ru-RU"/>
              </w:rPr>
            </w:pPr>
            <w:proofErr w:type="spellStart"/>
            <w:r w:rsidRPr="00320F1C">
              <w:rPr>
                <w:rFonts w:ascii="Times New Roman" w:eastAsia="Times New Roman" w:hAnsi="Times New Roman" w:cs="Times New Roman"/>
                <w:sz w:val="24"/>
                <w:lang w:val="ru-RU" w:eastAsia="ru-RU"/>
              </w:rPr>
              <w:t>K</w:t>
            </w:r>
            <w:r>
              <w:rPr>
                <w:rFonts w:ascii="Times New Roman" w:eastAsia="Times New Roman" w:hAnsi="Times New Roman" w:cs="Times New Roman"/>
                <w:sz w:val="24"/>
                <w:lang w:val="ru-RU" w:eastAsia="ru-RU"/>
              </w:rPr>
              <w:t>л</w:t>
            </w:r>
            <w:r w:rsidRPr="00320F1C">
              <w:rPr>
                <w:rFonts w:ascii="Times New Roman" w:eastAsia="Times New Roman" w:hAnsi="Times New Roman" w:cs="Times New Roman"/>
                <w:sz w:val="24"/>
                <w:lang w:val="ru-RU" w:eastAsia="ru-RU"/>
              </w:rPr>
              <w:t>acc</w:t>
            </w:r>
            <w:proofErr w:type="spellEnd"/>
            <w:r w:rsidRPr="00320F1C">
              <w:rPr>
                <w:rFonts w:ascii="Times New Roman" w:eastAsia="Times New Roman" w:hAnsi="Times New Roman" w:cs="Times New Roman"/>
                <w:sz w:val="24"/>
                <w:lang w:val="ru-RU" w:eastAsia="ru-RU"/>
              </w:rPr>
              <w:t xml:space="preserve"> использования (IEC 61730-1:2004)</w:t>
            </w:r>
          </w:p>
        </w:tc>
        <w:tc>
          <w:tcPr>
            <w:tcW w:w="1816" w:type="pct"/>
            <w:tcBorders>
              <w:top w:val="single" w:sz="6" w:space="0" w:color="131313"/>
              <w:left w:val="single" w:sz="6" w:space="0" w:color="131313"/>
              <w:bottom w:val="double" w:sz="4" w:space="0" w:color="auto"/>
              <w:right w:val="single" w:sz="6" w:space="0" w:color="131313"/>
            </w:tcBorders>
            <w:vAlign w:val="center"/>
          </w:tcPr>
          <w:p w:rsidR="00320F1C" w:rsidRPr="00320F1C" w:rsidRDefault="00320F1C" w:rsidP="00320F1C">
            <w:pPr>
              <w:autoSpaceDE w:val="0"/>
              <w:autoSpaceDN w:val="0"/>
              <w:adjustRightInd w:val="0"/>
              <w:ind w:firstLine="142"/>
              <w:jc w:val="center"/>
              <w:rPr>
                <w:rFonts w:ascii="Times New Roman" w:eastAsia="Times New Roman" w:hAnsi="Times New Roman" w:cs="Times New Roman"/>
                <w:sz w:val="24"/>
                <w:lang w:val="ru-RU" w:eastAsia="ru-RU"/>
              </w:rPr>
            </w:pPr>
            <w:r w:rsidRPr="00320F1C">
              <w:rPr>
                <w:rFonts w:ascii="Times New Roman" w:eastAsia="Times New Roman" w:hAnsi="Times New Roman" w:cs="Times New Roman"/>
                <w:sz w:val="24"/>
                <w:lang w:val="ru-RU" w:eastAsia="ru-RU"/>
              </w:rPr>
              <w:t>Описание</w:t>
            </w:r>
          </w:p>
        </w:tc>
      </w:tr>
      <w:tr w:rsidR="00320F1C" w:rsidRPr="00320F1C" w:rsidTr="00320F1C">
        <w:trPr>
          <w:trHeight w:val="454"/>
        </w:trPr>
        <w:tc>
          <w:tcPr>
            <w:tcW w:w="1666" w:type="pct"/>
            <w:tcBorders>
              <w:top w:val="double" w:sz="4" w:space="0" w:color="auto"/>
              <w:left w:val="single" w:sz="6" w:space="0" w:color="131313"/>
              <w:bottom w:val="single" w:sz="6" w:space="0" w:color="131313"/>
              <w:right w:val="single" w:sz="6" w:space="0" w:color="131313"/>
            </w:tcBorders>
            <w:vAlign w:val="center"/>
            <w:hideMark/>
          </w:tcPr>
          <w:p w:rsidR="00320F1C" w:rsidRPr="00320F1C" w:rsidRDefault="00320F1C" w:rsidP="00320F1C">
            <w:pPr>
              <w:autoSpaceDE w:val="0"/>
              <w:autoSpaceDN w:val="0"/>
              <w:adjustRightInd w:val="0"/>
              <w:ind w:firstLine="142"/>
              <w:jc w:val="center"/>
              <w:rPr>
                <w:rFonts w:ascii="Times New Roman" w:eastAsia="Times New Roman" w:hAnsi="Times New Roman" w:cs="Times New Roman"/>
                <w:sz w:val="24"/>
                <w:lang w:val="ru-RU" w:eastAsia="ru-RU"/>
              </w:rPr>
            </w:pPr>
            <w:r w:rsidRPr="00320F1C">
              <w:rPr>
                <w:rFonts w:ascii="Times New Roman" w:eastAsia="Times New Roman" w:hAnsi="Times New Roman" w:cs="Times New Roman"/>
                <w:sz w:val="24"/>
                <w:lang w:val="ru-RU" w:eastAsia="ru-RU"/>
              </w:rPr>
              <w:t>0</w:t>
            </w:r>
          </w:p>
        </w:tc>
        <w:tc>
          <w:tcPr>
            <w:tcW w:w="1518" w:type="pct"/>
            <w:tcBorders>
              <w:top w:val="double" w:sz="4" w:space="0" w:color="auto"/>
              <w:left w:val="single" w:sz="6" w:space="0" w:color="131313"/>
              <w:bottom w:val="single" w:sz="6" w:space="0" w:color="131313"/>
              <w:right w:val="single" w:sz="6" w:space="0" w:color="131313"/>
            </w:tcBorders>
            <w:vAlign w:val="center"/>
            <w:hideMark/>
          </w:tcPr>
          <w:p w:rsidR="00320F1C" w:rsidRPr="00320F1C" w:rsidRDefault="00320F1C" w:rsidP="00320F1C">
            <w:pPr>
              <w:autoSpaceDE w:val="0"/>
              <w:autoSpaceDN w:val="0"/>
              <w:adjustRightInd w:val="0"/>
              <w:ind w:firstLine="142"/>
              <w:jc w:val="center"/>
              <w:rPr>
                <w:rFonts w:ascii="Times New Roman" w:eastAsia="Times New Roman" w:hAnsi="Times New Roman" w:cs="Times New Roman"/>
                <w:sz w:val="24"/>
                <w:lang w:val="ru-RU" w:eastAsia="ru-RU"/>
              </w:rPr>
            </w:pPr>
            <w:r w:rsidRPr="00320F1C">
              <w:rPr>
                <w:rFonts w:ascii="Times New Roman" w:eastAsia="Times New Roman" w:hAnsi="Times New Roman" w:cs="Times New Roman"/>
                <w:sz w:val="24"/>
                <w:lang w:val="ru-RU" w:eastAsia="ru-RU"/>
              </w:rPr>
              <w:t>В</w:t>
            </w:r>
          </w:p>
        </w:tc>
        <w:tc>
          <w:tcPr>
            <w:tcW w:w="1816" w:type="pct"/>
            <w:tcBorders>
              <w:top w:val="double" w:sz="4" w:space="0" w:color="auto"/>
              <w:left w:val="single" w:sz="6" w:space="0" w:color="131313"/>
              <w:bottom w:val="single" w:sz="6" w:space="0" w:color="131313"/>
              <w:right w:val="single" w:sz="6" w:space="0" w:color="131313"/>
            </w:tcBorders>
            <w:vAlign w:val="center"/>
            <w:hideMark/>
          </w:tcPr>
          <w:p w:rsidR="00320F1C" w:rsidRPr="00320F1C" w:rsidRDefault="00320F1C" w:rsidP="00320F1C">
            <w:pPr>
              <w:autoSpaceDE w:val="0"/>
              <w:autoSpaceDN w:val="0"/>
              <w:adjustRightInd w:val="0"/>
              <w:ind w:firstLine="142"/>
              <w:jc w:val="center"/>
              <w:rPr>
                <w:rFonts w:ascii="Times New Roman" w:eastAsia="Times New Roman" w:hAnsi="Times New Roman" w:cs="Times New Roman"/>
                <w:sz w:val="24"/>
                <w:lang w:val="ru-RU" w:eastAsia="ru-RU"/>
              </w:rPr>
            </w:pPr>
            <w:r w:rsidRPr="00320F1C">
              <w:rPr>
                <w:rFonts w:ascii="Times New Roman" w:eastAsia="Times New Roman" w:hAnsi="Times New Roman" w:cs="Times New Roman"/>
                <w:sz w:val="24"/>
                <w:lang w:val="ru-RU" w:eastAsia="ru-RU"/>
              </w:rPr>
              <w:t>Применение в зоне ограниченного доступа</w:t>
            </w:r>
          </w:p>
        </w:tc>
      </w:tr>
      <w:tr w:rsidR="00320F1C" w:rsidRPr="00320F1C" w:rsidTr="00320F1C">
        <w:trPr>
          <w:trHeight w:val="454"/>
        </w:trPr>
        <w:tc>
          <w:tcPr>
            <w:tcW w:w="1666" w:type="pct"/>
            <w:tcBorders>
              <w:top w:val="single" w:sz="6" w:space="0" w:color="131313"/>
              <w:left w:val="single" w:sz="6" w:space="0" w:color="131313"/>
              <w:bottom w:val="single" w:sz="6" w:space="0" w:color="131313"/>
              <w:right w:val="single" w:sz="6" w:space="0" w:color="131313"/>
            </w:tcBorders>
            <w:vAlign w:val="center"/>
            <w:hideMark/>
          </w:tcPr>
          <w:p w:rsidR="00320F1C" w:rsidRPr="00320F1C" w:rsidRDefault="00320F1C" w:rsidP="00320F1C">
            <w:pPr>
              <w:autoSpaceDE w:val="0"/>
              <w:autoSpaceDN w:val="0"/>
              <w:adjustRightInd w:val="0"/>
              <w:ind w:firstLine="142"/>
              <w:jc w:val="center"/>
              <w:rPr>
                <w:rFonts w:ascii="Times New Roman" w:eastAsia="Times New Roman" w:hAnsi="Times New Roman" w:cs="Times New Roman"/>
                <w:sz w:val="24"/>
                <w:lang w:val="ru-RU" w:eastAsia="ru-RU"/>
              </w:rPr>
            </w:pPr>
            <w:r w:rsidRPr="00320F1C">
              <w:rPr>
                <w:rFonts w:ascii="Times New Roman" w:eastAsia="Times New Roman" w:hAnsi="Times New Roman" w:cs="Times New Roman"/>
                <w:sz w:val="24"/>
                <w:lang w:val="ru-RU" w:eastAsia="ru-RU"/>
              </w:rPr>
              <w:t>I</w:t>
            </w:r>
          </w:p>
        </w:tc>
        <w:tc>
          <w:tcPr>
            <w:tcW w:w="1518" w:type="pct"/>
            <w:tcBorders>
              <w:top w:val="single" w:sz="6" w:space="0" w:color="131313"/>
              <w:left w:val="single" w:sz="6" w:space="0" w:color="131313"/>
              <w:bottom w:val="single" w:sz="6" w:space="0" w:color="131313"/>
              <w:right w:val="single" w:sz="6" w:space="0" w:color="131313"/>
            </w:tcBorders>
            <w:vAlign w:val="center"/>
            <w:hideMark/>
          </w:tcPr>
          <w:p w:rsidR="00320F1C" w:rsidRPr="00320F1C" w:rsidRDefault="00320F1C" w:rsidP="00320F1C">
            <w:pPr>
              <w:autoSpaceDE w:val="0"/>
              <w:autoSpaceDN w:val="0"/>
              <w:adjustRightInd w:val="0"/>
              <w:ind w:firstLine="142"/>
              <w:jc w:val="center"/>
              <w:rPr>
                <w:rFonts w:ascii="Times New Roman" w:eastAsia="Times New Roman" w:hAnsi="Times New Roman" w:cs="Times New Roman"/>
                <w:sz w:val="24"/>
                <w:lang w:val="ru-RU" w:eastAsia="ru-RU"/>
              </w:rPr>
            </w:pPr>
            <w:r w:rsidRPr="00320F1C">
              <w:rPr>
                <w:rFonts w:ascii="Times New Roman" w:eastAsia="Times New Roman" w:hAnsi="Times New Roman" w:cs="Times New Roman"/>
                <w:sz w:val="24"/>
                <w:lang w:val="ru-RU" w:eastAsia="ru-RU"/>
              </w:rPr>
              <w:t>Требуются специальные</w:t>
            </w:r>
          </w:p>
          <w:p w:rsidR="00320F1C" w:rsidRPr="00320F1C" w:rsidRDefault="00320F1C" w:rsidP="00320F1C">
            <w:pPr>
              <w:autoSpaceDE w:val="0"/>
              <w:autoSpaceDN w:val="0"/>
              <w:adjustRightInd w:val="0"/>
              <w:ind w:firstLine="142"/>
              <w:jc w:val="center"/>
              <w:rPr>
                <w:rFonts w:ascii="Times New Roman" w:eastAsia="Times New Roman" w:hAnsi="Times New Roman" w:cs="Times New Roman"/>
                <w:sz w:val="24"/>
                <w:lang w:val="ru-RU" w:eastAsia="ru-RU"/>
              </w:rPr>
            </w:pPr>
            <w:r w:rsidRPr="00320F1C">
              <w:rPr>
                <w:rFonts w:ascii="Times New Roman" w:eastAsia="Times New Roman" w:hAnsi="Times New Roman" w:cs="Times New Roman"/>
                <w:sz w:val="24"/>
                <w:lang w:val="ru-RU" w:eastAsia="ru-RU"/>
              </w:rPr>
              <w:t>меры по установке</w:t>
            </w:r>
          </w:p>
        </w:tc>
        <w:tc>
          <w:tcPr>
            <w:tcW w:w="1816" w:type="pct"/>
            <w:tcBorders>
              <w:top w:val="single" w:sz="6" w:space="0" w:color="131313"/>
              <w:left w:val="single" w:sz="6" w:space="0" w:color="131313"/>
              <w:bottom w:val="single" w:sz="6" w:space="0" w:color="131313"/>
              <w:right w:val="single" w:sz="6" w:space="0" w:color="131313"/>
            </w:tcBorders>
            <w:vAlign w:val="center"/>
            <w:hideMark/>
          </w:tcPr>
          <w:p w:rsidR="00320F1C" w:rsidRPr="00320F1C" w:rsidRDefault="00320F1C" w:rsidP="00320F1C">
            <w:pPr>
              <w:autoSpaceDE w:val="0"/>
              <w:autoSpaceDN w:val="0"/>
              <w:adjustRightInd w:val="0"/>
              <w:ind w:firstLine="142"/>
              <w:jc w:val="center"/>
              <w:rPr>
                <w:rFonts w:ascii="Times New Roman" w:eastAsia="Times New Roman" w:hAnsi="Times New Roman" w:cs="Times New Roman"/>
                <w:sz w:val="24"/>
                <w:lang w:val="ru-RU" w:eastAsia="ru-RU"/>
              </w:rPr>
            </w:pPr>
            <w:r w:rsidRPr="00320F1C">
              <w:rPr>
                <w:rFonts w:ascii="Times New Roman" w:eastAsia="Times New Roman" w:hAnsi="Times New Roman" w:cs="Times New Roman"/>
                <w:sz w:val="24"/>
                <w:lang w:val="ru-RU" w:eastAsia="ru-RU"/>
              </w:rPr>
              <w:t>Требуются специальные меры по установке</w:t>
            </w:r>
          </w:p>
        </w:tc>
      </w:tr>
      <w:tr w:rsidR="00320F1C" w:rsidRPr="00320F1C" w:rsidTr="00320F1C">
        <w:trPr>
          <w:trHeight w:val="454"/>
        </w:trPr>
        <w:tc>
          <w:tcPr>
            <w:tcW w:w="1666" w:type="pct"/>
            <w:tcBorders>
              <w:top w:val="single" w:sz="6" w:space="0" w:color="131313"/>
              <w:left w:val="single" w:sz="6" w:space="0" w:color="131313"/>
              <w:bottom w:val="single" w:sz="6" w:space="0" w:color="131313"/>
              <w:right w:val="single" w:sz="6" w:space="0" w:color="131313"/>
            </w:tcBorders>
            <w:vAlign w:val="center"/>
            <w:hideMark/>
          </w:tcPr>
          <w:p w:rsidR="00320F1C" w:rsidRPr="00320F1C" w:rsidRDefault="00320F1C" w:rsidP="00320F1C">
            <w:pPr>
              <w:autoSpaceDE w:val="0"/>
              <w:autoSpaceDN w:val="0"/>
              <w:adjustRightInd w:val="0"/>
              <w:ind w:firstLine="142"/>
              <w:jc w:val="center"/>
              <w:rPr>
                <w:rFonts w:ascii="Times New Roman" w:eastAsia="Times New Roman" w:hAnsi="Times New Roman" w:cs="Times New Roman"/>
                <w:sz w:val="24"/>
                <w:lang w:val="ru-RU" w:eastAsia="ru-RU"/>
              </w:rPr>
            </w:pPr>
            <w:r w:rsidRPr="00320F1C">
              <w:rPr>
                <w:rFonts w:ascii="Times New Roman" w:eastAsia="Times New Roman" w:hAnsi="Times New Roman" w:cs="Times New Roman"/>
                <w:sz w:val="24"/>
                <w:lang w:val="ru-RU" w:eastAsia="ru-RU"/>
              </w:rPr>
              <w:t>II</w:t>
            </w:r>
          </w:p>
        </w:tc>
        <w:tc>
          <w:tcPr>
            <w:tcW w:w="1518" w:type="pct"/>
            <w:tcBorders>
              <w:top w:val="single" w:sz="6" w:space="0" w:color="131313"/>
              <w:left w:val="single" w:sz="6" w:space="0" w:color="131313"/>
              <w:bottom w:val="single" w:sz="6" w:space="0" w:color="131313"/>
              <w:right w:val="single" w:sz="6" w:space="0" w:color="131313"/>
            </w:tcBorders>
            <w:vAlign w:val="center"/>
            <w:hideMark/>
          </w:tcPr>
          <w:p w:rsidR="00320F1C" w:rsidRPr="00320F1C" w:rsidRDefault="00320F1C" w:rsidP="00320F1C">
            <w:pPr>
              <w:autoSpaceDE w:val="0"/>
              <w:autoSpaceDN w:val="0"/>
              <w:adjustRightInd w:val="0"/>
              <w:ind w:firstLine="142"/>
              <w:jc w:val="center"/>
              <w:rPr>
                <w:rFonts w:ascii="Times New Roman" w:eastAsia="Times New Roman" w:hAnsi="Times New Roman" w:cs="Times New Roman"/>
                <w:sz w:val="24"/>
                <w:lang w:val="ru-RU" w:eastAsia="ru-RU"/>
              </w:rPr>
            </w:pPr>
            <w:r w:rsidRPr="00320F1C">
              <w:rPr>
                <w:rFonts w:ascii="Times New Roman" w:eastAsia="Times New Roman" w:hAnsi="Times New Roman" w:cs="Times New Roman"/>
                <w:sz w:val="24"/>
                <w:lang w:val="ru-RU" w:eastAsia="ru-RU"/>
              </w:rPr>
              <w:t>А</w:t>
            </w:r>
          </w:p>
        </w:tc>
        <w:tc>
          <w:tcPr>
            <w:tcW w:w="1816" w:type="pct"/>
            <w:tcBorders>
              <w:top w:val="single" w:sz="6" w:space="0" w:color="131313"/>
              <w:left w:val="single" w:sz="6" w:space="0" w:color="131313"/>
              <w:bottom w:val="single" w:sz="6" w:space="0" w:color="131313"/>
              <w:right w:val="single" w:sz="6" w:space="0" w:color="131313"/>
            </w:tcBorders>
            <w:vAlign w:val="center"/>
            <w:hideMark/>
          </w:tcPr>
          <w:p w:rsidR="00320F1C" w:rsidRPr="00320F1C" w:rsidRDefault="00320F1C" w:rsidP="00320F1C">
            <w:pPr>
              <w:autoSpaceDE w:val="0"/>
              <w:autoSpaceDN w:val="0"/>
              <w:adjustRightInd w:val="0"/>
              <w:ind w:firstLine="142"/>
              <w:jc w:val="center"/>
              <w:rPr>
                <w:rFonts w:ascii="Times New Roman" w:eastAsia="Times New Roman" w:hAnsi="Times New Roman" w:cs="Times New Roman"/>
                <w:sz w:val="24"/>
                <w:lang w:val="ru-RU" w:eastAsia="ru-RU"/>
              </w:rPr>
            </w:pPr>
            <w:r w:rsidRPr="00320F1C">
              <w:rPr>
                <w:rFonts w:ascii="Times New Roman" w:eastAsia="Times New Roman" w:hAnsi="Times New Roman" w:cs="Times New Roman"/>
                <w:sz w:val="24"/>
                <w:lang w:val="ru-RU" w:eastAsia="ru-RU"/>
              </w:rPr>
              <w:t>Применение в зоне общего доступа</w:t>
            </w:r>
          </w:p>
        </w:tc>
      </w:tr>
      <w:tr w:rsidR="00320F1C" w:rsidRPr="00320F1C" w:rsidTr="00320F1C">
        <w:trPr>
          <w:trHeight w:val="454"/>
        </w:trPr>
        <w:tc>
          <w:tcPr>
            <w:tcW w:w="1666" w:type="pct"/>
            <w:tcBorders>
              <w:top w:val="single" w:sz="6" w:space="0" w:color="131313"/>
              <w:left w:val="single" w:sz="6" w:space="0" w:color="131313"/>
              <w:bottom w:val="single" w:sz="6" w:space="0" w:color="131313"/>
              <w:right w:val="single" w:sz="6" w:space="0" w:color="131313"/>
            </w:tcBorders>
            <w:vAlign w:val="center"/>
            <w:hideMark/>
          </w:tcPr>
          <w:p w:rsidR="00320F1C" w:rsidRPr="00320F1C" w:rsidRDefault="00320F1C" w:rsidP="00320F1C">
            <w:pPr>
              <w:autoSpaceDE w:val="0"/>
              <w:autoSpaceDN w:val="0"/>
              <w:adjustRightInd w:val="0"/>
              <w:ind w:firstLine="142"/>
              <w:jc w:val="center"/>
              <w:rPr>
                <w:rFonts w:ascii="Times New Roman" w:eastAsia="Times New Roman" w:hAnsi="Times New Roman" w:cs="Times New Roman"/>
                <w:sz w:val="24"/>
                <w:lang w:val="ru-RU" w:eastAsia="ru-RU"/>
              </w:rPr>
            </w:pPr>
            <w:r w:rsidRPr="00320F1C">
              <w:rPr>
                <w:rFonts w:ascii="Times New Roman" w:eastAsia="Times New Roman" w:hAnsi="Times New Roman" w:cs="Times New Roman"/>
                <w:sz w:val="24"/>
                <w:lang w:val="ru-RU" w:eastAsia="ru-RU"/>
              </w:rPr>
              <w:t>III</w:t>
            </w:r>
          </w:p>
        </w:tc>
        <w:tc>
          <w:tcPr>
            <w:tcW w:w="1518" w:type="pct"/>
            <w:tcBorders>
              <w:top w:val="single" w:sz="6" w:space="0" w:color="131313"/>
              <w:left w:val="single" w:sz="6" w:space="0" w:color="131313"/>
              <w:bottom w:val="single" w:sz="6" w:space="0" w:color="131313"/>
              <w:right w:val="single" w:sz="6" w:space="0" w:color="131313"/>
            </w:tcBorders>
            <w:vAlign w:val="center"/>
            <w:hideMark/>
          </w:tcPr>
          <w:p w:rsidR="00320F1C" w:rsidRPr="00320F1C" w:rsidRDefault="00320F1C" w:rsidP="00320F1C">
            <w:pPr>
              <w:autoSpaceDE w:val="0"/>
              <w:autoSpaceDN w:val="0"/>
              <w:adjustRightInd w:val="0"/>
              <w:ind w:firstLine="142"/>
              <w:jc w:val="center"/>
              <w:rPr>
                <w:rFonts w:ascii="Times New Roman" w:eastAsia="Times New Roman" w:hAnsi="Times New Roman" w:cs="Times New Roman"/>
                <w:sz w:val="24"/>
                <w:lang w:val="ru-RU" w:eastAsia="ru-RU"/>
              </w:rPr>
            </w:pPr>
            <w:r w:rsidRPr="00320F1C">
              <w:rPr>
                <w:rFonts w:ascii="Times New Roman" w:eastAsia="Times New Roman" w:hAnsi="Times New Roman" w:cs="Times New Roman"/>
                <w:sz w:val="24"/>
                <w:lang w:val="ru-RU" w:eastAsia="ru-RU"/>
              </w:rPr>
              <w:t>С</w:t>
            </w:r>
          </w:p>
        </w:tc>
        <w:tc>
          <w:tcPr>
            <w:tcW w:w="1816" w:type="pct"/>
            <w:tcBorders>
              <w:top w:val="single" w:sz="6" w:space="0" w:color="131313"/>
              <w:left w:val="single" w:sz="6" w:space="0" w:color="131313"/>
              <w:bottom w:val="single" w:sz="6" w:space="0" w:color="131313"/>
              <w:right w:val="single" w:sz="6" w:space="0" w:color="131313"/>
            </w:tcBorders>
            <w:vAlign w:val="center"/>
            <w:hideMark/>
          </w:tcPr>
          <w:p w:rsidR="00320F1C" w:rsidRPr="00320F1C" w:rsidRDefault="00320F1C" w:rsidP="00320F1C">
            <w:pPr>
              <w:autoSpaceDE w:val="0"/>
              <w:autoSpaceDN w:val="0"/>
              <w:adjustRightInd w:val="0"/>
              <w:ind w:firstLine="142"/>
              <w:jc w:val="center"/>
              <w:rPr>
                <w:rFonts w:ascii="Times New Roman" w:eastAsia="Times New Roman" w:hAnsi="Times New Roman" w:cs="Times New Roman"/>
                <w:sz w:val="24"/>
                <w:lang w:val="ru-RU" w:eastAsia="ru-RU"/>
              </w:rPr>
            </w:pPr>
            <w:r w:rsidRPr="00320F1C">
              <w:rPr>
                <w:rFonts w:ascii="Times New Roman" w:eastAsia="Times New Roman" w:hAnsi="Times New Roman" w:cs="Times New Roman"/>
                <w:sz w:val="24"/>
                <w:lang w:val="ru-RU" w:eastAsia="ru-RU"/>
              </w:rPr>
              <w:t>Основная защита путем ограничения напряжения (ELV)</w:t>
            </w:r>
          </w:p>
        </w:tc>
      </w:tr>
    </w:tbl>
    <w:p w:rsidR="00320F1C" w:rsidRPr="00320F1C" w:rsidRDefault="00320F1C" w:rsidP="00320F1C">
      <w:pPr>
        <w:autoSpaceDE w:val="0"/>
        <w:autoSpaceDN w:val="0"/>
        <w:adjustRightInd w:val="0"/>
        <w:ind w:firstLine="567"/>
        <w:rPr>
          <w:sz w:val="24"/>
        </w:rPr>
      </w:pPr>
    </w:p>
    <w:p w:rsidR="00320F1C" w:rsidRPr="00320F1C" w:rsidRDefault="00320F1C" w:rsidP="0073798B">
      <w:pPr>
        <w:pStyle w:val="2"/>
      </w:pPr>
      <w:bookmarkStart w:id="20" w:name="_Toc49355960"/>
      <w:r>
        <w:t>ФЭ</w:t>
      </w:r>
      <w:r w:rsidRPr="00320F1C">
        <w:t>-</w:t>
      </w:r>
      <w:r>
        <w:t>мо</w:t>
      </w:r>
      <w:r w:rsidRPr="00320F1C">
        <w:t>дули класса 0</w:t>
      </w:r>
      <w:bookmarkEnd w:id="20"/>
    </w:p>
    <w:p w:rsidR="00320F1C" w:rsidRDefault="00320F1C" w:rsidP="00320F1C">
      <w:pPr>
        <w:autoSpaceDE w:val="0"/>
        <w:autoSpaceDN w:val="0"/>
        <w:adjustRightInd w:val="0"/>
        <w:ind w:firstLine="567"/>
        <w:rPr>
          <w:sz w:val="24"/>
        </w:rPr>
      </w:pPr>
    </w:p>
    <w:p w:rsidR="00320F1C" w:rsidRPr="00320F1C" w:rsidRDefault="00320F1C" w:rsidP="00320F1C">
      <w:pPr>
        <w:autoSpaceDE w:val="0"/>
        <w:autoSpaceDN w:val="0"/>
        <w:adjustRightInd w:val="0"/>
        <w:ind w:firstLine="567"/>
        <w:rPr>
          <w:sz w:val="24"/>
        </w:rPr>
      </w:pPr>
      <w:r>
        <w:rPr>
          <w:sz w:val="24"/>
        </w:rPr>
        <w:t xml:space="preserve">4.2.1 </w:t>
      </w:r>
      <w:r w:rsidRPr="00320F1C">
        <w:rPr>
          <w:sz w:val="24"/>
        </w:rPr>
        <w:t>Общие сведения</w:t>
      </w:r>
    </w:p>
    <w:p w:rsidR="00320F1C" w:rsidRPr="00320F1C" w:rsidRDefault="00320F1C" w:rsidP="00320F1C">
      <w:pPr>
        <w:autoSpaceDE w:val="0"/>
        <w:autoSpaceDN w:val="0"/>
        <w:adjustRightInd w:val="0"/>
        <w:ind w:firstLine="567"/>
        <w:rPr>
          <w:sz w:val="24"/>
        </w:rPr>
      </w:pPr>
      <w:r w:rsidRPr="00320F1C">
        <w:rPr>
          <w:sz w:val="24"/>
        </w:rPr>
        <w:t>ФЭ-модули класса 0 имеют электрические выходы отдельных и/или системных уровней при опасных уровнях напряжения, тока и мощности.</w:t>
      </w:r>
    </w:p>
    <w:p w:rsidR="00320F1C" w:rsidRPr="00320F1C" w:rsidRDefault="00280CD6" w:rsidP="00320F1C">
      <w:pPr>
        <w:autoSpaceDE w:val="0"/>
        <w:autoSpaceDN w:val="0"/>
        <w:adjustRightInd w:val="0"/>
        <w:ind w:firstLine="567"/>
        <w:rPr>
          <w:sz w:val="24"/>
        </w:rPr>
      </w:pPr>
      <w:r>
        <w:rPr>
          <w:sz w:val="24"/>
        </w:rPr>
        <w:t xml:space="preserve">4.2.2 </w:t>
      </w:r>
      <w:r w:rsidR="00320F1C" w:rsidRPr="00320F1C">
        <w:rPr>
          <w:sz w:val="24"/>
        </w:rPr>
        <w:t>Изоляция</w:t>
      </w:r>
    </w:p>
    <w:p w:rsidR="00320F1C" w:rsidRPr="00320F1C" w:rsidRDefault="00320F1C" w:rsidP="00320F1C">
      <w:pPr>
        <w:autoSpaceDE w:val="0"/>
        <w:autoSpaceDN w:val="0"/>
        <w:adjustRightInd w:val="0"/>
        <w:ind w:firstLine="567"/>
        <w:rPr>
          <w:sz w:val="24"/>
        </w:rPr>
      </w:pPr>
      <w:r w:rsidRPr="00320F1C">
        <w:rPr>
          <w:sz w:val="24"/>
        </w:rPr>
        <w:t>Данные ФЭ-мо</w:t>
      </w:r>
      <w:r w:rsidR="00280CD6">
        <w:rPr>
          <w:sz w:val="24"/>
        </w:rPr>
        <w:t>дули</w:t>
      </w:r>
      <w:r w:rsidRPr="00320F1C">
        <w:rPr>
          <w:sz w:val="24"/>
        </w:rPr>
        <w:t xml:space="preserve"> снабжены основной изоляцией только для обеспечения основной защиты и не предусматривают защиту от сбоев. Все токопроводящие компоненты, которые не отделены от опасн</w:t>
      </w:r>
      <w:r w:rsidR="00280CD6">
        <w:rPr>
          <w:sz w:val="24"/>
        </w:rPr>
        <w:t>ы</w:t>
      </w:r>
      <w:r w:rsidRPr="00320F1C">
        <w:rPr>
          <w:sz w:val="24"/>
        </w:rPr>
        <w:t>х токоведущих частей, по крайней мере основной изоляцией, должн</w:t>
      </w:r>
      <w:r w:rsidR="00280CD6">
        <w:rPr>
          <w:sz w:val="24"/>
        </w:rPr>
        <w:t>ы</w:t>
      </w:r>
      <w:r w:rsidRPr="00320F1C">
        <w:rPr>
          <w:sz w:val="24"/>
        </w:rPr>
        <w:t xml:space="preserve"> рассматриваться как опасн</w:t>
      </w:r>
      <w:r w:rsidR="00280CD6">
        <w:rPr>
          <w:sz w:val="24"/>
        </w:rPr>
        <w:t>ы</w:t>
      </w:r>
      <w:r w:rsidRPr="00320F1C">
        <w:rPr>
          <w:sz w:val="24"/>
        </w:rPr>
        <w:t>е.</w:t>
      </w:r>
    </w:p>
    <w:p w:rsidR="00320F1C" w:rsidRPr="00320F1C" w:rsidRDefault="00320F1C" w:rsidP="00320F1C">
      <w:pPr>
        <w:autoSpaceDE w:val="0"/>
        <w:autoSpaceDN w:val="0"/>
        <w:adjustRightInd w:val="0"/>
        <w:ind w:firstLine="567"/>
        <w:rPr>
          <w:sz w:val="24"/>
        </w:rPr>
      </w:pPr>
      <w:r w:rsidRPr="00320F1C">
        <w:rPr>
          <w:sz w:val="24"/>
        </w:rPr>
        <w:t>Эти ФЭ-модули име</w:t>
      </w:r>
      <w:r w:rsidR="00280CD6">
        <w:rPr>
          <w:sz w:val="24"/>
        </w:rPr>
        <w:t>ю</w:t>
      </w:r>
      <w:r w:rsidRPr="00320F1C">
        <w:rPr>
          <w:sz w:val="24"/>
        </w:rPr>
        <w:t>т базовую изоля</w:t>
      </w:r>
      <w:r w:rsidR="00280CD6">
        <w:rPr>
          <w:sz w:val="24"/>
        </w:rPr>
        <w:t xml:space="preserve">цию </w:t>
      </w:r>
      <w:r w:rsidRPr="00320F1C">
        <w:rPr>
          <w:sz w:val="24"/>
        </w:rPr>
        <w:t>только для обеспечения базо</w:t>
      </w:r>
      <w:r w:rsidR="00280CD6">
        <w:rPr>
          <w:sz w:val="24"/>
        </w:rPr>
        <w:t>в</w:t>
      </w:r>
      <w:r w:rsidRPr="00320F1C">
        <w:rPr>
          <w:sz w:val="24"/>
        </w:rPr>
        <w:t>ой защит</w:t>
      </w:r>
      <w:r w:rsidR="00280CD6">
        <w:rPr>
          <w:sz w:val="24"/>
        </w:rPr>
        <w:t>ы</w:t>
      </w:r>
      <w:r w:rsidRPr="00320F1C">
        <w:rPr>
          <w:sz w:val="24"/>
        </w:rPr>
        <w:t xml:space="preserve"> и не предусматривают защиту от </w:t>
      </w:r>
      <w:r w:rsidR="00280CD6">
        <w:rPr>
          <w:sz w:val="24"/>
        </w:rPr>
        <w:t>с</w:t>
      </w:r>
      <w:r w:rsidR="00280CD6" w:rsidRPr="00320F1C">
        <w:rPr>
          <w:sz w:val="24"/>
        </w:rPr>
        <w:t>бое</w:t>
      </w:r>
      <w:r w:rsidR="00280CD6">
        <w:rPr>
          <w:sz w:val="24"/>
        </w:rPr>
        <w:t>в</w:t>
      </w:r>
      <w:r w:rsidRPr="00320F1C">
        <w:rPr>
          <w:sz w:val="24"/>
        </w:rPr>
        <w:t>. Все токопроводящие компоненты, которые не отделены от опасных токоведущих частей хотя бы базовой изоляцией, должн</w:t>
      </w:r>
      <w:r w:rsidR="00280CD6">
        <w:rPr>
          <w:sz w:val="24"/>
        </w:rPr>
        <w:t>ы</w:t>
      </w:r>
      <w:r w:rsidRPr="00320F1C">
        <w:rPr>
          <w:sz w:val="24"/>
        </w:rPr>
        <w:t xml:space="preserve"> </w:t>
      </w:r>
      <w:r w:rsidR="00280CD6" w:rsidRPr="00320F1C">
        <w:rPr>
          <w:sz w:val="24"/>
        </w:rPr>
        <w:t>рассматриваться</w:t>
      </w:r>
      <w:r w:rsidRPr="00320F1C">
        <w:rPr>
          <w:sz w:val="24"/>
        </w:rPr>
        <w:t xml:space="preserve"> как </w:t>
      </w:r>
      <w:r w:rsidR="00280CD6" w:rsidRPr="00320F1C">
        <w:rPr>
          <w:sz w:val="24"/>
        </w:rPr>
        <w:t>опа</w:t>
      </w:r>
      <w:r w:rsidR="00280CD6">
        <w:rPr>
          <w:sz w:val="24"/>
        </w:rPr>
        <w:t>с</w:t>
      </w:r>
      <w:r w:rsidR="00280CD6" w:rsidRPr="00320F1C">
        <w:rPr>
          <w:sz w:val="24"/>
        </w:rPr>
        <w:t>н</w:t>
      </w:r>
      <w:r w:rsidR="00280CD6">
        <w:rPr>
          <w:sz w:val="24"/>
        </w:rPr>
        <w:t>ы</w:t>
      </w:r>
      <w:r w:rsidR="00280CD6" w:rsidRPr="00320F1C">
        <w:rPr>
          <w:sz w:val="24"/>
        </w:rPr>
        <w:t>е</w:t>
      </w:r>
      <w:r w:rsidRPr="00320F1C">
        <w:rPr>
          <w:sz w:val="24"/>
        </w:rPr>
        <w:t xml:space="preserve"> токоведущие части.</w:t>
      </w:r>
    </w:p>
    <w:p w:rsidR="00320F1C" w:rsidRPr="00320F1C" w:rsidRDefault="00280CD6" w:rsidP="00320F1C">
      <w:pPr>
        <w:autoSpaceDE w:val="0"/>
        <w:autoSpaceDN w:val="0"/>
        <w:adjustRightInd w:val="0"/>
        <w:ind w:firstLine="567"/>
        <w:rPr>
          <w:sz w:val="24"/>
        </w:rPr>
      </w:pPr>
      <w:r>
        <w:rPr>
          <w:sz w:val="24"/>
        </w:rPr>
        <w:t xml:space="preserve">4.2.3 </w:t>
      </w:r>
      <w:r w:rsidR="00320F1C" w:rsidRPr="00320F1C">
        <w:rPr>
          <w:sz w:val="24"/>
        </w:rPr>
        <w:t>Применение</w:t>
      </w:r>
    </w:p>
    <w:p w:rsidR="00320F1C" w:rsidRPr="00320F1C" w:rsidRDefault="00320F1C" w:rsidP="00320F1C">
      <w:pPr>
        <w:autoSpaceDE w:val="0"/>
        <w:autoSpaceDN w:val="0"/>
        <w:adjustRightInd w:val="0"/>
        <w:ind w:firstLine="567"/>
        <w:rPr>
          <w:sz w:val="24"/>
        </w:rPr>
      </w:pPr>
      <w:r w:rsidRPr="00320F1C">
        <w:rPr>
          <w:sz w:val="24"/>
        </w:rPr>
        <w:t xml:space="preserve">ФЭ-модули класса 0 предназначены для </w:t>
      </w:r>
      <w:r w:rsidR="00280CD6" w:rsidRPr="00320F1C">
        <w:rPr>
          <w:sz w:val="24"/>
        </w:rPr>
        <w:t>истолкования</w:t>
      </w:r>
      <w:r w:rsidRPr="00320F1C">
        <w:rPr>
          <w:sz w:val="24"/>
        </w:rPr>
        <w:t xml:space="preserve"> в зонах с ограниченным доступом, которые защищены от доступа </w:t>
      </w:r>
      <w:r w:rsidR="00280CD6" w:rsidRPr="00320F1C">
        <w:rPr>
          <w:sz w:val="24"/>
        </w:rPr>
        <w:t>по</w:t>
      </w:r>
      <w:r w:rsidR="00280CD6">
        <w:rPr>
          <w:sz w:val="24"/>
        </w:rPr>
        <w:t>с</w:t>
      </w:r>
      <w:r w:rsidR="00280CD6" w:rsidRPr="00320F1C">
        <w:rPr>
          <w:sz w:val="24"/>
        </w:rPr>
        <w:t>торонних</w:t>
      </w:r>
      <w:r w:rsidRPr="00320F1C">
        <w:rPr>
          <w:sz w:val="24"/>
        </w:rPr>
        <w:t xml:space="preserve"> лиц ограждениями, местом расположения или другими способами, которые препятствуют общему доступу. Доступ к таким ФЭ-модулям должен иметь только персонал, знакомый с опасностями, </w:t>
      </w:r>
      <w:r w:rsidR="00280CD6">
        <w:rPr>
          <w:sz w:val="24"/>
        </w:rPr>
        <w:t>с</w:t>
      </w:r>
      <w:r w:rsidR="00280CD6" w:rsidRPr="00320F1C">
        <w:rPr>
          <w:sz w:val="24"/>
        </w:rPr>
        <w:t>вязанн</w:t>
      </w:r>
      <w:r w:rsidR="00280CD6">
        <w:rPr>
          <w:sz w:val="24"/>
        </w:rPr>
        <w:t>ы</w:t>
      </w:r>
      <w:r w:rsidR="00280CD6" w:rsidRPr="00320F1C">
        <w:rPr>
          <w:sz w:val="24"/>
        </w:rPr>
        <w:t>ми</w:t>
      </w:r>
      <w:r w:rsidRPr="00320F1C">
        <w:rPr>
          <w:sz w:val="24"/>
        </w:rPr>
        <w:t xml:space="preserve"> с их использованием и режимами отказа. Доступные токопроводящие части на ФЭ-модуле класса 0 предназначены для заземления или считаются опасными.</w:t>
      </w:r>
    </w:p>
    <w:p w:rsidR="00280CD6" w:rsidRDefault="00280CD6" w:rsidP="00320F1C">
      <w:pPr>
        <w:autoSpaceDE w:val="0"/>
        <w:autoSpaceDN w:val="0"/>
        <w:adjustRightInd w:val="0"/>
        <w:ind w:firstLine="567"/>
        <w:rPr>
          <w:sz w:val="24"/>
        </w:rPr>
      </w:pPr>
    </w:p>
    <w:p w:rsidR="00320F1C" w:rsidRPr="00280CD6" w:rsidRDefault="00280CD6" w:rsidP="00320F1C">
      <w:pPr>
        <w:autoSpaceDE w:val="0"/>
        <w:autoSpaceDN w:val="0"/>
        <w:adjustRightInd w:val="0"/>
        <w:ind w:firstLine="567"/>
        <w:rPr>
          <w:rFonts w:eastAsia="TimesNewRomanPSMT"/>
          <w:sz w:val="20"/>
          <w:szCs w:val="20"/>
          <w:lang w:eastAsia="en-US"/>
        </w:rPr>
      </w:pPr>
      <w:r w:rsidRPr="00D748EE">
        <w:rPr>
          <w:rFonts w:eastAsia="TimesNewRomanPSMT"/>
          <w:sz w:val="20"/>
          <w:szCs w:val="20"/>
          <w:lang w:eastAsia="en-US"/>
        </w:rPr>
        <w:t>Примечание –</w:t>
      </w:r>
      <w:r>
        <w:rPr>
          <w:rFonts w:eastAsia="TimesNewRomanPSMT"/>
          <w:sz w:val="20"/>
          <w:szCs w:val="20"/>
          <w:lang w:eastAsia="en-US"/>
        </w:rPr>
        <w:t xml:space="preserve"> </w:t>
      </w:r>
      <w:r w:rsidR="00320F1C" w:rsidRPr="00280CD6">
        <w:rPr>
          <w:rFonts w:eastAsia="TimesNewRomanPSMT"/>
          <w:sz w:val="20"/>
          <w:szCs w:val="20"/>
          <w:lang w:eastAsia="en-US"/>
        </w:rPr>
        <w:t>Использование оборудования класса 0 в IEC 61140 не рекомендуется. В настоящее время IEC 61140 пересматривается в отношении использования к</w:t>
      </w:r>
      <w:r>
        <w:rPr>
          <w:rFonts w:eastAsia="TimesNewRomanPSMT"/>
          <w:sz w:val="20"/>
          <w:szCs w:val="20"/>
          <w:lang w:eastAsia="en-US"/>
        </w:rPr>
        <w:t>л</w:t>
      </w:r>
      <w:r w:rsidR="00320F1C" w:rsidRPr="00280CD6">
        <w:rPr>
          <w:rFonts w:eastAsia="TimesNewRomanPSMT"/>
          <w:sz w:val="20"/>
          <w:szCs w:val="20"/>
          <w:lang w:eastAsia="en-US"/>
        </w:rPr>
        <w:t>ассов.</w:t>
      </w:r>
    </w:p>
    <w:p w:rsidR="00280CD6" w:rsidRDefault="00280CD6" w:rsidP="00320F1C">
      <w:pPr>
        <w:autoSpaceDE w:val="0"/>
        <w:autoSpaceDN w:val="0"/>
        <w:adjustRightInd w:val="0"/>
        <w:ind w:firstLine="567"/>
        <w:rPr>
          <w:sz w:val="24"/>
        </w:rPr>
      </w:pPr>
    </w:p>
    <w:p w:rsidR="00280CD6" w:rsidRDefault="00280CD6" w:rsidP="00320F1C">
      <w:pPr>
        <w:autoSpaceDE w:val="0"/>
        <w:autoSpaceDN w:val="0"/>
        <w:adjustRightInd w:val="0"/>
        <w:ind w:firstLine="567"/>
        <w:rPr>
          <w:sz w:val="24"/>
        </w:rPr>
      </w:pPr>
    </w:p>
    <w:p w:rsidR="00280CD6" w:rsidRDefault="00280CD6" w:rsidP="00320F1C">
      <w:pPr>
        <w:autoSpaceDE w:val="0"/>
        <w:autoSpaceDN w:val="0"/>
        <w:adjustRightInd w:val="0"/>
        <w:ind w:firstLine="567"/>
        <w:rPr>
          <w:sz w:val="24"/>
        </w:rPr>
      </w:pPr>
    </w:p>
    <w:p w:rsidR="00280CD6" w:rsidRDefault="00280CD6" w:rsidP="00320F1C">
      <w:pPr>
        <w:autoSpaceDE w:val="0"/>
        <w:autoSpaceDN w:val="0"/>
        <w:adjustRightInd w:val="0"/>
        <w:ind w:firstLine="567"/>
        <w:rPr>
          <w:sz w:val="24"/>
        </w:rPr>
      </w:pPr>
    </w:p>
    <w:p w:rsidR="00320F1C" w:rsidRPr="00280CD6" w:rsidRDefault="00320F1C" w:rsidP="0073798B">
      <w:pPr>
        <w:pStyle w:val="2"/>
      </w:pPr>
      <w:bookmarkStart w:id="21" w:name="_Toc49355961"/>
      <w:r w:rsidRPr="00320F1C">
        <w:lastRenderedPageBreak/>
        <w:t xml:space="preserve">Модули класса </w:t>
      </w:r>
      <w:r w:rsidR="00280CD6" w:rsidRPr="00280CD6">
        <w:t>II</w:t>
      </w:r>
      <w:bookmarkEnd w:id="21"/>
    </w:p>
    <w:p w:rsidR="00280CD6" w:rsidRDefault="00280CD6" w:rsidP="00320F1C">
      <w:pPr>
        <w:autoSpaceDE w:val="0"/>
        <w:autoSpaceDN w:val="0"/>
        <w:adjustRightInd w:val="0"/>
        <w:ind w:firstLine="567"/>
        <w:rPr>
          <w:sz w:val="24"/>
        </w:rPr>
      </w:pPr>
    </w:p>
    <w:p w:rsidR="00320F1C" w:rsidRPr="00320F1C" w:rsidRDefault="00280CD6" w:rsidP="00320F1C">
      <w:pPr>
        <w:autoSpaceDE w:val="0"/>
        <w:autoSpaceDN w:val="0"/>
        <w:adjustRightInd w:val="0"/>
        <w:ind w:firstLine="567"/>
        <w:rPr>
          <w:sz w:val="24"/>
        </w:rPr>
      </w:pPr>
      <w:r w:rsidRPr="00280CD6">
        <w:rPr>
          <w:sz w:val="24"/>
        </w:rPr>
        <w:t xml:space="preserve">4.3.1 </w:t>
      </w:r>
      <w:r w:rsidR="00320F1C" w:rsidRPr="00320F1C">
        <w:rPr>
          <w:sz w:val="24"/>
        </w:rPr>
        <w:t>Общие сведения</w:t>
      </w:r>
    </w:p>
    <w:p w:rsidR="00320F1C" w:rsidRPr="00320F1C" w:rsidRDefault="00320F1C" w:rsidP="00320F1C">
      <w:pPr>
        <w:autoSpaceDE w:val="0"/>
        <w:autoSpaceDN w:val="0"/>
        <w:adjustRightInd w:val="0"/>
        <w:ind w:firstLine="567"/>
        <w:rPr>
          <w:sz w:val="24"/>
        </w:rPr>
      </w:pPr>
      <w:r w:rsidRPr="00320F1C">
        <w:rPr>
          <w:sz w:val="24"/>
        </w:rPr>
        <w:t xml:space="preserve">ФЭ-модули класса II могут иметь электрические выходы </w:t>
      </w:r>
      <w:proofErr w:type="gramStart"/>
      <w:r w:rsidRPr="00320F1C">
        <w:rPr>
          <w:sz w:val="24"/>
        </w:rPr>
        <w:t>отдельных  и</w:t>
      </w:r>
      <w:proofErr w:type="gramEnd"/>
      <w:r w:rsidRPr="00320F1C">
        <w:rPr>
          <w:sz w:val="24"/>
        </w:rPr>
        <w:t>/или  системных  уровней  на опасн</w:t>
      </w:r>
      <w:r w:rsidR="00280CD6">
        <w:rPr>
          <w:sz w:val="24"/>
        </w:rPr>
        <w:t>ы</w:t>
      </w:r>
      <w:r w:rsidRPr="00320F1C">
        <w:rPr>
          <w:sz w:val="24"/>
        </w:rPr>
        <w:t>х уровнях напряжения, тока и мощности.</w:t>
      </w:r>
    </w:p>
    <w:p w:rsidR="00320F1C" w:rsidRPr="00320F1C" w:rsidRDefault="00280CD6" w:rsidP="00320F1C">
      <w:pPr>
        <w:autoSpaceDE w:val="0"/>
        <w:autoSpaceDN w:val="0"/>
        <w:adjustRightInd w:val="0"/>
        <w:ind w:firstLine="567"/>
        <w:rPr>
          <w:sz w:val="24"/>
        </w:rPr>
      </w:pPr>
      <w:r>
        <w:rPr>
          <w:sz w:val="24"/>
        </w:rPr>
        <w:t xml:space="preserve">4.3.2 </w:t>
      </w:r>
      <w:r w:rsidR="00320F1C" w:rsidRPr="00320F1C">
        <w:rPr>
          <w:sz w:val="24"/>
        </w:rPr>
        <w:t>Изоляция</w:t>
      </w:r>
    </w:p>
    <w:p w:rsidR="00320F1C" w:rsidRPr="00320F1C" w:rsidRDefault="00320F1C" w:rsidP="00320F1C">
      <w:pPr>
        <w:autoSpaceDE w:val="0"/>
        <w:autoSpaceDN w:val="0"/>
        <w:adjustRightInd w:val="0"/>
        <w:ind w:firstLine="567"/>
        <w:rPr>
          <w:sz w:val="24"/>
        </w:rPr>
      </w:pPr>
      <w:r w:rsidRPr="00320F1C">
        <w:rPr>
          <w:sz w:val="24"/>
        </w:rPr>
        <w:t>Данные ФЭ-модули снабжены:</w:t>
      </w:r>
    </w:p>
    <w:p w:rsidR="00320F1C" w:rsidRPr="00280CD6" w:rsidRDefault="00320F1C" w:rsidP="004D3694">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szCs w:val="24"/>
        </w:rPr>
      </w:pPr>
      <w:r w:rsidRPr="00280CD6">
        <w:rPr>
          <w:rFonts w:ascii="Times New Roman" w:hAnsi="Times New Roman"/>
          <w:sz w:val="24"/>
          <w:szCs w:val="24"/>
        </w:rPr>
        <w:t>основной изоляцией как основной защитой</w:t>
      </w:r>
      <w:r w:rsidR="00280CD6">
        <w:rPr>
          <w:rFonts w:ascii="Times New Roman" w:hAnsi="Times New Roman"/>
          <w:sz w:val="24"/>
          <w:szCs w:val="24"/>
        </w:rPr>
        <w:t>;</w:t>
      </w:r>
    </w:p>
    <w:p w:rsidR="00320F1C" w:rsidRPr="00280CD6" w:rsidRDefault="00320F1C" w:rsidP="004D3694">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szCs w:val="24"/>
        </w:rPr>
      </w:pPr>
      <w:r w:rsidRPr="00280CD6">
        <w:rPr>
          <w:rFonts w:ascii="Times New Roman" w:hAnsi="Times New Roman"/>
          <w:sz w:val="24"/>
          <w:szCs w:val="24"/>
        </w:rPr>
        <w:t>дополнительной изоляцией в качестве меры предосторожности для защиты</w:t>
      </w:r>
      <w:r w:rsidR="00280CD6">
        <w:rPr>
          <w:rFonts w:ascii="Times New Roman" w:hAnsi="Times New Roman"/>
          <w:sz w:val="24"/>
          <w:szCs w:val="24"/>
        </w:rPr>
        <w:t>;</w:t>
      </w:r>
      <w:r w:rsidRPr="00280CD6">
        <w:rPr>
          <w:rFonts w:ascii="Times New Roman" w:hAnsi="Times New Roman"/>
          <w:sz w:val="24"/>
          <w:szCs w:val="24"/>
        </w:rPr>
        <w:t xml:space="preserve"> или</w:t>
      </w:r>
    </w:p>
    <w:p w:rsidR="00320F1C" w:rsidRPr="00280CD6" w:rsidRDefault="00320F1C" w:rsidP="004D3694">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szCs w:val="24"/>
        </w:rPr>
      </w:pPr>
      <w:r w:rsidRPr="00280CD6">
        <w:rPr>
          <w:rFonts w:ascii="Times New Roman" w:hAnsi="Times New Roman"/>
          <w:sz w:val="24"/>
          <w:szCs w:val="24"/>
        </w:rPr>
        <w:t>усиленной изоляцией в качестве основной и дополнительной изоляции.</w:t>
      </w:r>
    </w:p>
    <w:p w:rsidR="00320F1C" w:rsidRPr="00320F1C" w:rsidRDefault="00320F1C" w:rsidP="00320F1C">
      <w:pPr>
        <w:autoSpaceDE w:val="0"/>
        <w:autoSpaceDN w:val="0"/>
        <w:adjustRightInd w:val="0"/>
        <w:ind w:firstLine="567"/>
        <w:rPr>
          <w:sz w:val="24"/>
        </w:rPr>
      </w:pPr>
      <w:r w:rsidRPr="00320F1C">
        <w:rPr>
          <w:sz w:val="24"/>
        </w:rPr>
        <w:t>Доступные проводящие части и доступные поверхности изоляционного материала должны быть:</w:t>
      </w:r>
    </w:p>
    <w:p w:rsidR="00320F1C" w:rsidRPr="00280CD6" w:rsidRDefault="00320F1C" w:rsidP="004D3694">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szCs w:val="24"/>
        </w:rPr>
      </w:pPr>
      <w:r w:rsidRPr="00280CD6">
        <w:rPr>
          <w:rFonts w:ascii="Times New Roman" w:hAnsi="Times New Roman"/>
          <w:sz w:val="24"/>
          <w:szCs w:val="24"/>
        </w:rPr>
        <w:t>отделен</w:t>
      </w:r>
      <w:r w:rsidR="00280CD6" w:rsidRPr="00280CD6">
        <w:rPr>
          <w:rFonts w:ascii="Times New Roman" w:hAnsi="Times New Roman"/>
          <w:sz w:val="24"/>
          <w:szCs w:val="24"/>
        </w:rPr>
        <w:t>ы</w:t>
      </w:r>
      <w:r w:rsidRPr="00280CD6">
        <w:rPr>
          <w:rFonts w:ascii="Times New Roman" w:hAnsi="Times New Roman"/>
          <w:sz w:val="24"/>
          <w:szCs w:val="24"/>
        </w:rPr>
        <w:t xml:space="preserve"> от опасных токоведущих частей двойной или усиленной изоляцией или</w:t>
      </w:r>
    </w:p>
    <w:p w:rsidR="00320F1C" w:rsidRPr="00280CD6" w:rsidRDefault="00320F1C" w:rsidP="004D3694">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szCs w:val="24"/>
        </w:rPr>
      </w:pPr>
      <w:r w:rsidRPr="00280CD6">
        <w:rPr>
          <w:rFonts w:ascii="Times New Roman" w:hAnsi="Times New Roman"/>
          <w:sz w:val="24"/>
          <w:szCs w:val="24"/>
        </w:rPr>
        <w:t>разработаны с соответствующими конструктивными средствами, обеспечивающими сопоставимую защиту.</w:t>
      </w:r>
    </w:p>
    <w:p w:rsidR="00320F1C" w:rsidRPr="00320F1C" w:rsidRDefault="00320F1C" w:rsidP="00320F1C">
      <w:pPr>
        <w:autoSpaceDE w:val="0"/>
        <w:autoSpaceDN w:val="0"/>
        <w:adjustRightInd w:val="0"/>
        <w:ind w:firstLine="567"/>
        <w:rPr>
          <w:sz w:val="24"/>
        </w:rPr>
      </w:pPr>
      <w:r w:rsidRPr="00320F1C">
        <w:rPr>
          <w:sz w:val="24"/>
        </w:rPr>
        <w:t>Все проводящие части, которые отделены от опасных токоведущих частей только основной изоляцией или конструктивными средствами, которые обеспечивают сопоставимую защиту, должны быть отделены от доступных поверхностей дополнительной изоляцией. Все проводящие части, которые не отделены от опасных токоведущих частей, по крайней мере основной изоляцией, считаются опасными токоведущими частями.</w:t>
      </w:r>
    </w:p>
    <w:p w:rsidR="00320F1C" w:rsidRPr="00320F1C" w:rsidRDefault="00280CD6" w:rsidP="00320F1C">
      <w:pPr>
        <w:autoSpaceDE w:val="0"/>
        <w:autoSpaceDN w:val="0"/>
        <w:adjustRightInd w:val="0"/>
        <w:ind w:firstLine="567"/>
        <w:rPr>
          <w:sz w:val="24"/>
        </w:rPr>
      </w:pPr>
      <w:r>
        <w:rPr>
          <w:sz w:val="24"/>
        </w:rPr>
        <w:t xml:space="preserve">4.3.3 </w:t>
      </w:r>
      <w:r w:rsidR="00320F1C" w:rsidRPr="00320F1C">
        <w:rPr>
          <w:sz w:val="24"/>
        </w:rPr>
        <w:t>Применение</w:t>
      </w:r>
    </w:p>
    <w:p w:rsidR="00320F1C" w:rsidRPr="00320F1C" w:rsidRDefault="00320F1C" w:rsidP="00320F1C">
      <w:pPr>
        <w:autoSpaceDE w:val="0"/>
        <w:autoSpaceDN w:val="0"/>
        <w:adjustRightInd w:val="0"/>
        <w:ind w:firstLine="567"/>
        <w:rPr>
          <w:sz w:val="24"/>
        </w:rPr>
      </w:pPr>
      <w:r w:rsidRPr="00320F1C">
        <w:rPr>
          <w:sz w:val="24"/>
        </w:rPr>
        <w:t xml:space="preserve">Данные </w:t>
      </w:r>
      <w:r w:rsidR="00280CD6">
        <w:rPr>
          <w:sz w:val="24"/>
        </w:rPr>
        <w:t>Ф</w:t>
      </w:r>
      <w:r w:rsidRPr="00320F1C">
        <w:rPr>
          <w:sz w:val="24"/>
        </w:rPr>
        <w:t>Э-модули предназначены для установки в зонах общего доступа и в местах, где возможен контакт с изолированными токоведущими частями.</w:t>
      </w:r>
    </w:p>
    <w:p w:rsidR="00280CD6" w:rsidRDefault="00280CD6" w:rsidP="00320F1C">
      <w:pPr>
        <w:autoSpaceDE w:val="0"/>
        <w:autoSpaceDN w:val="0"/>
        <w:adjustRightInd w:val="0"/>
        <w:ind w:firstLine="567"/>
        <w:rPr>
          <w:sz w:val="24"/>
        </w:rPr>
      </w:pPr>
    </w:p>
    <w:p w:rsidR="00320F1C" w:rsidRPr="00320F1C" w:rsidRDefault="00320F1C" w:rsidP="0073798B">
      <w:pPr>
        <w:pStyle w:val="2"/>
      </w:pPr>
      <w:bookmarkStart w:id="22" w:name="_Toc49355962"/>
      <w:r w:rsidRPr="00320F1C">
        <w:t>Модули класса III</w:t>
      </w:r>
      <w:bookmarkEnd w:id="22"/>
    </w:p>
    <w:p w:rsidR="00280CD6" w:rsidRDefault="00280CD6" w:rsidP="00320F1C">
      <w:pPr>
        <w:autoSpaceDE w:val="0"/>
        <w:autoSpaceDN w:val="0"/>
        <w:adjustRightInd w:val="0"/>
        <w:ind w:firstLine="567"/>
        <w:rPr>
          <w:sz w:val="24"/>
        </w:rPr>
      </w:pPr>
    </w:p>
    <w:p w:rsidR="00320F1C" w:rsidRPr="00320F1C" w:rsidRDefault="00280CD6" w:rsidP="00320F1C">
      <w:pPr>
        <w:autoSpaceDE w:val="0"/>
        <w:autoSpaceDN w:val="0"/>
        <w:adjustRightInd w:val="0"/>
        <w:ind w:firstLine="567"/>
        <w:rPr>
          <w:sz w:val="24"/>
        </w:rPr>
      </w:pPr>
      <w:r>
        <w:rPr>
          <w:sz w:val="24"/>
        </w:rPr>
        <w:t xml:space="preserve">4.4.1 </w:t>
      </w:r>
      <w:r w:rsidR="00320F1C" w:rsidRPr="00320F1C">
        <w:rPr>
          <w:sz w:val="24"/>
        </w:rPr>
        <w:t>Общие сведения</w:t>
      </w:r>
    </w:p>
    <w:p w:rsidR="00320F1C" w:rsidRPr="00320F1C" w:rsidRDefault="00320F1C" w:rsidP="00320F1C">
      <w:pPr>
        <w:autoSpaceDE w:val="0"/>
        <w:autoSpaceDN w:val="0"/>
        <w:adjustRightInd w:val="0"/>
        <w:ind w:firstLine="567"/>
        <w:rPr>
          <w:sz w:val="24"/>
        </w:rPr>
      </w:pPr>
      <w:r w:rsidRPr="00320F1C">
        <w:rPr>
          <w:sz w:val="24"/>
        </w:rPr>
        <w:t xml:space="preserve">Номинальное значение мощности ФЭ-модулей класса III должно быть не более </w:t>
      </w:r>
      <w:r w:rsidR="00F37C00">
        <w:rPr>
          <w:sz w:val="24"/>
        </w:rPr>
        <w:t xml:space="preserve">               </w:t>
      </w:r>
      <w:r w:rsidRPr="00320F1C">
        <w:rPr>
          <w:sz w:val="24"/>
        </w:rPr>
        <w:t>240 Вт, если напряжение при разомкнутой цепи не превышает 35 В постоянного тока, а ток при коротком замыкании не превышает 8 А в стандартных условиях испытаний.</w:t>
      </w:r>
    </w:p>
    <w:p w:rsidR="00320F1C" w:rsidRPr="00320F1C" w:rsidRDefault="00320F1C" w:rsidP="00320F1C">
      <w:pPr>
        <w:autoSpaceDE w:val="0"/>
        <w:autoSpaceDN w:val="0"/>
        <w:adjustRightInd w:val="0"/>
        <w:ind w:firstLine="567"/>
        <w:rPr>
          <w:sz w:val="24"/>
        </w:rPr>
      </w:pPr>
      <w:r w:rsidRPr="00320F1C">
        <w:rPr>
          <w:sz w:val="24"/>
        </w:rPr>
        <w:t>4.4.2 Изоляция</w:t>
      </w:r>
    </w:p>
    <w:p w:rsidR="00320F1C" w:rsidRPr="00320F1C" w:rsidRDefault="00320F1C" w:rsidP="00320F1C">
      <w:pPr>
        <w:autoSpaceDE w:val="0"/>
        <w:autoSpaceDN w:val="0"/>
        <w:adjustRightInd w:val="0"/>
        <w:ind w:firstLine="567"/>
        <w:rPr>
          <w:sz w:val="24"/>
        </w:rPr>
      </w:pPr>
      <w:r w:rsidRPr="00320F1C">
        <w:rPr>
          <w:sz w:val="24"/>
        </w:rPr>
        <w:t xml:space="preserve">На основании изначально ограниченной электрической выходной мощности </w:t>
      </w:r>
      <w:r w:rsidR="00F37C00">
        <w:rPr>
          <w:sz w:val="24"/>
        </w:rPr>
        <w:t xml:space="preserve">                  </w:t>
      </w:r>
      <w:r w:rsidRPr="00320F1C">
        <w:rPr>
          <w:sz w:val="24"/>
        </w:rPr>
        <w:t xml:space="preserve">ФЭ-модулей класса III их эксплуатация, </w:t>
      </w:r>
      <w:proofErr w:type="gramStart"/>
      <w:r w:rsidRPr="00320F1C">
        <w:rPr>
          <w:sz w:val="24"/>
        </w:rPr>
        <w:t>неправильное  использование</w:t>
      </w:r>
      <w:proofErr w:type="gramEnd"/>
      <w:r w:rsidRPr="00320F1C">
        <w:rPr>
          <w:sz w:val="24"/>
        </w:rPr>
        <w:t xml:space="preserve">  и отказ  </w:t>
      </w:r>
      <w:r w:rsidR="00F37C00">
        <w:rPr>
          <w:sz w:val="24"/>
        </w:rPr>
        <w:t>в</w:t>
      </w:r>
      <w:r w:rsidRPr="00320F1C">
        <w:rPr>
          <w:sz w:val="24"/>
        </w:rPr>
        <w:t xml:space="preserve">ряд  ли могут  привести  к поражению электрическим током или пожару. Исходя из этих ограничений электрической выходной мощности, требования к конструкции или изоляции, кроме </w:t>
      </w:r>
      <w:r w:rsidR="00F37C00" w:rsidRPr="00320F1C">
        <w:rPr>
          <w:sz w:val="24"/>
        </w:rPr>
        <w:t>функциональной</w:t>
      </w:r>
      <w:r w:rsidRPr="00320F1C">
        <w:rPr>
          <w:sz w:val="24"/>
        </w:rPr>
        <w:t xml:space="preserve"> изоляции, не устано</w:t>
      </w:r>
      <w:r w:rsidR="00F37C00">
        <w:rPr>
          <w:sz w:val="24"/>
        </w:rPr>
        <w:t>в</w:t>
      </w:r>
      <w:r w:rsidRPr="00320F1C">
        <w:rPr>
          <w:sz w:val="24"/>
        </w:rPr>
        <w:t>лен</w:t>
      </w:r>
      <w:r w:rsidR="00F37C00">
        <w:rPr>
          <w:sz w:val="24"/>
        </w:rPr>
        <w:t>ы</w:t>
      </w:r>
      <w:r w:rsidRPr="00320F1C">
        <w:rPr>
          <w:sz w:val="24"/>
        </w:rPr>
        <w:t>, но для некоторых областей применений могут быть установлены дополнительные требования к конструкции</w:t>
      </w:r>
    </w:p>
    <w:p w:rsidR="00320F1C" w:rsidRPr="00320F1C" w:rsidRDefault="00320F1C" w:rsidP="00320F1C">
      <w:pPr>
        <w:autoSpaceDE w:val="0"/>
        <w:autoSpaceDN w:val="0"/>
        <w:adjustRightInd w:val="0"/>
        <w:ind w:firstLine="567"/>
        <w:rPr>
          <w:sz w:val="24"/>
        </w:rPr>
      </w:pPr>
      <w:r w:rsidRPr="00320F1C">
        <w:rPr>
          <w:sz w:val="24"/>
        </w:rPr>
        <w:t>4.4.3 Применение</w:t>
      </w:r>
    </w:p>
    <w:p w:rsidR="00320F1C" w:rsidRPr="00320F1C" w:rsidRDefault="00F37C00" w:rsidP="00320F1C">
      <w:pPr>
        <w:autoSpaceDE w:val="0"/>
        <w:autoSpaceDN w:val="0"/>
        <w:adjustRightInd w:val="0"/>
        <w:ind w:firstLine="567"/>
        <w:rPr>
          <w:sz w:val="24"/>
        </w:rPr>
      </w:pPr>
      <w:r>
        <w:rPr>
          <w:sz w:val="24"/>
        </w:rPr>
        <w:t>Д</w:t>
      </w:r>
      <w:r w:rsidR="00320F1C" w:rsidRPr="00320F1C">
        <w:rPr>
          <w:sz w:val="24"/>
        </w:rPr>
        <w:t>анные ФЭ-модули предназначены для установки в зонах общего доступа и в местах, где возможен контакт с неизолированными токоведущими частями под напряжением, например бытовая электронная техника. ФЭ-модули класса III не должны объединяться в последовательные цепи, работающие при напряжении (</w:t>
      </w:r>
      <w:r w:rsidR="00320F1C" w:rsidRPr="00F37C00">
        <w:rPr>
          <w:i/>
          <w:sz w:val="24"/>
        </w:rPr>
        <w:t>V</w:t>
      </w:r>
      <w:proofErr w:type="spellStart"/>
      <w:r>
        <w:rPr>
          <w:sz w:val="24"/>
          <w:vertAlign w:val="subscript"/>
          <w:lang w:val="en-US"/>
        </w:rPr>
        <w:t>oc</w:t>
      </w:r>
      <w:proofErr w:type="spellEnd"/>
      <w:r w:rsidR="00320F1C" w:rsidRPr="00320F1C">
        <w:rPr>
          <w:sz w:val="24"/>
        </w:rPr>
        <w:t>) свыше 35 В, и не должны иметь номинальное напряжение системы свыше 35 В. Данные ФЭ-модули не предназначены для испол</w:t>
      </w:r>
      <w:r>
        <w:rPr>
          <w:sz w:val="24"/>
        </w:rPr>
        <w:t>ьз</w:t>
      </w:r>
      <w:r w:rsidR="00320F1C" w:rsidRPr="00320F1C">
        <w:rPr>
          <w:sz w:val="24"/>
        </w:rPr>
        <w:t>ования параллельно с другими ФЭ-модулями или источниками энергии, за исключением случаев, когда их комбинация обеспечивает защиту от обратного тока и перенапряжения.</w:t>
      </w:r>
    </w:p>
    <w:p w:rsidR="00F37C00" w:rsidRDefault="00F37C00" w:rsidP="00320F1C">
      <w:pPr>
        <w:autoSpaceDE w:val="0"/>
        <w:autoSpaceDN w:val="0"/>
        <w:adjustRightInd w:val="0"/>
        <w:ind w:firstLine="567"/>
        <w:rPr>
          <w:sz w:val="24"/>
        </w:rPr>
      </w:pPr>
    </w:p>
    <w:p w:rsidR="00320F1C" w:rsidRPr="00320F1C" w:rsidRDefault="00320F1C" w:rsidP="0073798B">
      <w:pPr>
        <w:pStyle w:val="2"/>
      </w:pPr>
      <w:bookmarkStart w:id="23" w:name="_Toc49355963"/>
      <w:r w:rsidRPr="00320F1C">
        <w:lastRenderedPageBreak/>
        <w:t>Преимущественная область применения</w:t>
      </w:r>
      <w:bookmarkEnd w:id="23"/>
    </w:p>
    <w:p w:rsidR="00F37C00" w:rsidRDefault="00F37C00" w:rsidP="00320F1C">
      <w:pPr>
        <w:autoSpaceDE w:val="0"/>
        <w:autoSpaceDN w:val="0"/>
        <w:adjustRightInd w:val="0"/>
        <w:ind w:firstLine="567"/>
        <w:rPr>
          <w:sz w:val="24"/>
        </w:rPr>
      </w:pPr>
    </w:p>
    <w:p w:rsidR="00320F1C" w:rsidRPr="00320F1C" w:rsidRDefault="00320F1C" w:rsidP="00320F1C">
      <w:pPr>
        <w:autoSpaceDE w:val="0"/>
        <w:autoSpaceDN w:val="0"/>
        <w:adjustRightInd w:val="0"/>
        <w:ind w:firstLine="567"/>
        <w:rPr>
          <w:sz w:val="24"/>
        </w:rPr>
      </w:pPr>
      <w:r w:rsidRPr="00320F1C">
        <w:rPr>
          <w:sz w:val="24"/>
        </w:rPr>
        <w:t>ФЭ-модули могут быть установлены в различн</w:t>
      </w:r>
      <w:r w:rsidR="00F37C00">
        <w:rPr>
          <w:sz w:val="24"/>
        </w:rPr>
        <w:t>ы</w:t>
      </w:r>
      <w:r w:rsidRPr="00320F1C">
        <w:rPr>
          <w:sz w:val="24"/>
        </w:rPr>
        <w:t>х областях применение и конфигурациях систем</w:t>
      </w:r>
      <w:r w:rsidR="00F37C00">
        <w:rPr>
          <w:sz w:val="24"/>
        </w:rPr>
        <w:t>ы</w:t>
      </w:r>
      <w:r w:rsidRPr="00320F1C">
        <w:rPr>
          <w:sz w:val="24"/>
        </w:rPr>
        <w:t xml:space="preserve">. Изготовитель должен определить </w:t>
      </w:r>
      <w:r w:rsidR="00F37C00" w:rsidRPr="00320F1C">
        <w:rPr>
          <w:sz w:val="24"/>
        </w:rPr>
        <w:t>преимущественную</w:t>
      </w:r>
      <w:r w:rsidRPr="00320F1C">
        <w:rPr>
          <w:sz w:val="24"/>
        </w:rPr>
        <w:t xml:space="preserve"> область применения </w:t>
      </w:r>
      <w:r w:rsidR="00F37C00">
        <w:rPr>
          <w:sz w:val="24"/>
        </w:rPr>
        <w:t>своих</w:t>
      </w:r>
      <w:r w:rsidRPr="00320F1C">
        <w:rPr>
          <w:sz w:val="24"/>
        </w:rPr>
        <w:t xml:space="preserve"> ФЭ-модулей.</w:t>
      </w:r>
    </w:p>
    <w:p w:rsidR="00320F1C" w:rsidRPr="00320F1C" w:rsidRDefault="00320F1C" w:rsidP="00320F1C">
      <w:pPr>
        <w:autoSpaceDE w:val="0"/>
        <w:autoSpaceDN w:val="0"/>
        <w:adjustRightInd w:val="0"/>
        <w:ind w:firstLine="567"/>
        <w:rPr>
          <w:sz w:val="24"/>
        </w:rPr>
      </w:pPr>
      <w:r w:rsidRPr="00320F1C">
        <w:rPr>
          <w:sz w:val="24"/>
        </w:rPr>
        <w:t>Для ФЭ-модулей, предназначенных для специальных областей применения, примеры которых при</w:t>
      </w:r>
      <w:r w:rsidR="00F37C00">
        <w:rPr>
          <w:sz w:val="24"/>
        </w:rPr>
        <w:t>в</w:t>
      </w:r>
      <w:r w:rsidRPr="00320F1C">
        <w:rPr>
          <w:sz w:val="24"/>
        </w:rPr>
        <w:t>еден</w:t>
      </w:r>
      <w:r w:rsidR="00F37C00">
        <w:rPr>
          <w:sz w:val="24"/>
        </w:rPr>
        <w:t>ы</w:t>
      </w:r>
      <w:r w:rsidRPr="00320F1C">
        <w:rPr>
          <w:sz w:val="24"/>
        </w:rPr>
        <w:t xml:space="preserve"> ниже, могут применяться дополнительн</w:t>
      </w:r>
      <w:r w:rsidR="00F37C00">
        <w:rPr>
          <w:sz w:val="24"/>
        </w:rPr>
        <w:t>ы</w:t>
      </w:r>
      <w:r w:rsidRPr="00320F1C">
        <w:rPr>
          <w:sz w:val="24"/>
        </w:rPr>
        <w:t>е требования:</w:t>
      </w:r>
    </w:p>
    <w:p w:rsidR="00320F1C" w:rsidRPr="00320F1C" w:rsidRDefault="00320F1C" w:rsidP="00320F1C">
      <w:pPr>
        <w:autoSpaceDE w:val="0"/>
        <w:autoSpaceDN w:val="0"/>
        <w:adjustRightInd w:val="0"/>
        <w:ind w:firstLine="567"/>
        <w:rPr>
          <w:sz w:val="24"/>
        </w:rPr>
      </w:pPr>
      <w:r w:rsidRPr="00320F1C">
        <w:rPr>
          <w:sz w:val="24"/>
        </w:rPr>
        <w:t>а) ФЭ-модули, прикрепленные к зданию (BAPV);</w:t>
      </w:r>
    </w:p>
    <w:p w:rsidR="00320F1C" w:rsidRPr="00320F1C" w:rsidRDefault="00320F1C" w:rsidP="00320F1C">
      <w:pPr>
        <w:autoSpaceDE w:val="0"/>
        <w:autoSpaceDN w:val="0"/>
        <w:adjustRightInd w:val="0"/>
        <w:ind w:firstLine="567"/>
        <w:rPr>
          <w:sz w:val="24"/>
        </w:rPr>
      </w:pPr>
      <w:r w:rsidRPr="00320F1C">
        <w:rPr>
          <w:sz w:val="24"/>
        </w:rPr>
        <w:t xml:space="preserve">b) ФЭ-модули, </w:t>
      </w:r>
      <w:r w:rsidR="00F37C00">
        <w:rPr>
          <w:sz w:val="24"/>
        </w:rPr>
        <w:t>в</w:t>
      </w:r>
      <w:r w:rsidRPr="00320F1C">
        <w:rPr>
          <w:sz w:val="24"/>
        </w:rPr>
        <w:t>строенн</w:t>
      </w:r>
      <w:r w:rsidR="00F37C00">
        <w:rPr>
          <w:sz w:val="24"/>
        </w:rPr>
        <w:t>ы</w:t>
      </w:r>
      <w:r w:rsidRPr="00320F1C">
        <w:rPr>
          <w:sz w:val="24"/>
        </w:rPr>
        <w:t>е в здание (BIPV).</w:t>
      </w:r>
    </w:p>
    <w:p w:rsidR="00320F1C" w:rsidRPr="00320F1C" w:rsidRDefault="00320F1C" w:rsidP="00320F1C">
      <w:pPr>
        <w:autoSpaceDE w:val="0"/>
        <w:autoSpaceDN w:val="0"/>
        <w:adjustRightInd w:val="0"/>
        <w:ind w:firstLine="567"/>
        <w:rPr>
          <w:sz w:val="24"/>
        </w:rPr>
      </w:pPr>
      <w:r w:rsidRPr="00320F1C">
        <w:rPr>
          <w:sz w:val="24"/>
        </w:rPr>
        <w:t>Здание в контексте BIPV обеспечивает одну или несколько из следующих функций:</w:t>
      </w:r>
    </w:p>
    <w:p w:rsidR="00320F1C" w:rsidRPr="00F37C00" w:rsidRDefault="00320F1C" w:rsidP="004D3694">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szCs w:val="24"/>
        </w:rPr>
      </w:pPr>
      <w:r w:rsidRPr="00F37C00">
        <w:rPr>
          <w:rFonts w:ascii="Times New Roman" w:hAnsi="Times New Roman"/>
          <w:sz w:val="24"/>
          <w:szCs w:val="24"/>
        </w:rPr>
        <w:t>механическая жесткость и структурная целостность;</w:t>
      </w:r>
    </w:p>
    <w:p w:rsidR="00320F1C" w:rsidRPr="00F37C00" w:rsidRDefault="00320F1C" w:rsidP="004D3694">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szCs w:val="24"/>
        </w:rPr>
      </w:pPr>
      <w:r w:rsidRPr="00F37C00">
        <w:rPr>
          <w:rFonts w:ascii="Times New Roman" w:hAnsi="Times New Roman"/>
          <w:sz w:val="24"/>
          <w:szCs w:val="24"/>
        </w:rPr>
        <w:t>первичная защита от атмосферных воздействий: дождя, снега, ветра, града;</w:t>
      </w:r>
    </w:p>
    <w:p w:rsidR="00320F1C" w:rsidRPr="00F37C00" w:rsidRDefault="00320F1C" w:rsidP="004D3694">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szCs w:val="24"/>
        </w:rPr>
      </w:pPr>
      <w:r w:rsidRPr="00F37C00">
        <w:rPr>
          <w:rFonts w:ascii="Times New Roman" w:hAnsi="Times New Roman"/>
          <w:sz w:val="24"/>
          <w:szCs w:val="24"/>
        </w:rPr>
        <w:t>экономия энергии, такая как затенение, дневной свет, теплоизоляция;</w:t>
      </w:r>
    </w:p>
    <w:p w:rsidR="00320F1C" w:rsidRPr="00F37C00" w:rsidRDefault="00320F1C" w:rsidP="004D3694">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szCs w:val="24"/>
        </w:rPr>
      </w:pPr>
      <w:r w:rsidRPr="00F37C00">
        <w:rPr>
          <w:rFonts w:ascii="Times New Roman" w:hAnsi="Times New Roman"/>
          <w:sz w:val="24"/>
          <w:szCs w:val="24"/>
        </w:rPr>
        <w:t>противопожарная защита;</w:t>
      </w:r>
    </w:p>
    <w:p w:rsidR="00320F1C" w:rsidRPr="00F37C00" w:rsidRDefault="00320F1C" w:rsidP="004D3694">
      <w:pPr>
        <w:pStyle w:val="af0"/>
        <w:numPr>
          <w:ilvl w:val="0"/>
          <w:numId w:val="8"/>
        </w:numPr>
        <w:tabs>
          <w:tab w:val="left" w:pos="851"/>
        </w:tabs>
        <w:autoSpaceDE w:val="0"/>
        <w:autoSpaceDN w:val="0"/>
        <w:adjustRightInd w:val="0"/>
        <w:spacing w:after="0" w:line="240" w:lineRule="auto"/>
        <w:ind w:left="0" w:firstLine="567"/>
        <w:rPr>
          <w:rFonts w:ascii="Times New Roman" w:hAnsi="Times New Roman"/>
          <w:sz w:val="24"/>
          <w:szCs w:val="24"/>
        </w:rPr>
      </w:pPr>
      <w:r w:rsidRPr="00F37C00">
        <w:rPr>
          <w:rFonts w:ascii="Times New Roman" w:hAnsi="Times New Roman"/>
          <w:sz w:val="24"/>
          <w:szCs w:val="24"/>
        </w:rPr>
        <w:t>защита от шума.</w:t>
      </w:r>
    </w:p>
    <w:p w:rsidR="00320F1C" w:rsidRPr="00320F1C" w:rsidRDefault="00320F1C" w:rsidP="00320F1C">
      <w:pPr>
        <w:autoSpaceDE w:val="0"/>
        <w:autoSpaceDN w:val="0"/>
        <w:adjustRightInd w:val="0"/>
        <w:ind w:firstLine="567"/>
        <w:rPr>
          <w:sz w:val="24"/>
        </w:rPr>
      </w:pPr>
      <w:r w:rsidRPr="00320F1C">
        <w:rPr>
          <w:sz w:val="24"/>
        </w:rPr>
        <w:t xml:space="preserve">Таким образом, для обеспечения </w:t>
      </w:r>
      <w:r w:rsidR="00F37C00">
        <w:rPr>
          <w:sz w:val="24"/>
        </w:rPr>
        <w:t>ц</w:t>
      </w:r>
      <w:r w:rsidRPr="00320F1C">
        <w:rPr>
          <w:sz w:val="24"/>
        </w:rPr>
        <w:t>елостности функциональных характеристик здания обязательн</w:t>
      </w:r>
      <w:r w:rsidR="00F37C00">
        <w:rPr>
          <w:sz w:val="24"/>
        </w:rPr>
        <w:t>ы</w:t>
      </w:r>
      <w:r w:rsidRPr="00320F1C">
        <w:rPr>
          <w:sz w:val="24"/>
        </w:rPr>
        <w:t xml:space="preserve">м условием является применение </w:t>
      </w:r>
      <w:r w:rsidR="00F37C00">
        <w:rPr>
          <w:sz w:val="24"/>
        </w:rPr>
        <w:t>Ф</w:t>
      </w:r>
      <w:r w:rsidRPr="00320F1C">
        <w:rPr>
          <w:sz w:val="24"/>
        </w:rPr>
        <w:t xml:space="preserve">Э-модулей BIPV. Если встроенный </w:t>
      </w:r>
      <w:r w:rsidR="00F37C00">
        <w:rPr>
          <w:sz w:val="24"/>
        </w:rPr>
        <w:t xml:space="preserve">                  Ф</w:t>
      </w:r>
      <w:r w:rsidRPr="00320F1C">
        <w:rPr>
          <w:sz w:val="24"/>
        </w:rPr>
        <w:t xml:space="preserve">Э-модуль демонтируется (в случае конструктивно связанных </w:t>
      </w:r>
      <w:r w:rsidR="00F37C00">
        <w:rPr>
          <w:sz w:val="24"/>
        </w:rPr>
        <w:t>Ф</w:t>
      </w:r>
      <w:r w:rsidRPr="00320F1C">
        <w:rPr>
          <w:sz w:val="24"/>
        </w:rPr>
        <w:t>Э-модулей демонтаж включает в себя соседний компонент здания), то он должен быть заменен соответствующим компонентом здания.</w:t>
      </w:r>
    </w:p>
    <w:p w:rsidR="00320F1C" w:rsidRPr="00320F1C" w:rsidRDefault="00320F1C" w:rsidP="00320F1C">
      <w:pPr>
        <w:autoSpaceDE w:val="0"/>
        <w:autoSpaceDN w:val="0"/>
        <w:adjustRightInd w:val="0"/>
        <w:ind w:firstLine="567"/>
        <w:rPr>
          <w:sz w:val="24"/>
        </w:rPr>
      </w:pPr>
      <w:r w:rsidRPr="00320F1C">
        <w:rPr>
          <w:sz w:val="24"/>
        </w:rPr>
        <w:t xml:space="preserve">Электротехнические свойства фотогальванического оборудования, присущие </w:t>
      </w:r>
      <w:r w:rsidR="00F37C00">
        <w:rPr>
          <w:sz w:val="24"/>
        </w:rPr>
        <w:t xml:space="preserve">                 Ф</w:t>
      </w:r>
      <w:r w:rsidRPr="00320F1C">
        <w:rPr>
          <w:sz w:val="24"/>
        </w:rPr>
        <w:t xml:space="preserve">Э-модулям, такие как </w:t>
      </w:r>
      <w:r w:rsidR="00F37C00">
        <w:rPr>
          <w:sz w:val="24"/>
        </w:rPr>
        <w:t>ф</w:t>
      </w:r>
      <w:r w:rsidRPr="00320F1C">
        <w:rPr>
          <w:sz w:val="24"/>
        </w:rPr>
        <w:t xml:space="preserve">ункция антенны, выработка электроэнергии, электромагнитное экранирование и т.д., не определяют ФЭ-модули как </w:t>
      </w:r>
      <w:r w:rsidR="00F37C00">
        <w:rPr>
          <w:sz w:val="24"/>
        </w:rPr>
        <w:t>Ф</w:t>
      </w:r>
      <w:r w:rsidRPr="00320F1C">
        <w:rPr>
          <w:sz w:val="24"/>
        </w:rPr>
        <w:t>Э-модули, встроенные в здание;</w:t>
      </w:r>
    </w:p>
    <w:p w:rsidR="00320F1C" w:rsidRPr="00320F1C" w:rsidRDefault="00320F1C" w:rsidP="00320F1C">
      <w:pPr>
        <w:autoSpaceDE w:val="0"/>
        <w:autoSpaceDN w:val="0"/>
        <w:adjustRightInd w:val="0"/>
        <w:ind w:firstLine="567"/>
        <w:rPr>
          <w:sz w:val="24"/>
        </w:rPr>
      </w:pPr>
      <w:r w:rsidRPr="00320F1C">
        <w:rPr>
          <w:sz w:val="24"/>
        </w:rPr>
        <w:t>с) применение в условиях, где снежная и/или ветровая нагрузка превышает нагрузку, испытанную по IEC 61730-2;</w:t>
      </w:r>
    </w:p>
    <w:p w:rsidR="00320F1C" w:rsidRPr="00320F1C" w:rsidRDefault="00320F1C" w:rsidP="00F37C00">
      <w:pPr>
        <w:autoSpaceDE w:val="0"/>
        <w:autoSpaceDN w:val="0"/>
        <w:adjustRightInd w:val="0"/>
        <w:ind w:firstLine="567"/>
        <w:rPr>
          <w:sz w:val="24"/>
        </w:rPr>
      </w:pPr>
      <w:r w:rsidRPr="00320F1C">
        <w:rPr>
          <w:sz w:val="24"/>
        </w:rPr>
        <w:t xml:space="preserve">d) </w:t>
      </w:r>
      <w:r w:rsidR="00F37C00" w:rsidRPr="00320F1C">
        <w:rPr>
          <w:sz w:val="24"/>
        </w:rPr>
        <w:t>применение</w:t>
      </w:r>
      <w:r w:rsidRPr="00320F1C">
        <w:rPr>
          <w:sz w:val="24"/>
        </w:rPr>
        <w:t xml:space="preserve"> при температуре </w:t>
      </w:r>
      <w:r w:rsidR="00F37C00" w:rsidRPr="00320F1C">
        <w:rPr>
          <w:sz w:val="24"/>
        </w:rPr>
        <w:t>окружающей</w:t>
      </w:r>
      <w:r w:rsidRPr="00320F1C">
        <w:rPr>
          <w:sz w:val="24"/>
        </w:rPr>
        <w:t xml:space="preserve"> среды, </w:t>
      </w:r>
      <w:r w:rsidR="00F37C00" w:rsidRPr="00320F1C">
        <w:rPr>
          <w:sz w:val="24"/>
        </w:rPr>
        <w:t>превы</w:t>
      </w:r>
      <w:r w:rsidR="00F37C00">
        <w:rPr>
          <w:sz w:val="24"/>
        </w:rPr>
        <w:t>ш</w:t>
      </w:r>
      <w:r w:rsidR="00F37C00" w:rsidRPr="00320F1C">
        <w:rPr>
          <w:sz w:val="24"/>
        </w:rPr>
        <w:t>а</w:t>
      </w:r>
      <w:r w:rsidR="00F37C00">
        <w:rPr>
          <w:sz w:val="24"/>
        </w:rPr>
        <w:t>ю</w:t>
      </w:r>
      <w:r w:rsidR="00F37C00" w:rsidRPr="00320F1C">
        <w:rPr>
          <w:sz w:val="24"/>
        </w:rPr>
        <w:t>щей</w:t>
      </w:r>
      <w:r w:rsidRPr="00320F1C">
        <w:rPr>
          <w:sz w:val="24"/>
        </w:rPr>
        <w:t xml:space="preserve"> значения, установленные</w:t>
      </w:r>
      <w:r w:rsidR="00F37C00">
        <w:rPr>
          <w:sz w:val="24"/>
        </w:rPr>
        <w:t xml:space="preserve"> </w:t>
      </w:r>
      <w:r w:rsidRPr="00320F1C">
        <w:rPr>
          <w:sz w:val="24"/>
        </w:rPr>
        <w:t>в 5.1;</w:t>
      </w:r>
    </w:p>
    <w:p w:rsidR="00320F1C" w:rsidRPr="00320F1C" w:rsidRDefault="00320F1C" w:rsidP="00320F1C">
      <w:pPr>
        <w:autoSpaceDE w:val="0"/>
        <w:autoSpaceDN w:val="0"/>
        <w:adjustRightInd w:val="0"/>
        <w:ind w:firstLine="567"/>
        <w:rPr>
          <w:sz w:val="24"/>
        </w:rPr>
      </w:pPr>
      <w:r w:rsidRPr="00320F1C">
        <w:rPr>
          <w:sz w:val="24"/>
        </w:rPr>
        <w:t xml:space="preserve">е) </w:t>
      </w:r>
      <w:r w:rsidR="00F37C00" w:rsidRPr="00320F1C">
        <w:rPr>
          <w:sz w:val="24"/>
        </w:rPr>
        <w:t>применение</w:t>
      </w:r>
      <w:r w:rsidRPr="00320F1C">
        <w:rPr>
          <w:sz w:val="24"/>
        </w:rPr>
        <w:t xml:space="preserve"> </w:t>
      </w:r>
      <w:r w:rsidR="00F37C00">
        <w:rPr>
          <w:sz w:val="24"/>
        </w:rPr>
        <w:t>в</w:t>
      </w:r>
      <w:r w:rsidRPr="00320F1C">
        <w:rPr>
          <w:sz w:val="24"/>
        </w:rPr>
        <w:t xml:space="preserve"> морских условиях (например, IEC 61701);</w:t>
      </w:r>
    </w:p>
    <w:p w:rsidR="00320F1C" w:rsidRPr="00320F1C" w:rsidRDefault="00F37C00" w:rsidP="00320F1C">
      <w:pPr>
        <w:autoSpaceDE w:val="0"/>
        <w:autoSpaceDN w:val="0"/>
        <w:adjustRightInd w:val="0"/>
        <w:ind w:firstLine="567"/>
        <w:rPr>
          <w:sz w:val="24"/>
        </w:rPr>
      </w:pPr>
      <w:r>
        <w:rPr>
          <w:sz w:val="24"/>
          <w:lang w:val="en-US"/>
        </w:rPr>
        <w:t>f</w:t>
      </w:r>
      <w:r w:rsidRPr="00F37C00">
        <w:rPr>
          <w:sz w:val="24"/>
        </w:rPr>
        <w:t xml:space="preserve">) </w:t>
      </w:r>
      <w:r w:rsidRPr="00320F1C">
        <w:rPr>
          <w:sz w:val="24"/>
        </w:rPr>
        <w:t>применение</w:t>
      </w:r>
      <w:r w:rsidR="00320F1C" w:rsidRPr="00320F1C">
        <w:rPr>
          <w:sz w:val="24"/>
        </w:rPr>
        <w:t xml:space="preserve"> на транспортных средствах;</w:t>
      </w:r>
    </w:p>
    <w:p w:rsidR="00320F1C" w:rsidRPr="00320F1C" w:rsidRDefault="00F37C00" w:rsidP="00320F1C">
      <w:pPr>
        <w:autoSpaceDE w:val="0"/>
        <w:autoSpaceDN w:val="0"/>
        <w:adjustRightInd w:val="0"/>
        <w:ind w:firstLine="567"/>
        <w:rPr>
          <w:sz w:val="24"/>
        </w:rPr>
      </w:pPr>
      <w:r>
        <w:rPr>
          <w:sz w:val="24"/>
          <w:lang w:val="en-US"/>
        </w:rPr>
        <w:t>g</w:t>
      </w:r>
      <w:r w:rsidRPr="00F37C00">
        <w:rPr>
          <w:sz w:val="24"/>
        </w:rPr>
        <w:t xml:space="preserve">) </w:t>
      </w:r>
      <w:r w:rsidR="00320F1C" w:rsidRPr="00320F1C">
        <w:rPr>
          <w:sz w:val="24"/>
        </w:rPr>
        <w:t xml:space="preserve">применение </w:t>
      </w:r>
      <w:r>
        <w:rPr>
          <w:sz w:val="24"/>
          <w:lang w:val="kk-KZ"/>
        </w:rPr>
        <w:t>в</w:t>
      </w:r>
      <w:r w:rsidR="00320F1C" w:rsidRPr="00320F1C">
        <w:rPr>
          <w:sz w:val="24"/>
        </w:rPr>
        <w:t xml:space="preserve"> сельском хозяйстве (например, IEC 62716);</w:t>
      </w:r>
    </w:p>
    <w:p w:rsidR="00320F1C" w:rsidRPr="00320F1C" w:rsidRDefault="00F37C00" w:rsidP="00320F1C">
      <w:pPr>
        <w:autoSpaceDE w:val="0"/>
        <w:autoSpaceDN w:val="0"/>
        <w:adjustRightInd w:val="0"/>
        <w:ind w:firstLine="567"/>
        <w:rPr>
          <w:sz w:val="24"/>
        </w:rPr>
      </w:pPr>
      <w:r>
        <w:rPr>
          <w:sz w:val="24"/>
          <w:lang w:val="en-US"/>
        </w:rPr>
        <w:t>h</w:t>
      </w:r>
      <w:r w:rsidRPr="00F37C00">
        <w:rPr>
          <w:sz w:val="24"/>
        </w:rPr>
        <w:t xml:space="preserve">) </w:t>
      </w:r>
      <w:r w:rsidR="00320F1C" w:rsidRPr="00320F1C">
        <w:rPr>
          <w:sz w:val="24"/>
        </w:rPr>
        <w:t xml:space="preserve">применение </w:t>
      </w:r>
      <w:r>
        <w:rPr>
          <w:sz w:val="24"/>
          <w:lang w:val="kk-KZ"/>
        </w:rPr>
        <w:t>во</w:t>
      </w:r>
      <w:r w:rsidR="00320F1C" w:rsidRPr="00320F1C">
        <w:rPr>
          <w:sz w:val="24"/>
        </w:rPr>
        <w:t xml:space="preserve"> </w:t>
      </w:r>
      <w:r w:rsidRPr="00320F1C">
        <w:rPr>
          <w:sz w:val="24"/>
        </w:rPr>
        <w:t>взрывоопасны</w:t>
      </w:r>
      <w:r w:rsidR="00320F1C" w:rsidRPr="00320F1C">
        <w:rPr>
          <w:sz w:val="24"/>
        </w:rPr>
        <w:t xml:space="preserve">х или </w:t>
      </w:r>
      <w:r w:rsidRPr="00320F1C">
        <w:rPr>
          <w:sz w:val="24"/>
        </w:rPr>
        <w:t>агрессивных</w:t>
      </w:r>
      <w:r w:rsidR="00320F1C" w:rsidRPr="00320F1C">
        <w:rPr>
          <w:sz w:val="24"/>
        </w:rPr>
        <w:t xml:space="preserve"> средах;</w:t>
      </w:r>
    </w:p>
    <w:p w:rsidR="00320F1C" w:rsidRPr="00320F1C" w:rsidRDefault="00F37C00" w:rsidP="00320F1C">
      <w:pPr>
        <w:autoSpaceDE w:val="0"/>
        <w:autoSpaceDN w:val="0"/>
        <w:adjustRightInd w:val="0"/>
        <w:ind w:firstLine="567"/>
        <w:rPr>
          <w:sz w:val="24"/>
        </w:rPr>
      </w:pPr>
      <w:proofErr w:type="spellStart"/>
      <w:r>
        <w:rPr>
          <w:sz w:val="24"/>
          <w:lang w:val="en-US"/>
        </w:rPr>
        <w:t>i</w:t>
      </w:r>
      <w:proofErr w:type="spellEnd"/>
      <w:r w:rsidRPr="00F37C00">
        <w:rPr>
          <w:sz w:val="24"/>
        </w:rPr>
        <w:t xml:space="preserve">) </w:t>
      </w:r>
      <w:r w:rsidR="00320F1C" w:rsidRPr="00320F1C">
        <w:rPr>
          <w:sz w:val="24"/>
        </w:rPr>
        <w:t xml:space="preserve">ФЭ-модули для применения s системах с низкой </w:t>
      </w:r>
      <w:r w:rsidRPr="00320F1C">
        <w:rPr>
          <w:sz w:val="24"/>
        </w:rPr>
        <w:t>кон</w:t>
      </w:r>
      <w:r>
        <w:rPr>
          <w:sz w:val="24"/>
        </w:rPr>
        <w:t>ц</w:t>
      </w:r>
      <w:r w:rsidRPr="00320F1C">
        <w:rPr>
          <w:sz w:val="24"/>
        </w:rPr>
        <w:t>ентрацией</w:t>
      </w:r>
      <w:r w:rsidR="00320F1C" w:rsidRPr="00320F1C">
        <w:rPr>
          <w:sz w:val="24"/>
        </w:rPr>
        <w:t>;</w:t>
      </w:r>
    </w:p>
    <w:p w:rsidR="00320F1C" w:rsidRPr="00320F1C" w:rsidRDefault="00F37C00" w:rsidP="00320F1C">
      <w:pPr>
        <w:autoSpaceDE w:val="0"/>
        <w:autoSpaceDN w:val="0"/>
        <w:adjustRightInd w:val="0"/>
        <w:ind w:firstLine="567"/>
        <w:rPr>
          <w:sz w:val="24"/>
        </w:rPr>
      </w:pPr>
      <w:r>
        <w:rPr>
          <w:sz w:val="24"/>
          <w:lang w:val="en-US"/>
        </w:rPr>
        <w:t>j</w:t>
      </w:r>
      <w:r w:rsidRPr="00F37C00">
        <w:rPr>
          <w:sz w:val="24"/>
        </w:rPr>
        <w:t xml:space="preserve">) </w:t>
      </w:r>
      <w:r w:rsidR="00320F1C" w:rsidRPr="00320F1C">
        <w:rPr>
          <w:sz w:val="24"/>
        </w:rPr>
        <w:t>электронные компоненты ФЭ-модуля.</w:t>
      </w:r>
    </w:p>
    <w:p w:rsidR="00320F1C" w:rsidRPr="00320F1C" w:rsidRDefault="00320F1C" w:rsidP="00320F1C">
      <w:pPr>
        <w:autoSpaceDE w:val="0"/>
        <w:autoSpaceDN w:val="0"/>
        <w:adjustRightInd w:val="0"/>
        <w:ind w:firstLine="567"/>
        <w:rPr>
          <w:sz w:val="24"/>
        </w:rPr>
      </w:pPr>
    </w:p>
    <w:p w:rsidR="00347F7E" w:rsidRPr="00F37C00" w:rsidRDefault="00F37C00" w:rsidP="00347F7E">
      <w:pPr>
        <w:pStyle w:val="10"/>
        <w:numPr>
          <w:ilvl w:val="0"/>
          <w:numId w:val="4"/>
        </w:numPr>
        <w:tabs>
          <w:tab w:val="clear" w:pos="1134"/>
          <w:tab w:val="clear" w:pos="1605"/>
          <w:tab w:val="num" w:pos="0"/>
          <w:tab w:val="left" w:pos="851"/>
        </w:tabs>
        <w:spacing w:before="0" w:after="0"/>
        <w:ind w:left="0" w:firstLine="567"/>
        <w:rPr>
          <w:sz w:val="24"/>
        </w:rPr>
      </w:pPr>
      <w:bookmarkStart w:id="24" w:name="_Toc49355964"/>
      <w:r w:rsidRPr="00F37C00">
        <w:rPr>
          <w:sz w:val="24"/>
        </w:rPr>
        <w:t>Требования к проектированию и конструкции</w:t>
      </w:r>
      <w:bookmarkEnd w:id="24"/>
    </w:p>
    <w:p w:rsidR="001275EB" w:rsidRPr="00F37C00" w:rsidRDefault="001275EB" w:rsidP="001275EB">
      <w:pPr>
        <w:autoSpaceDE w:val="0"/>
        <w:autoSpaceDN w:val="0"/>
        <w:adjustRightInd w:val="0"/>
        <w:ind w:firstLine="567"/>
        <w:rPr>
          <w:sz w:val="24"/>
          <w:lang w:val="kk-KZ"/>
        </w:rPr>
      </w:pPr>
    </w:p>
    <w:p w:rsidR="00C337CD" w:rsidRPr="001958BE" w:rsidRDefault="00AD78BC" w:rsidP="0073798B">
      <w:pPr>
        <w:pStyle w:val="2"/>
      </w:pPr>
      <w:bookmarkStart w:id="25" w:name="_Toc49355965"/>
      <w:r>
        <w:t>О</w:t>
      </w:r>
      <w:r w:rsidR="00F37C00">
        <w:t>бщие требования</w:t>
      </w:r>
      <w:bookmarkEnd w:id="25"/>
    </w:p>
    <w:p w:rsidR="00C337CD" w:rsidRDefault="00C337CD" w:rsidP="001275EB">
      <w:pPr>
        <w:autoSpaceDE w:val="0"/>
        <w:autoSpaceDN w:val="0"/>
        <w:adjustRightInd w:val="0"/>
        <w:ind w:firstLine="567"/>
        <w:rPr>
          <w:sz w:val="24"/>
        </w:rPr>
      </w:pPr>
    </w:p>
    <w:p w:rsidR="00F37C00" w:rsidRPr="00F37C00" w:rsidRDefault="00F37C00" w:rsidP="00F37C00">
      <w:pPr>
        <w:autoSpaceDE w:val="0"/>
        <w:autoSpaceDN w:val="0"/>
        <w:adjustRightInd w:val="0"/>
        <w:ind w:firstLine="567"/>
        <w:rPr>
          <w:sz w:val="24"/>
        </w:rPr>
      </w:pPr>
      <w:r w:rsidRPr="00F37C00">
        <w:rPr>
          <w:sz w:val="24"/>
        </w:rPr>
        <w:t>Там, где это применимо, материалы и компоненты должны соответствовать требованиям безопасности, указанным в соответствующих стандартах.</w:t>
      </w:r>
    </w:p>
    <w:p w:rsidR="00F37C00" w:rsidRPr="00F37C00" w:rsidRDefault="00F37C00" w:rsidP="00F37C00">
      <w:pPr>
        <w:autoSpaceDE w:val="0"/>
        <w:autoSpaceDN w:val="0"/>
        <w:adjustRightInd w:val="0"/>
        <w:ind w:firstLine="567"/>
        <w:rPr>
          <w:sz w:val="24"/>
        </w:rPr>
      </w:pPr>
      <w:r w:rsidRPr="00F37C00">
        <w:rPr>
          <w:sz w:val="24"/>
        </w:rPr>
        <w:t>Соответствие стандарту IEC для соответствующих материалов и компонентов не обязательно обеспечивает соответствие требованиям настоящего стандарта.</w:t>
      </w:r>
    </w:p>
    <w:p w:rsidR="00F37C00" w:rsidRPr="00F37C00" w:rsidRDefault="00F37C00" w:rsidP="00F37C00">
      <w:pPr>
        <w:autoSpaceDE w:val="0"/>
        <w:autoSpaceDN w:val="0"/>
        <w:adjustRightInd w:val="0"/>
        <w:ind w:firstLine="567"/>
        <w:rPr>
          <w:sz w:val="24"/>
        </w:rPr>
      </w:pPr>
      <w:r w:rsidRPr="00F37C00">
        <w:rPr>
          <w:sz w:val="24"/>
        </w:rPr>
        <w:t xml:space="preserve">Все </w:t>
      </w:r>
      <w:r>
        <w:rPr>
          <w:sz w:val="24"/>
        </w:rPr>
        <w:t>Ф</w:t>
      </w:r>
      <w:r w:rsidRPr="00F37C00">
        <w:rPr>
          <w:sz w:val="24"/>
        </w:rPr>
        <w:t xml:space="preserve">Э-модули должны быть пригодны для работы в местах, защищенных от воздействия прямого и непрямого (альбедо) солнечного излучения в диапазоне температуры окружающей среды от минус 40 °С до 40 °С и до 100 % относительной влажности, а также дождя. ФЭ-модули должны быть сконструированы таким образом, чтобы выдерживать электрические, механические, термические воздействия и воздействия окружающей среды (температуры, механической нагрузки, влажности, ультрафиолетового излучения (природного), загрязнений и т.д.), возникающие при их использовании по </w:t>
      </w:r>
      <w:r w:rsidRPr="00F37C00">
        <w:rPr>
          <w:sz w:val="24"/>
        </w:rPr>
        <w:lastRenderedPageBreak/>
        <w:t>назначению, и не представлять опасности для пользователя или окружа</w:t>
      </w:r>
      <w:r w:rsidR="00573D09">
        <w:rPr>
          <w:sz w:val="24"/>
        </w:rPr>
        <w:t>ю</w:t>
      </w:r>
      <w:r w:rsidRPr="00F37C00">
        <w:rPr>
          <w:sz w:val="24"/>
        </w:rPr>
        <w:t xml:space="preserve">щей среды. Соответствие проверяют путем оценки материалов, компонентов и конструкции </w:t>
      </w:r>
      <w:r w:rsidR="00573D09">
        <w:rPr>
          <w:sz w:val="24"/>
        </w:rPr>
        <w:t>Ф</w:t>
      </w:r>
      <w:r w:rsidRPr="00F37C00">
        <w:rPr>
          <w:sz w:val="24"/>
        </w:rPr>
        <w:t>Э-модуля, а также испытаниями, установленными в IEC 61730-2.</w:t>
      </w:r>
    </w:p>
    <w:p w:rsidR="00573D09" w:rsidRDefault="00573D09" w:rsidP="00F37C00">
      <w:pPr>
        <w:autoSpaceDE w:val="0"/>
        <w:autoSpaceDN w:val="0"/>
        <w:adjustRightInd w:val="0"/>
        <w:ind w:firstLine="567"/>
        <w:rPr>
          <w:sz w:val="24"/>
        </w:rPr>
      </w:pPr>
    </w:p>
    <w:p w:rsidR="00F37C00" w:rsidRPr="00573D09" w:rsidRDefault="00F37C00" w:rsidP="00F37C00">
      <w:pPr>
        <w:autoSpaceDE w:val="0"/>
        <w:autoSpaceDN w:val="0"/>
        <w:adjustRightInd w:val="0"/>
        <w:ind w:firstLine="567"/>
        <w:rPr>
          <w:sz w:val="20"/>
          <w:szCs w:val="20"/>
        </w:rPr>
      </w:pPr>
      <w:r w:rsidRPr="00573D09">
        <w:rPr>
          <w:sz w:val="20"/>
          <w:szCs w:val="20"/>
        </w:rPr>
        <w:t>Примечание</w:t>
      </w:r>
      <w:r w:rsidR="00573D09" w:rsidRPr="00573D09">
        <w:rPr>
          <w:sz w:val="20"/>
          <w:szCs w:val="20"/>
        </w:rPr>
        <w:t xml:space="preserve"> – </w:t>
      </w:r>
      <w:r w:rsidRPr="00573D09">
        <w:rPr>
          <w:sz w:val="20"/>
          <w:szCs w:val="20"/>
        </w:rPr>
        <w:t>Температура окружающей среды обычно измеряется на высоте 1 м над уровнем земли. ФЭ-модули, размещенные ближе к земле, могут подвергаться воздействию более высоких температур окружающей среды, чем указанные значения температуры окружающей среды.</w:t>
      </w:r>
    </w:p>
    <w:p w:rsidR="00573D09" w:rsidRDefault="00573D09" w:rsidP="00F37C00">
      <w:pPr>
        <w:autoSpaceDE w:val="0"/>
        <w:autoSpaceDN w:val="0"/>
        <w:adjustRightInd w:val="0"/>
        <w:ind w:firstLine="567"/>
        <w:rPr>
          <w:sz w:val="24"/>
        </w:rPr>
      </w:pPr>
    </w:p>
    <w:p w:rsidR="00F37C00" w:rsidRPr="00F37C00" w:rsidRDefault="00F37C00" w:rsidP="00F37C00">
      <w:pPr>
        <w:autoSpaceDE w:val="0"/>
        <w:autoSpaceDN w:val="0"/>
        <w:adjustRightInd w:val="0"/>
        <w:ind w:firstLine="567"/>
        <w:rPr>
          <w:sz w:val="24"/>
        </w:rPr>
      </w:pPr>
      <w:r w:rsidRPr="00F37C00">
        <w:rPr>
          <w:sz w:val="24"/>
        </w:rPr>
        <w:t xml:space="preserve">ФЭ-модуль может быть полностью собран при отправке с завода или </w:t>
      </w:r>
      <w:r w:rsidR="00573D09" w:rsidRPr="00F37C00">
        <w:rPr>
          <w:sz w:val="24"/>
        </w:rPr>
        <w:t>поставляться</w:t>
      </w:r>
      <w:r w:rsidRPr="00F37C00">
        <w:rPr>
          <w:sz w:val="24"/>
        </w:rPr>
        <w:t xml:space="preserve"> </w:t>
      </w:r>
      <w:r w:rsidR="00573D09">
        <w:rPr>
          <w:sz w:val="24"/>
        </w:rPr>
        <w:t>в</w:t>
      </w:r>
      <w:r w:rsidRPr="00F37C00">
        <w:rPr>
          <w:sz w:val="24"/>
        </w:rPr>
        <w:t xml:space="preserve"> виде сборочн</w:t>
      </w:r>
      <w:r w:rsidR="00573D09">
        <w:rPr>
          <w:sz w:val="24"/>
        </w:rPr>
        <w:t>ы</w:t>
      </w:r>
      <w:r w:rsidRPr="00F37C00">
        <w:rPr>
          <w:sz w:val="24"/>
        </w:rPr>
        <w:t>х узло</w:t>
      </w:r>
      <w:r w:rsidR="00573D09">
        <w:rPr>
          <w:sz w:val="24"/>
        </w:rPr>
        <w:t>в</w:t>
      </w:r>
      <w:r w:rsidRPr="00F37C00">
        <w:rPr>
          <w:sz w:val="24"/>
        </w:rPr>
        <w:t>. Поставляемые уз</w:t>
      </w:r>
      <w:r w:rsidR="00573D09">
        <w:rPr>
          <w:sz w:val="24"/>
        </w:rPr>
        <w:t>л</w:t>
      </w:r>
      <w:r w:rsidRPr="00F37C00">
        <w:rPr>
          <w:sz w:val="24"/>
        </w:rPr>
        <w:t>ы не должны подвергаться действиям, которые могут повлиять на соответствие требованиям стандартов серии IEC 61730.</w:t>
      </w:r>
    </w:p>
    <w:p w:rsidR="00F37C00" w:rsidRPr="00F37C00" w:rsidRDefault="00F37C00" w:rsidP="00F37C00">
      <w:pPr>
        <w:autoSpaceDE w:val="0"/>
        <w:autoSpaceDN w:val="0"/>
        <w:adjustRightInd w:val="0"/>
        <w:ind w:firstLine="567"/>
        <w:rPr>
          <w:sz w:val="24"/>
        </w:rPr>
      </w:pPr>
      <w:r w:rsidRPr="00F37C00">
        <w:rPr>
          <w:sz w:val="24"/>
        </w:rPr>
        <w:t>Подключение ФЭ-модуля к конечной системе не должно приводить к каким-либо изменениям ФЭ-модуля от его первоначальной конструкции.</w:t>
      </w:r>
    </w:p>
    <w:p w:rsidR="00F37C00" w:rsidRPr="00F37C00" w:rsidRDefault="00F37C00" w:rsidP="00F37C00">
      <w:pPr>
        <w:autoSpaceDE w:val="0"/>
        <w:autoSpaceDN w:val="0"/>
        <w:adjustRightInd w:val="0"/>
        <w:ind w:firstLine="567"/>
        <w:rPr>
          <w:sz w:val="24"/>
        </w:rPr>
      </w:pPr>
      <w:r w:rsidRPr="00F37C00">
        <w:rPr>
          <w:sz w:val="24"/>
        </w:rPr>
        <w:t xml:space="preserve">Все методы монтажа и подключения ФЭ-модуля, указанные в инструкциях по монтажу, должны быть оценены на соответствие стандартам серии IEC 61730. Они включают в себя, помимо прочего, порядок проведения проводки, физического соединения и/или присоединения между ФЭ-модулями и несущими конструкциями, а также соединения проводных соединений и монтажной системы, где проводка является неотъемлемой частью рамы. Соответствие IEC 61730 оценивает влияние методов монтажа и подключения электропроводки на безопасность </w:t>
      </w:r>
      <w:r w:rsidR="00573D09">
        <w:rPr>
          <w:sz w:val="24"/>
        </w:rPr>
        <w:t>Ф</w:t>
      </w:r>
      <w:r w:rsidRPr="00F37C00">
        <w:rPr>
          <w:sz w:val="24"/>
        </w:rPr>
        <w:t>Э-модулей, но не оценивает безопасность или пригодность методов монтажа или подключения электропроводки для их предполагаемого использования (см. IEC 61215). В этой части могут применяться дополнительные или национальные требования.</w:t>
      </w:r>
    </w:p>
    <w:p w:rsidR="00F37C00" w:rsidRPr="00F37C00" w:rsidRDefault="00F37C00" w:rsidP="00F37C00">
      <w:pPr>
        <w:autoSpaceDE w:val="0"/>
        <w:autoSpaceDN w:val="0"/>
        <w:adjustRightInd w:val="0"/>
        <w:ind w:firstLine="567"/>
        <w:rPr>
          <w:sz w:val="24"/>
        </w:rPr>
      </w:pPr>
      <w:r w:rsidRPr="00F37C00">
        <w:rPr>
          <w:sz w:val="24"/>
        </w:rPr>
        <w:t>В IEC 60364-7-712 и IEC 62548 приведено руководство по объединению ФЭ-модулей и систем.</w:t>
      </w:r>
    </w:p>
    <w:p w:rsidR="00F37C00" w:rsidRPr="00F37C00" w:rsidRDefault="00F37C00" w:rsidP="00F37C00">
      <w:pPr>
        <w:autoSpaceDE w:val="0"/>
        <w:autoSpaceDN w:val="0"/>
        <w:adjustRightInd w:val="0"/>
        <w:ind w:firstLine="567"/>
        <w:rPr>
          <w:sz w:val="24"/>
        </w:rPr>
      </w:pPr>
      <w:r w:rsidRPr="00F37C00">
        <w:rPr>
          <w:sz w:val="24"/>
        </w:rPr>
        <w:t>Конструкция ФЭ-модуля должна быть такой, чтобы при монтаже не нарушалась целостность заземления.</w:t>
      </w:r>
    </w:p>
    <w:p w:rsidR="00F37C00" w:rsidRPr="00F37C00" w:rsidRDefault="00F37C00" w:rsidP="00F37C00">
      <w:pPr>
        <w:autoSpaceDE w:val="0"/>
        <w:autoSpaceDN w:val="0"/>
        <w:adjustRightInd w:val="0"/>
        <w:ind w:firstLine="567"/>
        <w:rPr>
          <w:sz w:val="24"/>
        </w:rPr>
      </w:pPr>
      <w:r w:rsidRPr="00F37C00">
        <w:rPr>
          <w:sz w:val="24"/>
        </w:rPr>
        <w:t xml:space="preserve">Любые регулируемые или подвижные узлы должны быть снабжены стопорным механизмом для </w:t>
      </w:r>
      <w:r w:rsidR="00573D09" w:rsidRPr="00F37C00">
        <w:rPr>
          <w:sz w:val="24"/>
        </w:rPr>
        <w:t>уменьшения</w:t>
      </w:r>
      <w:r w:rsidRPr="00F37C00">
        <w:rPr>
          <w:sz w:val="24"/>
        </w:rPr>
        <w:t xml:space="preserve"> вероятности непреднамеренного перемещения, если любое такое перемещение может привести к пожару, поражению электрическим током или травме людей.</w:t>
      </w:r>
    </w:p>
    <w:p w:rsidR="00573D09" w:rsidRDefault="00573D09" w:rsidP="00F37C00">
      <w:pPr>
        <w:autoSpaceDE w:val="0"/>
        <w:autoSpaceDN w:val="0"/>
        <w:adjustRightInd w:val="0"/>
        <w:ind w:firstLine="567"/>
        <w:rPr>
          <w:sz w:val="24"/>
        </w:rPr>
      </w:pPr>
    </w:p>
    <w:p w:rsidR="00F37C00" w:rsidRPr="00573D09" w:rsidRDefault="00573D09" w:rsidP="00F37C00">
      <w:pPr>
        <w:autoSpaceDE w:val="0"/>
        <w:autoSpaceDN w:val="0"/>
        <w:adjustRightInd w:val="0"/>
        <w:ind w:firstLine="567"/>
        <w:rPr>
          <w:sz w:val="20"/>
          <w:szCs w:val="20"/>
        </w:rPr>
      </w:pPr>
      <w:r w:rsidRPr="00573D09">
        <w:rPr>
          <w:sz w:val="20"/>
          <w:szCs w:val="20"/>
        </w:rPr>
        <w:t xml:space="preserve">Примечание – </w:t>
      </w:r>
      <w:r w:rsidR="00F37C00" w:rsidRPr="00573D09">
        <w:rPr>
          <w:sz w:val="20"/>
          <w:szCs w:val="20"/>
        </w:rPr>
        <w:t>Физические свойства или конструк</w:t>
      </w:r>
      <w:r w:rsidRPr="00573D09">
        <w:rPr>
          <w:sz w:val="20"/>
          <w:szCs w:val="20"/>
        </w:rPr>
        <w:t>ц</w:t>
      </w:r>
      <w:r w:rsidR="00F37C00" w:rsidRPr="00573D09">
        <w:rPr>
          <w:sz w:val="20"/>
          <w:szCs w:val="20"/>
        </w:rPr>
        <w:t>ии, которые соз</w:t>
      </w:r>
      <w:r w:rsidRPr="00573D09">
        <w:rPr>
          <w:sz w:val="20"/>
          <w:szCs w:val="20"/>
        </w:rPr>
        <w:t>д</w:t>
      </w:r>
      <w:r w:rsidR="00F37C00" w:rsidRPr="00573D09">
        <w:rPr>
          <w:sz w:val="20"/>
          <w:szCs w:val="20"/>
        </w:rPr>
        <w:t>а</w:t>
      </w:r>
      <w:r w:rsidRPr="00573D09">
        <w:rPr>
          <w:sz w:val="20"/>
          <w:szCs w:val="20"/>
        </w:rPr>
        <w:t>ю</w:t>
      </w:r>
      <w:r w:rsidR="00F37C00" w:rsidRPr="00573D09">
        <w:rPr>
          <w:sz w:val="20"/>
          <w:szCs w:val="20"/>
        </w:rPr>
        <w:t>т помехи и</w:t>
      </w:r>
      <w:r w:rsidRPr="00573D09">
        <w:rPr>
          <w:sz w:val="20"/>
          <w:szCs w:val="20"/>
        </w:rPr>
        <w:t>л</w:t>
      </w:r>
      <w:r w:rsidR="00F37C00" w:rsidRPr="00573D09">
        <w:rPr>
          <w:sz w:val="20"/>
          <w:szCs w:val="20"/>
        </w:rPr>
        <w:t xml:space="preserve">и </w:t>
      </w:r>
      <w:proofErr w:type="gramStart"/>
      <w:r w:rsidR="00F37C00" w:rsidRPr="00573D09">
        <w:rPr>
          <w:sz w:val="20"/>
          <w:szCs w:val="20"/>
        </w:rPr>
        <w:t>по</w:t>
      </w:r>
      <w:r w:rsidRPr="00573D09">
        <w:rPr>
          <w:sz w:val="20"/>
          <w:szCs w:val="20"/>
        </w:rPr>
        <w:t>д</w:t>
      </w:r>
      <w:r w:rsidR="00F37C00" w:rsidRPr="00573D09">
        <w:rPr>
          <w:sz w:val="20"/>
          <w:szCs w:val="20"/>
        </w:rPr>
        <w:t>хо</w:t>
      </w:r>
      <w:r w:rsidRPr="00573D09">
        <w:rPr>
          <w:sz w:val="20"/>
          <w:szCs w:val="20"/>
        </w:rPr>
        <w:t>д</w:t>
      </w:r>
      <w:r w:rsidR="00F37C00" w:rsidRPr="00573D09">
        <w:rPr>
          <w:sz w:val="20"/>
          <w:szCs w:val="20"/>
        </w:rPr>
        <w:t>ят  по</w:t>
      </w:r>
      <w:proofErr w:type="gramEnd"/>
      <w:r w:rsidR="00F37C00" w:rsidRPr="00573D09">
        <w:rPr>
          <w:sz w:val="20"/>
          <w:szCs w:val="20"/>
        </w:rPr>
        <w:t xml:space="preserve"> форме для предотвращения непреднамеренного перемещения или вращения компонента, соответствуют дан- ному требованию.</w:t>
      </w:r>
    </w:p>
    <w:p w:rsidR="00573D09" w:rsidRDefault="00573D09" w:rsidP="00F37C00">
      <w:pPr>
        <w:autoSpaceDE w:val="0"/>
        <w:autoSpaceDN w:val="0"/>
        <w:adjustRightInd w:val="0"/>
        <w:ind w:firstLine="567"/>
        <w:rPr>
          <w:sz w:val="24"/>
        </w:rPr>
      </w:pPr>
    </w:p>
    <w:p w:rsidR="00F37C00" w:rsidRPr="00F37C00" w:rsidRDefault="00F37C00" w:rsidP="00F37C00">
      <w:pPr>
        <w:autoSpaceDE w:val="0"/>
        <w:autoSpaceDN w:val="0"/>
        <w:adjustRightInd w:val="0"/>
        <w:ind w:firstLine="567"/>
        <w:rPr>
          <w:sz w:val="24"/>
        </w:rPr>
      </w:pPr>
      <w:r w:rsidRPr="00F37C00">
        <w:rPr>
          <w:sz w:val="24"/>
        </w:rPr>
        <w:t>ФЭ-модули не должны иметь зазубрин, острых краев или швов, которые могут причинить вред пользователям или обслуживающему персоналу. Края и швы, которые кажутся острыми при осмотре, должны подвергаться проверке острых краев (MST 06).</w:t>
      </w:r>
    </w:p>
    <w:p w:rsidR="00AD78BC" w:rsidRDefault="00F37C00" w:rsidP="00F37C00">
      <w:pPr>
        <w:autoSpaceDE w:val="0"/>
        <w:autoSpaceDN w:val="0"/>
        <w:adjustRightInd w:val="0"/>
        <w:ind w:firstLine="567"/>
        <w:rPr>
          <w:sz w:val="24"/>
        </w:rPr>
      </w:pPr>
      <w:r w:rsidRPr="00F37C00">
        <w:rPr>
          <w:sz w:val="24"/>
        </w:rPr>
        <w:t>Крепления деталей не должны ослабевать или раскручиваться, если это мож</w:t>
      </w:r>
      <w:r w:rsidR="00573D09">
        <w:rPr>
          <w:sz w:val="24"/>
        </w:rPr>
        <w:t>е</w:t>
      </w:r>
      <w:r w:rsidRPr="00F37C00">
        <w:rPr>
          <w:sz w:val="24"/>
        </w:rPr>
        <w:t xml:space="preserve">т привести к пожару, поражению электрическим током или травме. Соответствие компонентов подтверждается </w:t>
      </w:r>
      <w:r w:rsidR="00573D09" w:rsidRPr="00F37C00">
        <w:rPr>
          <w:sz w:val="24"/>
        </w:rPr>
        <w:t>специальными</w:t>
      </w:r>
      <w:r w:rsidRPr="00F37C00">
        <w:rPr>
          <w:sz w:val="24"/>
        </w:rPr>
        <w:t xml:space="preserve"> испытаниями, установленными в соответствующих стандартах или проверкой винтовых соединений (MST 33).</w:t>
      </w:r>
    </w:p>
    <w:p w:rsidR="00573D09" w:rsidRDefault="00573D09" w:rsidP="00F37C00">
      <w:pPr>
        <w:autoSpaceDE w:val="0"/>
        <w:autoSpaceDN w:val="0"/>
        <w:adjustRightInd w:val="0"/>
        <w:ind w:firstLine="567"/>
        <w:rPr>
          <w:sz w:val="24"/>
        </w:rPr>
      </w:pPr>
    </w:p>
    <w:p w:rsidR="001958BE" w:rsidRPr="00573D09" w:rsidRDefault="00573D09" w:rsidP="0073798B">
      <w:pPr>
        <w:pStyle w:val="2"/>
        <w:rPr>
          <w:sz w:val="20"/>
        </w:rPr>
      </w:pPr>
      <w:bookmarkStart w:id="26" w:name="_Toc49355966"/>
      <w:r w:rsidRPr="00573D09">
        <w:t>Маркировка и сопроводительная документация</w:t>
      </w:r>
      <w:bookmarkEnd w:id="26"/>
    </w:p>
    <w:p w:rsidR="001958BE" w:rsidRDefault="001958BE" w:rsidP="001958BE">
      <w:pPr>
        <w:autoSpaceDE w:val="0"/>
        <w:autoSpaceDN w:val="0"/>
        <w:adjustRightInd w:val="0"/>
        <w:ind w:firstLine="567"/>
        <w:rPr>
          <w:sz w:val="24"/>
        </w:rPr>
      </w:pPr>
    </w:p>
    <w:p w:rsidR="001958BE" w:rsidRPr="00573D09" w:rsidRDefault="001958BE" w:rsidP="00573D09">
      <w:pPr>
        <w:autoSpaceDE w:val="0"/>
        <w:autoSpaceDN w:val="0"/>
        <w:adjustRightInd w:val="0"/>
        <w:ind w:firstLine="567"/>
        <w:rPr>
          <w:sz w:val="24"/>
        </w:rPr>
      </w:pPr>
      <w:r w:rsidRPr="00573D09">
        <w:rPr>
          <w:sz w:val="24"/>
        </w:rPr>
        <w:t>5.2.1 О</w:t>
      </w:r>
      <w:r w:rsidR="00573D09" w:rsidRPr="00573D09">
        <w:rPr>
          <w:sz w:val="24"/>
        </w:rPr>
        <w:t>бщие сведения</w:t>
      </w:r>
    </w:p>
    <w:p w:rsidR="00573D09" w:rsidRPr="00573D09" w:rsidRDefault="00573D09" w:rsidP="00573D09">
      <w:pPr>
        <w:autoSpaceDE w:val="0"/>
        <w:autoSpaceDN w:val="0"/>
        <w:adjustRightInd w:val="0"/>
        <w:ind w:firstLine="567"/>
        <w:rPr>
          <w:sz w:val="24"/>
        </w:rPr>
      </w:pPr>
      <w:r w:rsidRPr="00573D09">
        <w:rPr>
          <w:sz w:val="24"/>
        </w:rPr>
        <w:t>Инструкции по безопасности должн</w:t>
      </w:r>
      <w:r>
        <w:rPr>
          <w:sz w:val="24"/>
        </w:rPr>
        <w:t>ы</w:t>
      </w:r>
      <w:r w:rsidRPr="00573D09">
        <w:rPr>
          <w:sz w:val="24"/>
        </w:rPr>
        <w:t xml:space="preserve"> быть на офи</w:t>
      </w:r>
      <w:r>
        <w:rPr>
          <w:sz w:val="24"/>
        </w:rPr>
        <w:t>ц</w:t>
      </w:r>
      <w:r w:rsidRPr="00573D09">
        <w:rPr>
          <w:sz w:val="24"/>
        </w:rPr>
        <w:t>иальном языке стран</w:t>
      </w:r>
      <w:r>
        <w:rPr>
          <w:sz w:val="24"/>
        </w:rPr>
        <w:t>ы</w:t>
      </w:r>
      <w:r w:rsidRPr="00573D09">
        <w:rPr>
          <w:sz w:val="24"/>
        </w:rPr>
        <w:t>, в которой должно быть установлено оборудование.</w:t>
      </w:r>
    </w:p>
    <w:p w:rsidR="00573D09" w:rsidRPr="00573D09" w:rsidRDefault="00573D09" w:rsidP="00573D09">
      <w:pPr>
        <w:autoSpaceDE w:val="0"/>
        <w:autoSpaceDN w:val="0"/>
        <w:adjustRightInd w:val="0"/>
        <w:ind w:firstLine="567"/>
        <w:rPr>
          <w:sz w:val="24"/>
        </w:rPr>
      </w:pPr>
      <w:r>
        <w:rPr>
          <w:sz w:val="24"/>
        </w:rPr>
        <w:t xml:space="preserve">5.2.2 </w:t>
      </w:r>
      <w:r w:rsidRPr="00573D09">
        <w:rPr>
          <w:sz w:val="24"/>
        </w:rPr>
        <w:t>Маркировка</w:t>
      </w:r>
    </w:p>
    <w:p w:rsidR="00573D09" w:rsidRPr="00573D09" w:rsidRDefault="00573D09" w:rsidP="00573D09">
      <w:pPr>
        <w:autoSpaceDE w:val="0"/>
        <w:autoSpaceDN w:val="0"/>
        <w:adjustRightInd w:val="0"/>
        <w:ind w:firstLine="567"/>
        <w:rPr>
          <w:sz w:val="24"/>
        </w:rPr>
      </w:pPr>
      <w:r>
        <w:rPr>
          <w:sz w:val="24"/>
        </w:rPr>
        <w:t xml:space="preserve">5.2.2.1 </w:t>
      </w:r>
      <w:r w:rsidRPr="00573D09">
        <w:rPr>
          <w:sz w:val="24"/>
        </w:rPr>
        <w:t>Общие сведения</w:t>
      </w:r>
    </w:p>
    <w:p w:rsidR="00573D09" w:rsidRPr="00573D09" w:rsidRDefault="00573D09" w:rsidP="00573D09">
      <w:pPr>
        <w:autoSpaceDE w:val="0"/>
        <w:autoSpaceDN w:val="0"/>
        <w:adjustRightInd w:val="0"/>
        <w:ind w:firstLine="567"/>
        <w:rPr>
          <w:sz w:val="24"/>
        </w:rPr>
      </w:pPr>
      <w:r w:rsidRPr="00573D09">
        <w:rPr>
          <w:sz w:val="24"/>
        </w:rPr>
        <w:lastRenderedPageBreak/>
        <w:t>На каждом ФЭ-модуле должна быть четкая и устойчивая маркировка, содержащая:</w:t>
      </w:r>
    </w:p>
    <w:p w:rsidR="00573D09" w:rsidRPr="00573D09" w:rsidRDefault="00573D09" w:rsidP="00573D09">
      <w:pPr>
        <w:autoSpaceDE w:val="0"/>
        <w:autoSpaceDN w:val="0"/>
        <w:adjustRightInd w:val="0"/>
        <w:ind w:firstLine="567"/>
        <w:rPr>
          <w:sz w:val="24"/>
        </w:rPr>
      </w:pPr>
      <w:r w:rsidRPr="00573D09">
        <w:rPr>
          <w:sz w:val="24"/>
        </w:rPr>
        <w:t>а)</w:t>
      </w:r>
      <w:r>
        <w:rPr>
          <w:sz w:val="24"/>
        </w:rPr>
        <w:t xml:space="preserve"> </w:t>
      </w:r>
      <w:r w:rsidRPr="00573D09">
        <w:rPr>
          <w:sz w:val="24"/>
        </w:rPr>
        <w:t>наименование, зарегистрированное торговое наименование или зарегистрированный товар</w:t>
      </w:r>
      <w:r>
        <w:rPr>
          <w:sz w:val="24"/>
        </w:rPr>
        <w:t>ный знак изготовителя;</w:t>
      </w:r>
    </w:p>
    <w:p w:rsidR="00573D09" w:rsidRPr="00573D09" w:rsidRDefault="00573D09" w:rsidP="00573D09">
      <w:pPr>
        <w:autoSpaceDE w:val="0"/>
        <w:autoSpaceDN w:val="0"/>
        <w:adjustRightInd w:val="0"/>
        <w:ind w:firstLine="567"/>
        <w:rPr>
          <w:sz w:val="24"/>
        </w:rPr>
      </w:pPr>
      <w:r w:rsidRPr="00573D09">
        <w:rPr>
          <w:sz w:val="24"/>
        </w:rPr>
        <w:t>b) обозначение или номер модели;</w:t>
      </w:r>
    </w:p>
    <w:p w:rsidR="00573D09" w:rsidRPr="00573D09" w:rsidRDefault="00573D09" w:rsidP="00573D09">
      <w:pPr>
        <w:autoSpaceDE w:val="0"/>
        <w:autoSpaceDN w:val="0"/>
        <w:adjustRightInd w:val="0"/>
        <w:ind w:firstLine="567"/>
        <w:rPr>
          <w:sz w:val="24"/>
        </w:rPr>
      </w:pPr>
      <w:r w:rsidRPr="00573D09">
        <w:rPr>
          <w:sz w:val="24"/>
        </w:rPr>
        <w:t>с) серийный номер;</w:t>
      </w:r>
    </w:p>
    <w:p w:rsidR="00573D09" w:rsidRPr="00573D09" w:rsidRDefault="00573D09" w:rsidP="00573D09">
      <w:pPr>
        <w:autoSpaceDE w:val="0"/>
        <w:autoSpaceDN w:val="0"/>
        <w:adjustRightInd w:val="0"/>
        <w:ind w:firstLine="567"/>
        <w:rPr>
          <w:sz w:val="24"/>
        </w:rPr>
      </w:pPr>
      <w:r w:rsidRPr="00573D09">
        <w:rPr>
          <w:sz w:val="24"/>
        </w:rPr>
        <w:t>d) дату и место изготовления, альтернативный серийный номер, обеспечивающий прослеживае</w:t>
      </w:r>
      <w:r>
        <w:rPr>
          <w:sz w:val="24"/>
        </w:rPr>
        <w:t>мость даты и</w:t>
      </w:r>
      <w:r w:rsidRPr="00573D09">
        <w:rPr>
          <w:sz w:val="24"/>
        </w:rPr>
        <w:t xml:space="preserve"> места изготовления;</w:t>
      </w:r>
    </w:p>
    <w:p w:rsidR="00573D09" w:rsidRPr="00573D09" w:rsidRDefault="00573D09" w:rsidP="00573D09">
      <w:pPr>
        <w:autoSpaceDE w:val="0"/>
        <w:autoSpaceDN w:val="0"/>
        <w:adjustRightInd w:val="0"/>
        <w:ind w:firstLine="567"/>
        <w:rPr>
          <w:sz w:val="24"/>
        </w:rPr>
      </w:pPr>
      <w:r w:rsidRPr="00573D09">
        <w:rPr>
          <w:sz w:val="24"/>
        </w:rPr>
        <w:t>е) полярность клемм или проводов;</w:t>
      </w:r>
    </w:p>
    <w:p w:rsidR="00573D09" w:rsidRPr="00573D09" w:rsidRDefault="00573D09" w:rsidP="00573D09">
      <w:pPr>
        <w:autoSpaceDE w:val="0"/>
        <w:autoSpaceDN w:val="0"/>
        <w:adjustRightInd w:val="0"/>
        <w:ind w:firstLine="567"/>
        <w:rPr>
          <w:sz w:val="24"/>
        </w:rPr>
      </w:pPr>
      <w:r w:rsidRPr="00573D09">
        <w:rPr>
          <w:sz w:val="24"/>
        </w:rPr>
        <w:t xml:space="preserve">f) </w:t>
      </w:r>
      <w:r w:rsidR="007E6998">
        <w:rPr>
          <w:sz w:val="24"/>
        </w:rPr>
        <w:t>«</w:t>
      </w:r>
      <w:r w:rsidRPr="00573D09">
        <w:rPr>
          <w:sz w:val="24"/>
        </w:rPr>
        <w:t>максимальное напряжение системы</w:t>
      </w:r>
      <w:r w:rsidR="007E6998">
        <w:rPr>
          <w:sz w:val="24"/>
        </w:rPr>
        <w:t>» или «</w:t>
      </w:r>
      <w:proofErr w:type="spellStart"/>
      <w:r w:rsidRPr="00573D09">
        <w:rPr>
          <w:i/>
          <w:sz w:val="24"/>
        </w:rPr>
        <w:t>V</w:t>
      </w:r>
      <w:r w:rsidRPr="00573D09">
        <w:rPr>
          <w:sz w:val="24"/>
          <w:vertAlign w:val="subscript"/>
        </w:rPr>
        <w:t>s</w:t>
      </w:r>
      <w:proofErr w:type="spellEnd"/>
      <w:r w:rsidRPr="00573D09">
        <w:rPr>
          <w:sz w:val="24"/>
          <w:vertAlign w:val="subscript"/>
          <w:lang w:val="en-US"/>
        </w:rPr>
        <w:t>y</w:t>
      </w:r>
      <w:r w:rsidRPr="00573D09">
        <w:rPr>
          <w:sz w:val="24"/>
          <w:vertAlign w:val="subscript"/>
        </w:rPr>
        <w:t>s</w:t>
      </w:r>
      <w:r w:rsidR="007E6998">
        <w:rPr>
          <w:sz w:val="24"/>
        </w:rPr>
        <w:t>»</w:t>
      </w:r>
      <w:r w:rsidRPr="00573D09">
        <w:rPr>
          <w:sz w:val="24"/>
        </w:rPr>
        <w:t>,</w:t>
      </w:r>
    </w:p>
    <w:p w:rsidR="00573D09" w:rsidRPr="00573D09" w:rsidRDefault="00573D09" w:rsidP="00573D09">
      <w:pPr>
        <w:autoSpaceDE w:val="0"/>
        <w:autoSpaceDN w:val="0"/>
        <w:adjustRightInd w:val="0"/>
        <w:ind w:firstLine="567"/>
        <w:rPr>
          <w:sz w:val="24"/>
        </w:rPr>
      </w:pPr>
      <w:r w:rsidRPr="00573D09">
        <w:rPr>
          <w:sz w:val="24"/>
        </w:rPr>
        <w:t>g) класс защиты от поражения электрическим током в соответствии с разделом 4 настоящего стандарта;</w:t>
      </w:r>
    </w:p>
    <w:p w:rsidR="00573D09" w:rsidRPr="00573D09" w:rsidRDefault="00573D09" w:rsidP="00573D09">
      <w:pPr>
        <w:autoSpaceDE w:val="0"/>
        <w:autoSpaceDN w:val="0"/>
        <w:adjustRightInd w:val="0"/>
        <w:ind w:firstLine="567"/>
        <w:rPr>
          <w:sz w:val="24"/>
        </w:rPr>
      </w:pPr>
      <w:r w:rsidRPr="00573D09">
        <w:rPr>
          <w:sz w:val="24"/>
        </w:rPr>
        <w:t xml:space="preserve">h) </w:t>
      </w:r>
      <w:r w:rsidR="007E6998">
        <w:rPr>
          <w:sz w:val="24"/>
        </w:rPr>
        <w:t>«</w:t>
      </w:r>
      <w:r w:rsidRPr="00573D09">
        <w:rPr>
          <w:sz w:val="24"/>
        </w:rPr>
        <w:t>напряжение при разомкнутой цепи</w:t>
      </w:r>
      <w:r w:rsidR="007E6998">
        <w:rPr>
          <w:sz w:val="24"/>
        </w:rPr>
        <w:t>» или «</w:t>
      </w:r>
      <w:r w:rsidR="007E6998" w:rsidRPr="00573D09">
        <w:rPr>
          <w:i/>
          <w:sz w:val="24"/>
        </w:rPr>
        <w:t>V</w:t>
      </w:r>
      <w:proofErr w:type="spellStart"/>
      <w:r w:rsidR="007E6998" w:rsidRPr="007E6998">
        <w:rPr>
          <w:sz w:val="24"/>
          <w:vertAlign w:val="subscript"/>
          <w:lang w:val="en-US"/>
        </w:rPr>
        <w:t>oc</w:t>
      </w:r>
      <w:proofErr w:type="spellEnd"/>
      <w:r w:rsidR="007E6998">
        <w:rPr>
          <w:sz w:val="24"/>
        </w:rPr>
        <w:t>»</w:t>
      </w:r>
      <w:r w:rsidRPr="00573D09">
        <w:rPr>
          <w:sz w:val="24"/>
        </w:rPr>
        <w:t>, включая допустимые производственные отклонения;</w:t>
      </w:r>
    </w:p>
    <w:p w:rsidR="001D191B" w:rsidRPr="00573D09" w:rsidRDefault="007E6998" w:rsidP="00573D09">
      <w:pPr>
        <w:autoSpaceDE w:val="0"/>
        <w:autoSpaceDN w:val="0"/>
        <w:adjustRightInd w:val="0"/>
        <w:ind w:firstLine="567"/>
        <w:rPr>
          <w:sz w:val="24"/>
        </w:rPr>
      </w:pPr>
      <w:proofErr w:type="spellStart"/>
      <w:r>
        <w:rPr>
          <w:sz w:val="24"/>
          <w:lang w:val="en-US"/>
        </w:rPr>
        <w:t>i</w:t>
      </w:r>
      <w:proofErr w:type="spellEnd"/>
      <w:r w:rsidRPr="007E6998">
        <w:rPr>
          <w:sz w:val="24"/>
        </w:rPr>
        <w:t xml:space="preserve">) </w:t>
      </w:r>
      <w:r>
        <w:rPr>
          <w:sz w:val="24"/>
        </w:rPr>
        <w:t>«</w:t>
      </w:r>
      <w:r w:rsidR="00573D09" w:rsidRPr="00573D09">
        <w:rPr>
          <w:sz w:val="24"/>
        </w:rPr>
        <w:t>ток короткого замыкании</w:t>
      </w:r>
      <w:r>
        <w:rPr>
          <w:sz w:val="24"/>
        </w:rPr>
        <w:t>» или</w:t>
      </w:r>
      <w:r w:rsidR="00573D09" w:rsidRPr="00573D09">
        <w:rPr>
          <w:sz w:val="24"/>
        </w:rPr>
        <w:t xml:space="preserve"> </w:t>
      </w:r>
      <w:r>
        <w:rPr>
          <w:sz w:val="24"/>
        </w:rPr>
        <w:t>«</w:t>
      </w:r>
      <w:proofErr w:type="spellStart"/>
      <w:r>
        <w:rPr>
          <w:i/>
          <w:sz w:val="24"/>
          <w:lang w:val="en-US"/>
        </w:rPr>
        <w:t>I</w:t>
      </w:r>
      <w:r>
        <w:rPr>
          <w:sz w:val="24"/>
          <w:vertAlign w:val="subscript"/>
          <w:lang w:val="en-US"/>
        </w:rPr>
        <w:t>sc</w:t>
      </w:r>
      <w:proofErr w:type="spellEnd"/>
      <w:r>
        <w:rPr>
          <w:sz w:val="24"/>
        </w:rPr>
        <w:t>»</w:t>
      </w:r>
      <w:r w:rsidR="00573D09" w:rsidRPr="00573D09">
        <w:rPr>
          <w:sz w:val="24"/>
        </w:rPr>
        <w:t>, включая допустимые производственные отклонения;</w:t>
      </w:r>
    </w:p>
    <w:p w:rsidR="00573D09" w:rsidRPr="00573D09" w:rsidRDefault="007E6998" w:rsidP="00573D09">
      <w:pPr>
        <w:autoSpaceDE w:val="0"/>
        <w:autoSpaceDN w:val="0"/>
        <w:adjustRightInd w:val="0"/>
        <w:ind w:firstLine="567"/>
        <w:rPr>
          <w:sz w:val="24"/>
        </w:rPr>
      </w:pPr>
      <w:r>
        <w:rPr>
          <w:sz w:val="24"/>
          <w:lang w:val="en-US"/>
        </w:rPr>
        <w:t>j</w:t>
      </w:r>
      <w:r w:rsidRPr="007E6998">
        <w:rPr>
          <w:sz w:val="24"/>
        </w:rPr>
        <w:t xml:space="preserve">) </w:t>
      </w:r>
      <w:r>
        <w:rPr>
          <w:sz w:val="24"/>
        </w:rPr>
        <w:t>«</w:t>
      </w:r>
      <w:r w:rsidR="00573D09" w:rsidRPr="00573D09">
        <w:rPr>
          <w:sz w:val="24"/>
        </w:rPr>
        <w:t>максимальну</w:t>
      </w:r>
      <w:r>
        <w:rPr>
          <w:sz w:val="24"/>
        </w:rPr>
        <w:t>ю</w:t>
      </w:r>
      <w:r w:rsidR="00573D09" w:rsidRPr="00573D09">
        <w:rPr>
          <w:sz w:val="24"/>
        </w:rPr>
        <w:t xml:space="preserve"> мощность ФЭ-модуля</w:t>
      </w:r>
      <w:r>
        <w:rPr>
          <w:sz w:val="24"/>
        </w:rPr>
        <w:t>» или</w:t>
      </w:r>
      <w:r w:rsidR="00573D09" w:rsidRPr="00573D09">
        <w:rPr>
          <w:sz w:val="24"/>
        </w:rPr>
        <w:t xml:space="preserve"> </w:t>
      </w:r>
      <w:r>
        <w:rPr>
          <w:sz w:val="24"/>
        </w:rPr>
        <w:t>«</w:t>
      </w:r>
      <w:proofErr w:type="spellStart"/>
      <w:r>
        <w:rPr>
          <w:i/>
          <w:sz w:val="24"/>
          <w:lang w:val="en-US"/>
        </w:rPr>
        <w:t>P</w:t>
      </w:r>
      <w:r>
        <w:rPr>
          <w:sz w:val="24"/>
          <w:vertAlign w:val="subscript"/>
          <w:lang w:val="en-US"/>
        </w:rPr>
        <w:t>max</w:t>
      </w:r>
      <w:proofErr w:type="spellEnd"/>
      <w:r>
        <w:rPr>
          <w:sz w:val="24"/>
        </w:rPr>
        <w:t>»</w:t>
      </w:r>
      <w:r w:rsidR="00573D09" w:rsidRPr="00573D09">
        <w:rPr>
          <w:sz w:val="24"/>
        </w:rPr>
        <w:t>, включая допустимые производственн</w:t>
      </w:r>
      <w:r>
        <w:rPr>
          <w:sz w:val="24"/>
        </w:rPr>
        <w:t>ы</w:t>
      </w:r>
      <w:r w:rsidR="00573D09" w:rsidRPr="00573D09">
        <w:rPr>
          <w:sz w:val="24"/>
        </w:rPr>
        <w:t>е отклонения; а также</w:t>
      </w:r>
    </w:p>
    <w:p w:rsidR="00573D09" w:rsidRPr="00573D09" w:rsidRDefault="007E6998" w:rsidP="00573D09">
      <w:pPr>
        <w:autoSpaceDE w:val="0"/>
        <w:autoSpaceDN w:val="0"/>
        <w:adjustRightInd w:val="0"/>
        <w:ind w:firstLine="567"/>
        <w:rPr>
          <w:sz w:val="24"/>
        </w:rPr>
      </w:pPr>
      <w:r>
        <w:rPr>
          <w:sz w:val="24"/>
          <w:lang w:val="en-US"/>
        </w:rPr>
        <w:t>k</w:t>
      </w:r>
      <w:r w:rsidRPr="007E6998">
        <w:rPr>
          <w:sz w:val="24"/>
        </w:rPr>
        <w:t xml:space="preserve">) </w:t>
      </w:r>
      <w:r>
        <w:rPr>
          <w:sz w:val="24"/>
        </w:rPr>
        <w:t>«</w:t>
      </w:r>
      <w:r w:rsidR="00573D09" w:rsidRPr="00573D09">
        <w:rPr>
          <w:sz w:val="24"/>
        </w:rPr>
        <w:t>максимальное значение защиты от перегрузки по току</w:t>
      </w:r>
      <w:r>
        <w:rPr>
          <w:sz w:val="24"/>
        </w:rPr>
        <w:t>»</w:t>
      </w:r>
      <w:r w:rsidR="00573D09" w:rsidRPr="00573D09">
        <w:rPr>
          <w:sz w:val="24"/>
        </w:rPr>
        <w:t>, соответствие проверяется с помощью испытания на перегрузку по обратному току (MST 26).</w:t>
      </w:r>
    </w:p>
    <w:p w:rsidR="00573D09" w:rsidRPr="00573D09" w:rsidRDefault="00573D09" w:rsidP="00573D09">
      <w:pPr>
        <w:autoSpaceDE w:val="0"/>
        <w:autoSpaceDN w:val="0"/>
        <w:adjustRightInd w:val="0"/>
        <w:ind w:firstLine="567"/>
        <w:rPr>
          <w:sz w:val="24"/>
        </w:rPr>
      </w:pPr>
      <w:r w:rsidRPr="00573D09">
        <w:rPr>
          <w:sz w:val="24"/>
        </w:rPr>
        <w:t>Все электрические данные должны быть указаны при стандартных условиях испытаний (STC) (1000 Вт/м</w:t>
      </w:r>
      <w:r w:rsidRPr="007E6998">
        <w:rPr>
          <w:sz w:val="24"/>
          <w:vertAlign w:val="superscript"/>
        </w:rPr>
        <w:t>2</w:t>
      </w:r>
      <w:r w:rsidRPr="00573D09">
        <w:rPr>
          <w:sz w:val="24"/>
        </w:rPr>
        <w:t xml:space="preserve">, (25 </w:t>
      </w:r>
      <w:r w:rsidR="007E6998">
        <w:rPr>
          <w:sz w:val="24"/>
        </w:rPr>
        <w:t>±</w:t>
      </w:r>
      <w:r w:rsidRPr="00573D09">
        <w:rPr>
          <w:sz w:val="24"/>
        </w:rPr>
        <w:t xml:space="preserve"> 2) °С, АМ 1,5 в соответствии с IEC 60904-3).</w:t>
      </w:r>
    </w:p>
    <w:p w:rsidR="00573D09" w:rsidRPr="00573D09" w:rsidRDefault="00573D09" w:rsidP="00573D09">
      <w:pPr>
        <w:autoSpaceDE w:val="0"/>
        <w:autoSpaceDN w:val="0"/>
        <w:adjustRightInd w:val="0"/>
        <w:ind w:firstLine="567"/>
        <w:rPr>
          <w:sz w:val="24"/>
        </w:rPr>
      </w:pPr>
      <w:r w:rsidRPr="00573D09">
        <w:rPr>
          <w:sz w:val="24"/>
        </w:rPr>
        <w:t>При необходимости могут использоваться международные символы.</w:t>
      </w:r>
    </w:p>
    <w:p w:rsidR="00573D09" w:rsidRPr="00573D09" w:rsidRDefault="00573D09" w:rsidP="00573D09">
      <w:pPr>
        <w:autoSpaceDE w:val="0"/>
        <w:autoSpaceDN w:val="0"/>
        <w:adjustRightInd w:val="0"/>
        <w:ind w:firstLine="567"/>
        <w:rPr>
          <w:sz w:val="24"/>
        </w:rPr>
      </w:pPr>
      <w:r w:rsidRPr="00573D09">
        <w:rPr>
          <w:sz w:val="24"/>
        </w:rPr>
        <w:t>Соответствие требованиям должно быть проверено визуальн</w:t>
      </w:r>
      <w:r w:rsidR="007E6998">
        <w:rPr>
          <w:sz w:val="24"/>
        </w:rPr>
        <w:t>ы</w:t>
      </w:r>
      <w:r w:rsidRPr="00573D09">
        <w:rPr>
          <w:sz w:val="24"/>
        </w:rPr>
        <w:t>м контролем (MST 01) и испытанием долго</w:t>
      </w:r>
      <w:r w:rsidR="007E6998">
        <w:rPr>
          <w:sz w:val="24"/>
        </w:rPr>
        <w:t>в</w:t>
      </w:r>
      <w:r w:rsidRPr="00573D09">
        <w:rPr>
          <w:sz w:val="24"/>
        </w:rPr>
        <w:t>ечности маркиро</w:t>
      </w:r>
      <w:r w:rsidR="007E6998">
        <w:rPr>
          <w:sz w:val="24"/>
        </w:rPr>
        <w:t>в</w:t>
      </w:r>
      <w:r w:rsidRPr="00573D09">
        <w:rPr>
          <w:sz w:val="24"/>
        </w:rPr>
        <w:t>ки (MST 05).</w:t>
      </w:r>
    </w:p>
    <w:p w:rsidR="00573D09" w:rsidRPr="00573D09" w:rsidRDefault="00573D09" w:rsidP="00573D09">
      <w:pPr>
        <w:autoSpaceDE w:val="0"/>
        <w:autoSpaceDN w:val="0"/>
        <w:adjustRightInd w:val="0"/>
        <w:ind w:firstLine="567"/>
        <w:rPr>
          <w:sz w:val="24"/>
        </w:rPr>
      </w:pPr>
      <w:r w:rsidRPr="00573D09">
        <w:rPr>
          <w:sz w:val="24"/>
        </w:rPr>
        <w:t>Фотоэлектрические разъемы или электропро</w:t>
      </w:r>
      <w:r w:rsidR="007E6998">
        <w:rPr>
          <w:sz w:val="24"/>
        </w:rPr>
        <w:t>в</w:t>
      </w:r>
      <w:r w:rsidRPr="00573D09">
        <w:rPr>
          <w:sz w:val="24"/>
        </w:rPr>
        <w:t>одка должн</w:t>
      </w:r>
      <w:r w:rsidR="007E6998">
        <w:rPr>
          <w:sz w:val="24"/>
        </w:rPr>
        <w:t>ы</w:t>
      </w:r>
      <w:r w:rsidRPr="00573D09">
        <w:rPr>
          <w:sz w:val="24"/>
        </w:rPr>
        <w:t xml:space="preserve"> быть маркирован</w:t>
      </w:r>
      <w:r w:rsidR="007E6998">
        <w:rPr>
          <w:sz w:val="24"/>
        </w:rPr>
        <w:t>ы</w:t>
      </w:r>
      <w:r w:rsidRPr="00573D09">
        <w:rPr>
          <w:sz w:val="24"/>
        </w:rPr>
        <w:t xml:space="preserve"> в соответствии с IEC 62852 символом «Не отсоединять под нагрузкой», как указано в приложении А. Сим</w:t>
      </w:r>
      <w:r w:rsidR="00156420">
        <w:rPr>
          <w:sz w:val="24"/>
        </w:rPr>
        <w:t>в</w:t>
      </w:r>
      <w:r w:rsidRPr="00573D09">
        <w:rPr>
          <w:sz w:val="24"/>
        </w:rPr>
        <w:t>ол или предупреждение должны быть напечатан</w:t>
      </w:r>
      <w:r w:rsidR="00156420">
        <w:rPr>
          <w:sz w:val="24"/>
        </w:rPr>
        <w:t>ы</w:t>
      </w:r>
      <w:r w:rsidRPr="00573D09">
        <w:rPr>
          <w:sz w:val="24"/>
        </w:rPr>
        <w:t xml:space="preserve"> или нанесен</w:t>
      </w:r>
      <w:r w:rsidR="00156420">
        <w:rPr>
          <w:sz w:val="24"/>
        </w:rPr>
        <w:t>ы</w:t>
      </w:r>
      <w:r w:rsidRPr="00573D09">
        <w:rPr>
          <w:sz w:val="24"/>
        </w:rPr>
        <w:t xml:space="preserve"> рядом </w:t>
      </w:r>
      <w:r w:rsidR="00156420">
        <w:rPr>
          <w:sz w:val="24"/>
        </w:rPr>
        <w:t>с</w:t>
      </w:r>
      <w:r w:rsidRPr="00573D09">
        <w:rPr>
          <w:sz w:val="24"/>
        </w:rPr>
        <w:t xml:space="preserve"> разъемом. Фотоэлектрические разъем</w:t>
      </w:r>
      <w:r w:rsidR="00156420">
        <w:rPr>
          <w:sz w:val="24"/>
        </w:rPr>
        <w:t>ы</w:t>
      </w:r>
      <w:r w:rsidRPr="00573D09">
        <w:rPr>
          <w:sz w:val="24"/>
        </w:rPr>
        <w:t xml:space="preserve"> должны быть четко обозначены полярностью клемм.</w:t>
      </w:r>
    </w:p>
    <w:p w:rsidR="00573D09" w:rsidRPr="00573D09" w:rsidRDefault="00573D09" w:rsidP="00573D09">
      <w:pPr>
        <w:autoSpaceDE w:val="0"/>
        <w:autoSpaceDN w:val="0"/>
        <w:adjustRightInd w:val="0"/>
        <w:ind w:firstLine="567"/>
        <w:rPr>
          <w:sz w:val="24"/>
        </w:rPr>
      </w:pPr>
      <w:r w:rsidRPr="00573D09">
        <w:rPr>
          <w:sz w:val="24"/>
        </w:rPr>
        <w:t xml:space="preserve">Для ФЭ-модулей </w:t>
      </w:r>
      <w:r w:rsidR="00156420" w:rsidRPr="00573D09">
        <w:rPr>
          <w:sz w:val="24"/>
        </w:rPr>
        <w:t>кла</w:t>
      </w:r>
      <w:r w:rsidR="00156420">
        <w:rPr>
          <w:sz w:val="24"/>
        </w:rPr>
        <w:t>с</w:t>
      </w:r>
      <w:r w:rsidR="00156420" w:rsidRPr="00573D09">
        <w:rPr>
          <w:sz w:val="24"/>
        </w:rPr>
        <w:t>сов</w:t>
      </w:r>
      <w:r w:rsidRPr="00573D09">
        <w:rPr>
          <w:sz w:val="24"/>
        </w:rPr>
        <w:t xml:space="preserve"> II и 0 символ «</w:t>
      </w:r>
      <w:r w:rsidR="00156420">
        <w:rPr>
          <w:noProof/>
        </w:rPr>
        <w:drawing>
          <wp:inline distT="0" distB="0" distL="0" distR="0" wp14:anchorId="137B1FAE" wp14:editId="757B1E54">
            <wp:extent cx="222416" cy="180975"/>
            <wp:effectExtent l="0" t="0" r="635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47146" t="55715" r="50110" b="40153"/>
                    <a:stretch/>
                  </pic:blipFill>
                  <pic:spPr bwMode="auto">
                    <a:xfrm>
                      <a:off x="0" y="0"/>
                      <a:ext cx="261255" cy="212577"/>
                    </a:xfrm>
                    <a:prstGeom prst="rect">
                      <a:avLst/>
                    </a:prstGeom>
                    <a:ln>
                      <a:noFill/>
                    </a:ln>
                    <a:extLst>
                      <a:ext uri="{53640926-AAD7-44D8-BBD7-CCE9431645EC}">
                        <a14:shadowObscured xmlns:a14="http://schemas.microsoft.com/office/drawing/2010/main"/>
                      </a:ext>
                    </a:extLst>
                  </pic:spPr>
                </pic:pic>
              </a:graphicData>
            </a:graphic>
          </wp:inline>
        </w:drawing>
      </w:r>
      <w:r w:rsidRPr="00573D09">
        <w:rPr>
          <w:sz w:val="24"/>
        </w:rPr>
        <w:t xml:space="preserve">» (IEC 60417-6042: Внимание, </w:t>
      </w:r>
      <w:r w:rsidR="00156420" w:rsidRPr="00573D09">
        <w:rPr>
          <w:sz w:val="24"/>
        </w:rPr>
        <w:t>опасно</w:t>
      </w:r>
      <w:r w:rsidR="00156420">
        <w:rPr>
          <w:sz w:val="24"/>
        </w:rPr>
        <w:t>с</w:t>
      </w:r>
      <w:r w:rsidR="00156420" w:rsidRPr="00573D09">
        <w:rPr>
          <w:sz w:val="24"/>
        </w:rPr>
        <w:t>ть</w:t>
      </w:r>
      <w:r w:rsidRPr="00573D09">
        <w:rPr>
          <w:sz w:val="24"/>
        </w:rPr>
        <w:t xml:space="preserve"> поражения электрическим током) должен быть нанесен рядом со </w:t>
      </w:r>
      <w:r w:rsidR="00156420" w:rsidRPr="00573D09">
        <w:rPr>
          <w:sz w:val="24"/>
        </w:rPr>
        <w:t>сред</w:t>
      </w:r>
      <w:r w:rsidR="00156420">
        <w:rPr>
          <w:sz w:val="24"/>
        </w:rPr>
        <w:t>с</w:t>
      </w:r>
      <w:r w:rsidR="00156420" w:rsidRPr="00573D09">
        <w:rPr>
          <w:sz w:val="24"/>
        </w:rPr>
        <w:t>твами</w:t>
      </w:r>
      <w:r w:rsidRPr="00573D09">
        <w:rPr>
          <w:sz w:val="24"/>
        </w:rPr>
        <w:t xml:space="preserve"> электрического соединения ФЭ-модуля.</w:t>
      </w:r>
    </w:p>
    <w:p w:rsidR="00573D09" w:rsidRDefault="00573D09" w:rsidP="00573D09">
      <w:pPr>
        <w:autoSpaceDE w:val="0"/>
        <w:autoSpaceDN w:val="0"/>
        <w:adjustRightInd w:val="0"/>
        <w:ind w:firstLine="567"/>
        <w:rPr>
          <w:sz w:val="24"/>
        </w:rPr>
      </w:pPr>
      <w:r w:rsidRPr="00573D09">
        <w:rPr>
          <w:sz w:val="24"/>
        </w:rPr>
        <w:t>ФЭ-модули должн</w:t>
      </w:r>
      <w:r w:rsidR="00156420">
        <w:rPr>
          <w:sz w:val="24"/>
        </w:rPr>
        <w:t>ы</w:t>
      </w:r>
      <w:r w:rsidRPr="00573D09">
        <w:rPr>
          <w:sz w:val="24"/>
        </w:rPr>
        <w:t xml:space="preserve"> быть промаркированы для обозначения </w:t>
      </w:r>
      <w:r w:rsidR="00156420" w:rsidRPr="00573D09">
        <w:rPr>
          <w:sz w:val="24"/>
        </w:rPr>
        <w:t>кла</w:t>
      </w:r>
      <w:r w:rsidR="00156420">
        <w:rPr>
          <w:sz w:val="24"/>
        </w:rPr>
        <w:t>с</w:t>
      </w:r>
      <w:r w:rsidR="00156420" w:rsidRPr="00573D09">
        <w:rPr>
          <w:sz w:val="24"/>
        </w:rPr>
        <w:t>сов</w:t>
      </w:r>
      <w:r w:rsidRPr="00573D09">
        <w:rPr>
          <w:sz w:val="24"/>
        </w:rPr>
        <w:t xml:space="preserve"> следующим образом:</w:t>
      </w:r>
    </w:p>
    <w:p w:rsidR="00156420" w:rsidRDefault="00156420" w:rsidP="00573D09">
      <w:pPr>
        <w:autoSpaceDE w:val="0"/>
        <w:autoSpaceDN w:val="0"/>
        <w:adjustRightInd w:val="0"/>
        <w:ind w:firstLine="567"/>
        <w:rPr>
          <w:sz w:val="24"/>
        </w:rPr>
      </w:pPr>
    </w:p>
    <w:tbl>
      <w:tblPr>
        <w:tblStyle w:val="TableNormal"/>
        <w:tblW w:w="5000" w:type="pct"/>
        <w:tblBorders>
          <w:top w:val="single" w:sz="6" w:space="0" w:color="0C0C0C"/>
          <w:left w:val="single" w:sz="6" w:space="0" w:color="0C0C0C"/>
          <w:bottom w:val="single" w:sz="6" w:space="0" w:color="0C0C0C"/>
          <w:right w:val="single" w:sz="6" w:space="0" w:color="0C0C0C"/>
          <w:insideH w:val="single" w:sz="6" w:space="0" w:color="0C0C0C"/>
          <w:insideV w:val="single" w:sz="6" w:space="0" w:color="0C0C0C"/>
        </w:tblBorders>
        <w:tblLook w:val="01E0" w:firstRow="1" w:lastRow="1" w:firstColumn="1" w:lastColumn="1" w:noHBand="0" w:noVBand="0"/>
      </w:tblPr>
      <w:tblGrid>
        <w:gridCol w:w="3032"/>
        <w:gridCol w:w="4366"/>
        <w:gridCol w:w="1940"/>
      </w:tblGrid>
      <w:tr w:rsidR="00156420" w:rsidTr="00156420">
        <w:trPr>
          <w:trHeight w:val="454"/>
        </w:trPr>
        <w:tc>
          <w:tcPr>
            <w:tcW w:w="1623" w:type="pct"/>
            <w:tcBorders>
              <w:top w:val="single" w:sz="6" w:space="0" w:color="0C0C0C"/>
              <w:left w:val="single" w:sz="6" w:space="0" w:color="0C0C0C"/>
              <w:bottom w:val="double" w:sz="4" w:space="0" w:color="auto"/>
              <w:right w:val="single" w:sz="6" w:space="0" w:color="0C0C0C"/>
            </w:tcBorders>
            <w:hideMark/>
          </w:tcPr>
          <w:p w:rsidR="00156420" w:rsidRPr="00156420" w:rsidRDefault="00156420" w:rsidP="00156420">
            <w:pPr>
              <w:autoSpaceDE w:val="0"/>
              <w:autoSpaceDN w:val="0"/>
              <w:adjustRightInd w:val="0"/>
              <w:jc w:val="center"/>
              <w:rPr>
                <w:rFonts w:ascii="Times New Roman" w:eastAsia="Times New Roman" w:hAnsi="Times New Roman" w:cs="Times New Roman"/>
                <w:sz w:val="24"/>
                <w:lang w:val="ru-RU" w:eastAsia="ru-RU"/>
              </w:rPr>
            </w:pPr>
            <w:r w:rsidRPr="00156420">
              <w:rPr>
                <w:rFonts w:ascii="Times New Roman" w:eastAsia="Times New Roman" w:hAnsi="Times New Roman" w:cs="Times New Roman"/>
                <w:sz w:val="24"/>
                <w:lang w:val="ru-RU" w:eastAsia="ru-RU"/>
              </w:rPr>
              <w:t>Класси</w:t>
            </w:r>
            <w:r>
              <w:rPr>
                <w:rFonts w:ascii="Times New Roman" w:eastAsia="Times New Roman" w:hAnsi="Times New Roman" w:cs="Times New Roman"/>
                <w:sz w:val="24"/>
                <w:lang w:val="ru-RU" w:eastAsia="ru-RU"/>
              </w:rPr>
              <w:t>ф</w:t>
            </w:r>
            <w:r w:rsidRPr="00156420">
              <w:rPr>
                <w:rFonts w:ascii="Times New Roman" w:eastAsia="Times New Roman" w:hAnsi="Times New Roman" w:cs="Times New Roman"/>
                <w:sz w:val="24"/>
                <w:lang w:val="ru-RU" w:eastAsia="ru-RU"/>
              </w:rPr>
              <w:t xml:space="preserve">икация </w:t>
            </w:r>
            <w:r>
              <w:rPr>
                <w:rFonts w:ascii="Times New Roman" w:eastAsia="Times New Roman" w:hAnsi="Times New Roman" w:cs="Times New Roman"/>
                <w:sz w:val="24"/>
                <w:lang w:eastAsia="ru-RU"/>
              </w:rPr>
              <w:t xml:space="preserve">                          </w:t>
            </w:r>
            <w:r w:rsidRPr="00156420">
              <w:rPr>
                <w:rFonts w:ascii="Times New Roman" w:eastAsia="Times New Roman" w:hAnsi="Times New Roman" w:cs="Times New Roman"/>
                <w:sz w:val="24"/>
                <w:lang w:val="ru-RU" w:eastAsia="ru-RU"/>
              </w:rPr>
              <w:t>ФЭ-модулей</w:t>
            </w:r>
          </w:p>
        </w:tc>
        <w:tc>
          <w:tcPr>
            <w:tcW w:w="2338" w:type="pct"/>
            <w:tcBorders>
              <w:top w:val="single" w:sz="6" w:space="0" w:color="0C0C0C"/>
              <w:left w:val="single" w:sz="6" w:space="0" w:color="0C0C0C"/>
              <w:bottom w:val="double" w:sz="4" w:space="0" w:color="auto"/>
              <w:right w:val="single" w:sz="6" w:space="0" w:color="0C0C0C"/>
            </w:tcBorders>
            <w:hideMark/>
          </w:tcPr>
          <w:p w:rsidR="00156420" w:rsidRPr="00156420" w:rsidRDefault="00156420" w:rsidP="00156420">
            <w:pPr>
              <w:autoSpaceDE w:val="0"/>
              <w:autoSpaceDN w:val="0"/>
              <w:adjustRightInd w:val="0"/>
              <w:jc w:val="center"/>
              <w:rPr>
                <w:rFonts w:ascii="Times New Roman" w:eastAsia="Times New Roman" w:hAnsi="Times New Roman" w:cs="Times New Roman"/>
                <w:sz w:val="24"/>
                <w:lang w:val="ru-RU" w:eastAsia="ru-RU"/>
              </w:rPr>
            </w:pPr>
            <w:r w:rsidRPr="00156420">
              <w:rPr>
                <w:rFonts w:ascii="Times New Roman" w:eastAsia="Times New Roman" w:hAnsi="Times New Roman" w:cs="Times New Roman"/>
                <w:sz w:val="24"/>
                <w:lang w:val="ru-RU" w:eastAsia="ru-RU"/>
              </w:rPr>
              <w:t>Маркировка</w:t>
            </w:r>
          </w:p>
        </w:tc>
        <w:tc>
          <w:tcPr>
            <w:tcW w:w="1039" w:type="pct"/>
            <w:tcBorders>
              <w:top w:val="single" w:sz="6" w:space="0" w:color="0C0C0C"/>
              <w:left w:val="single" w:sz="6" w:space="0" w:color="0C0C0C"/>
              <w:bottom w:val="double" w:sz="4" w:space="0" w:color="auto"/>
              <w:right w:val="single" w:sz="6" w:space="0" w:color="0C0C0C"/>
            </w:tcBorders>
            <w:hideMark/>
          </w:tcPr>
          <w:p w:rsidR="00156420" w:rsidRPr="00156420" w:rsidRDefault="00156420" w:rsidP="00156420">
            <w:pPr>
              <w:autoSpaceDE w:val="0"/>
              <w:autoSpaceDN w:val="0"/>
              <w:adjustRightInd w:val="0"/>
              <w:jc w:val="center"/>
              <w:rPr>
                <w:rFonts w:ascii="Times New Roman" w:eastAsia="Times New Roman" w:hAnsi="Times New Roman" w:cs="Times New Roman"/>
                <w:sz w:val="24"/>
                <w:lang w:val="ru-RU" w:eastAsia="ru-RU"/>
              </w:rPr>
            </w:pPr>
            <w:r w:rsidRPr="00156420">
              <w:rPr>
                <w:rFonts w:ascii="Times New Roman" w:eastAsia="Times New Roman" w:hAnsi="Times New Roman" w:cs="Times New Roman"/>
                <w:sz w:val="24"/>
                <w:lang w:val="ru-RU" w:eastAsia="ru-RU"/>
              </w:rPr>
              <w:t>Символ</w:t>
            </w:r>
          </w:p>
        </w:tc>
      </w:tr>
      <w:tr w:rsidR="00156420" w:rsidTr="00156420">
        <w:trPr>
          <w:trHeight w:val="454"/>
        </w:trPr>
        <w:tc>
          <w:tcPr>
            <w:tcW w:w="1623" w:type="pct"/>
            <w:tcBorders>
              <w:top w:val="double" w:sz="4" w:space="0" w:color="auto"/>
              <w:left w:val="single" w:sz="6" w:space="0" w:color="0C0C0C"/>
              <w:bottom w:val="single" w:sz="6" w:space="0" w:color="0C0C0C"/>
              <w:right w:val="single" w:sz="6" w:space="0" w:color="0C0C0C"/>
            </w:tcBorders>
            <w:hideMark/>
          </w:tcPr>
          <w:p w:rsidR="00156420" w:rsidRPr="00156420" w:rsidRDefault="00156420" w:rsidP="00156420">
            <w:pPr>
              <w:autoSpaceDE w:val="0"/>
              <w:autoSpaceDN w:val="0"/>
              <w:adjustRightInd w:val="0"/>
              <w:jc w:val="center"/>
              <w:rPr>
                <w:rFonts w:ascii="Times New Roman" w:eastAsia="Times New Roman" w:hAnsi="Times New Roman" w:cs="Times New Roman"/>
                <w:sz w:val="24"/>
                <w:lang w:eastAsia="ru-RU"/>
              </w:rPr>
            </w:pPr>
            <w:r w:rsidRPr="00156420">
              <w:rPr>
                <w:rFonts w:ascii="Times New Roman" w:eastAsia="Times New Roman" w:hAnsi="Times New Roman" w:cs="Times New Roman"/>
                <w:sz w:val="24"/>
                <w:lang w:val="ru-RU" w:eastAsia="ru-RU"/>
              </w:rPr>
              <w:t xml:space="preserve">Класс </w:t>
            </w:r>
            <w:r>
              <w:rPr>
                <w:rFonts w:ascii="Times New Roman" w:eastAsia="Times New Roman" w:hAnsi="Times New Roman" w:cs="Times New Roman"/>
                <w:sz w:val="24"/>
                <w:lang w:eastAsia="ru-RU"/>
              </w:rPr>
              <w:t>II</w:t>
            </w:r>
          </w:p>
        </w:tc>
        <w:tc>
          <w:tcPr>
            <w:tcW w:w="2338" w:type="pct"/>
            <w:tcBorders>
              <w:top w:val="double" w:sz="4" w:space="0" w:color="auto"/>
              <w:left w:val="single" w:sz="6" w:space="0" w:color="0C0C0C"/>
              <w:bottom w:val="single" w:sz="6" w:space="0" w:color="0C0C0C"/>
              <w:right w:val="single" w:sz="6" w:space="0" w:color="0C0C0C"/>
            </w:tcBorders>
            <w:hideMark/>
          </w:tcPr>
          <w:p w:rsidR="00156420" w:rsidRPr="00156420" w:rsidRDefault="00156420" w:rsidP="00156420">
            <w:pPr>
              <w:autoSpaceDE w:val="0"/>
              <w:autoSpaceDN w:val="0"/>
              <w:adjustRightInd w:val="0"/>
              <w:jc w:val="center"/>
              <w:rPr>
                <w:rFonts w:ascii="Times New Roman" w:eastAsia="Times New Roman" w:hAnsi="Times New Roman" w:cs="Times New Roman"/>
                <w:sz w:val="24"/>
                <w:lang w:val="ru-RU" w:eastAsia="ru-RU"/>
              </w:rPr>
            </w:pPr>
            <w:r w:rsidRPr="00156420">
              <w:rPr>
                <w:rFonts w:ascii="Times New Roman" w:eastAsia="Times New Roman" w:hAnsi="Times New Roman" w:cs="Times New Roman"/>
                <w:sz w:val="24"/>
                <w:lang w:val="ru-RU" w:eastAsia="ru-RU"/>
              </w:rPr>
              <w:t>Маркировка по IEC 60417-5172:</w:t>
            </w:r>
          </w:p>
          <w:p w:rsidR="00156420" w:rsidRPr="00156420" w:rsidRDefault="00156420" w:rsidP="00156420">
            <w:pPr>
              <w:autoSpaceDE w:val="0"/>
              <w:autoSpaceDN w:val="0"/>
              <w:adjustRightInd w:val="0"/>
              <w:jc w:val="center"/>
              <w:rPr>
                <w:rFonts w:ascii="Times New Roman" w:eastAsia="Times New Roman" w:hAnsi="Times New Roman" w:cs="Times New Roman"/>
                <w:sz w:val="24"/>
                <w:lang w:val="ru-RU" w:eastAsia="ru-RU"/>
              </w:rPr>
            </w:pPr>
            <w:r w:rsidRPr="00156420">
              <w:rPr>
                <w:rFonts w:ascii="Times New Roman" w:eastAsia="Times New Roman" w:hAnsi="Times New Roman" w:cs="Times New Roman"/>
                <w:sz w:val="24"/>
                <w:lang w:val="ru-RU" w:eastAsia="ru-RU"/>
              </w:rPr>
              <w:t xml:space="preserve">оборудование класса </w:t>
            </w:r>
            <w:r>
              <w:rPr>
                <w:rFonts w:ascii="Times New Roman" w:eastAsia="Times New Roman" w:hAnsi="Times New Roman" w:cs="Times New Roman"/>
                <w:sz w:val="24"/>
                <w:lang w:eastAsia="ru-RU"/>
              </w:rPr>
              <w:t>II</w:t>
            </w:r>
          </w:p>
        </w:tc>
        <w:tc>
          <w:tcPr>
            <w:tcW w:w="1039" w:type="pct"/>
            <w:tcBorders>
              <w:top w:val="double" w:sz="4" w:space="0" w:color="auto"/>
              <w:left w:val="single" w:sz="6" w:space="0" w:color="0C0C0C"/>
              <w:bottom w:val="single" w:sz="6" w:space="0" w:color="0C0C0C"/>
              <w:right w:val="single" w:sz="6" w:space="0" w:color="0C0C0C"/>
            </w:tcBorders>
          </w:tcPr>
          <w:p w:rsidR="00156420" w:rsidRPr="00156420" w:rsidRDefault="00156420" w:rsidP="00156420">
            <w:pPr>
              <w:autoSpaceDE w:val="0"/>
              <w:autoSpaceDN w:val="0"/>
              <w:adjustRightInd w:val="0"/>
              <w:jc w:val="center"/>
              <w:rPr>
                <w:rFonts w:ascii="Times New Roman" w:eastAsia="Times New Roman" w:hAnsi="Times New Roman" w:cs="Times New Roman"/>
                <w:sz w:val="24"/>
                <w:lang w:val="ru-RU" w:eastAsia="ru-RU"/>
              </w:rPr>
            </w:pPr>
            <w:r w:rsidRPr="00156420">
              <w:rPr>
                <w:noProof/>
                <w:sz w:val="24"/>
              </w:rPr>
              <w:drawing>
                <wp:inline distT="0" distB="0" distL="0" distR="0" wp14:anchorId="3C68D699" wp14:editId="1CFD7949">
                  <wp:extent cx="257175" cy="238125"/>
                  <wp:effectExtent l="0" t="0" r="9525" b="952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r>
      <w:tr w:rsidR="00156420" w:rsidTr="00156420">
        <w:trPr>
          <w:trHeight w:val="454"/>
        </w:trPr>
        <w:tc>
          <w:tcPr>
            <w:tcW w:w="1623" w:type="pct"/>
            <w:tcBorders>
              <w:top w:val="single" w:sz="6" w:space="0" w:color="0C0C0C"/>
              <w:left w:val="single" w:sz="6" w:space="0" w:color="0C0C0C"/>
              <w:bottom w:val="single" w:sz="6" w:space="0" w:color="0C0C0C"/>
              <w:right w:val="single" w:sz="6" w:space="0" w:color="0C0C0C"/>
            </w:tcBorders>
            <w:hideMark/>
          </w:tcPr>
          <w:p w:rsidR="00156420" w:rsidRPr="00156420" w:rsidRDefault="00156420" w:rsidP="00156420">
            <w:pPr>
              <w:autoSpaceDE w:val="0"/>
              <w:autoSpaceDN w:val="0"/>
              <w:adjustRightInd w:val="0"/>
              <w:jc w:val="center"/>
              <w:rPr>
                <w:rFonts w:ascii="Times New Roman" w:eastAsia="Times New Roman" w:hAnsi="Times New Roman" w:cs="Times New Roman"/>
                <w:sz w:val="24"/>
                <w:lang w:val="ru-RU" w:eastAsia="ru-RU"/>
              </w:rPr>
            </w:pPr>
            <w:r w:rsidRPr="00156420">
              <w:rPr>
                <w:rFonts w:ascii="Times New Roman" w:eastAsia="Times New Roman" w:hAnsi="Times New Roman" w:cs="Times New Roman"/>
                <w:sz w:val="24"/>
                <w:lang w:val="ru-RU" w:eastAsia="ru-RU"/>
              </w:rPr>
              <w:t>Класс</w:t>
            </w:r>
            <w:r>
              <w:rPr>
                <w:rFonts w:ascii="Times New Roman" w:eastAsia="Times New Roman" w:hAnsi="Times New Roman" w:cs="Times New Roman"/>
                <w:sz w:val="24"/>
                <w:lang w:eastAsia="ru-RU"/>
              </w:rPr>
              <w:t xml:space="preserve"> </w:t>
            </w:r>
            <w:r w:rsidRPr="00156420">
              <w:rPr>
                <w:rFonts w:ascii="Times New Roman" w:eastAsia="Times New Roman" w:hAnsi="Times New Roman" w:cs="Times New Roman"/>
                <w:sz w:val="24"/>
                <w:lang w:val="ru-RU" w:eastAsia="ru-RU"/>
              </w:rPr>
              <w:t>0</w:t>
            </w:r>
          </w:p>
        </w:tc>
        <w:tc>
          <w:tcPr>
            <w:tcW w:w="2338" w:type="pct"/>
            <w:tcBorders>
              <w:top w:val="single" w:sz="6" w:space="0" w:color="0C0C0C"/>
              <w:left w:val="single" w:sz="6" w:space="0" w:color="0C0C0C"/>
              <w:bottom w:val="single" w:sz="6" w:space="0" w:color="0C0C0C"/>
              <w:right w:val="single" w:sz="6" w:space="0" w:color="0C0C0C"/>
            </w:tcBorders>
            <w:hideMark/>
          </w:tcPr>
          <w:p w:rsidR="00156420" w:rsidRPr="00156420" w:rsidRDefault="00156420" w:rsidP="00156420">
            <w:pPr>
              <w:autoSpaceDE w:val="0"/>
              <w:autoSpaceDN w:val="0"/>
              <w:adjustRightInd w:val="0"/>
              <w:jc w:val="center"/>
              <w:rPr>
                <w:rFonts w:ascii="Times New Roman" w:eastAsia="Times New Roman" w:hAnsi="Times New Roman" w:cs="Times New Roman"/>
                <w:sz w:val="24"/>
                <w:lang w:val="ru-RU" w:eastAsia="ru-RU"/>
              </w:rPr>
            </w:pPr>
            <w:r w:rsidRPr="00156420">
              <w:rPr>
                <w:rFonts w:ascii="Times New Roman" w:eastAsia="Times New Roman" w:hAnsi="Times New Roman" w:cs="Times New Roman"/>
                <w:sz w:val="24"/>
                <w:lang w:val="ru-RU" w:eastAsia="ru-RU"/>
              </w:rPr>
              <w:t>Не маркируется</w:t>
            </w:r>
          </w:p>
        </w:tc>
        <w:tc>
          <w:tcPr>
            <w:tcW w:w="1039" w:type="pct"/>
            <w:tcBorders>
              <w:top w:val="single" w:sz="6" w:space="0" w:color="0C0C0C"/>
              <w:left w:val="single" w:sz="6" w:space="0" w:color="0C0C0C"/>
              <w:bottom w:val="single" w:sz="6" w:space="0" w:color="0C0C0C"/>
              <w:right w:val="single" w:sz="6" w:space="0" w:color="0C0C0C"/>
            </w:tcBorders>
            <w:hideMark/>
          </w:tcPr>
          <w:p w:rsidR="00156420" w:rsidRPr="00156420" w:rsidRDefault="00156420" w:rsidP="00156420">
            <w:pPr>
              <w:autoSpaceDE w:val="0"/>
              <w:autoSpaceDN w:val="0"/>
              <w:adjustRightInd w:val="0"/>
              <w:jc w:val="center"/>
              <w:rPr>
                <w:rFonts w:ascii="Times New Roman" w:eastAsia="Times New Roman" w:hAnsi="Times New Roman" w:cs="Times New Roman"/>
                <w:sz w:val="24"/>
                <w:lang w:val="ru-RU" w:eastAsia="ru-RU"/>
              </w:rPr>
            </w:pPr>
            <w:r w:rsidRPr="00156420">
              <w:rPr>
                <w:rFonts w:ascii="Times New Roman" w:eastAsia="Times New Roman" w:hAnsi="Times New Roman" w:cs="Times New Roman"/>
                <w:sz w:val="24"/>
                <w:lang w:val="ru-RU" w:eastAsia="ru-RU"/>
              </w:rPr>
              <w:t>Нет символа</w:t>
            </w:r>
          </w:p>
        </w:tc>
      </w:tr>
      <w:tr w:rsidR="00156420" w:rsidTr="00156420">
        <w:trPr>
          <w:trHeight w:val="454"/>
        </w:trPr>
        <w:tc>
          <w:tcPr>
            <w:tcW w:w="1623" w:type="pct"/>
            <w:tcBorders>
              <w:top w:val="single" w:sz="6" w:space="0" w:color="0C0C0C"/>
              <w:left w:val="single" w:sz="6" w:space="0" w:color="0C0C0C"/>
              <w:bottom w:val="single" w:sz="6" w:space="0" w:color="0C0C0C"/>
              <w:right w:val="single" w:sz="6" w:space="0" w:color="0C0C0C"/>
            </w:tcBorders>
            <w:hideMark/>
          </w:tcPr>
          <w:p w:rsidR="00156420" w:rsidRPr="00156420" w:rsidRDefault="00156420" w:rsidP="00156420">
            <w:pPr>
              <w:autoSpaceDE w:val="0"/>
              <w:autoSpaceDN w:val="0"/>
              <w:adjustRightInd w:val="0"/>
              <w:jc w:val="center"/>
              <w:rPr>
                <w:rFonts w:ascii="Times New Roman" w:eastAsia="Times New Roman" w:hAnsi="Times New Roman" w:cs="Times New Roman"/>
                <w:sz w:val="24"/>
                <w:lang w:eastAsia="ru-RU"/>
              </w:rPr>
            </w:pPr>
            <w:proofErr w:type="spellStart"/>
            <w:r w:rsidRPr="00156420">
              <w:rPr>
                <w:rFonts w:ascii="Times New Roman" w:eastAsia="Times New Roman" w:hAnsi="Times New Roman" w:cs="Times New Roman"/>
                <w:sz w:val="24"/>
                <w:lang w:val="ru-RU" w:eastAsia="ru-RU"/>
              </w:rPr>
              <w:t>Kлacc</w:t>
            </w:r>
            <w:proofErr w:type="spellEnd"/>
            <w:r>
              <w:rPr>
                <w:rFonts w:ascii="Times New Roman" w:eastAsia="Times New Roman" w:hAnsi="Times New Roman" w:cs="Times New Roman"/>
                <w:sz w:val="24"/>
                <w:lang w:eastAsia="ru-RU"/>
              </w:rPr>
              <w:t xml:space="preserve"> III</w:t>
            </w:r>
          </w:p>
        </w:tc>
        <w:tc>
          <w:tcPr>
            <w:tcW w:w="2338" w:type="pct"/>
            <w:tcBorders>
              <w:top w:val="single" w:sz="6" w:space="0" w:color="0C0C0C"/>
              <w:left w:val="single" w:sz="6" w:space="0" w:color="0C0C0C"/>
              <w:bottom w:val="single" w:sz="6" w:space="0" w:color="0C0C0C"/>
              <w:right w:val="single" w:sz="6" w:space="0" w:color="0C0C0C"/>
            </w:tcBorders>
            <w:hideMark/>
          </w:tcPr>
          <w:p w:rsidR="00156420" w:rsidRPr="00EF1575" w:rsidRDefault="00156420" w:rsidP="00156420">
            <w:pPr>
              <w:autoSpaceDE w:val="0"/>
              <w:autoSpaceDN w:val="0"/>
              <w:adjustRightInd w:val="0"/>
              <w:jc w:val="center"/>
              <w:rPr>
                <w:rFonts w:ascii="Times New Roman" w:eastAsia="Times New Roman" w:hAnsi="Times New Roman" w:cs="Times New Roman"/>
                <w:sz w:val="24"/>
                <w:lang w:val="ru-RU" w:eastAsia="ru-RU"/>
              </w:rPr>
            </w:pPr>
            <w:r w:rsidRPr="00156420">
              <w:rPr>
                <w:rFonts w:ascii="Times New Roman" w:eastAsia="Times New Roman" w:hAnsi="Times New Roman" w:cs="Times New Roman"/>
                <w:sz w:val="24"/>
                <w:lang w:val="ru-RU" w:eastAsia="ru-RU"/>
              </w:rPr>
              <w:t>Маркировка по IEC 60417-5180</w:t>
            </w:r>
            <w:r w:rsidRPr="00EF1575">
              <w:rPr>
                <w:rFonts w:ascii="Times New Roman" w:eastAsia="Times New Roman" w:hAnsi="Times New Roman" w:cs="Times New Roman"/>
                <w:sz w:val="24"/>
                <w:lang w:val="ru-RU" w:eastAsia="ru-RU"/>
              </w:rPr>
              <w:t>:</w:t>
            </w:r>
          </w:p>
          <w:p w:rsidR="00156420" w:rsidRPr="00156420" w:rsidRDefault="00156420" w:rsidP="00156420">
            <w:pPr>
              <w:autoSpaceDE w:val="0"/>
              <w:autoSpaceDN w:val="0"/>
              <w:adjustRightInd w:val="0"/>
              <w:jc w:val="center"/>
              <w:rPr>
                <w:rFonts w:ascii="Times New Roman" w:eastAsia="Times New Roman" w:hAnsi="Times New Roman" w:cs="Times New Roman"/>
                <w:sz w:val="24"/>
                <w:lang w:val="ru-RU" w:eastAsia="ru-RU"/>
              </w:rPr>
            </w:pPr>
            <w:r w:rsidRPr="00156420">
              <w:rPr>
                <w:rFonts w:ascii="Times New Roman" w:eastAsia="Times New Roman" w:hAnsi="Times New Roman" w:cs="Times New Roman"/>
                <w:sz w:val="24"/>
                <w:lang w:val="ru-RU" w:eastAsia="ru-RU"/>
              </w:rPr>
              <w:t>оборудование класса III</w:t>
            </w:r>
          </w:p>
        </w:tc>
        <w:tc>
          <w:tcPr>
            <w:tcW w:w="1039" w:type="pct"/>
            <w:tcBorders>
              <w:top w:val="single" w:sz="6" w:space="0" w:color="0C0C0C"/>
              <w:left w:val="single" w:sz="6" w:space="0" w:color="0C0C0C"/>
              <w:bottom w:val="single" w:sz="6" w:space="0" w:color="0C0C0C"/>
              <w:right w:val="single" w:sz="6" w:space="0" w:color="0C0C0C"/>
            </w:tcBorders>
          </w:tcPr>
          <w:p w:rsidR="00156420" w:rsidRPr="00156420" w:rsidRDefault="00156420" w:rsidP="00156420">
            <w:pPr>
              <w:autoSpaceDE w:val="0"/>
              <w:autoSpaceDN w:val="0"/>
              <w:adjustRightInd w:val="0"/>
              <w:jc w:val="center"/>
              <w:rPr>
                <w:rFonts w:ascii="Times New Roman" w:eastAsia="Times New Roman" w:hAnsi="Times New Roman" w:cs="Times New Roman"/>
                <w:sz w:val="24"/>
                <w:lang w:val="ru-RU" w:eastAsia="ru-RU"/>
              </w:rPr>
            </w:pPr>
            <w:r w:rsidRPr="00156420">
              <w:rPr>
                <w:noProof/>
                <w:sz w:val="24"/>
              </w:rPr>
              <w:drawing>
                <wp:inline distT="0" distB="0" distL="0" distR="0">
                  <wp:extent cx="333375" cy="314325"/>
                  <wp:effectExtent l="0" t="0" r="9525" b="9525"/>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3375" cy="314325"/>
                          </a:xfrm>
                          <a:prstGeom prst="rect">
                            <a:avLst/>
                          </a:prstGeom>
                          <a:noFill/>
                          <a:ln>
                            <a:noFill/>
                          </a:ln>
                        </pic:spPr>
                      </pic:pic>
                    </a:graphicData>
                  </a:graphic>
                </wp:inline>
              </w:drawing>
            </w:r>
          </w:p>
        </w:tc>
      </w:tr>
    </w:tbl>
    <w:p w:rsidR="00156420" w:rsidRPr="00573D09" w:rsidRDefault="00156420" w:rsidP="00156420">
      <w:pPr>
        <w:autoSpaceDE w:val="0"/>
        <w:autoSpaceDN w:val="0"/>
        <w:adjustRightInd w:val="0"/>
        <w:ind w:firstLine="567"/>
        <w:rPr>
          <w:sz w:val="24"/>
        </w:rPr>
      </w:pPr>
    </w:p>
    <w:p w:rsidR="00156420" w:rsidRPr="00156420" w:rsidRDefault="00156420" w:rsidP="00156420">
      <w:pPr>
        <w:autoSpaceDE w:val="0"/>
        <w:autoSpaceDN w:val="0"/>
        <w:adjustRightInd w:val="0"/>
        <w:ind w:firstLine="567"/>
        <w:rPr>
          <w:sz w:val="24"/>
        </w:rPr>
      </w:pPr>
      <w:r w:rsidRPr="00156420">
        <w:rPr>
          <w:sz w:val="24"/>
        </w:rPr>
        <w:t xml:space="preserve">На </w:t>
      </w:r>
      <w:r>
        <w:rPr>
          <w:sz w:val="24"/>
          <w:lang w:val="kk-KZ"/>
        </w:rPr>
        <w:t>Ф</w:t>
      </w:r>
      <w:r w:rsidRPr="00156420">
        <w:rPr>
          <w:sz w:val="24"/>
        </w:rPr>
        <w:t>Э-модули с функциональным заземлением должен быть нанесен символ согласно 5.2.2.2 (см. рисунок 3).</w:t>
      </w:r>
    </w:p>
    <w:p w:rsidR="00156420" w:rsidRPr="00156420" w:rsidRDefault="00156420" w:rsidP="00156420">
      <w:pPr>
        <w:autoSpaceDE w:val="0"/>
        <w:autoSpaceDN w:val="0"/>
        <w:adjustRightInd w:val="0"/>
        <w:ind w:firstLine="567"/>
        <w:rPr>
          <w:sz w:val="24"/>
        </w:rPr>
      </w:pPr>
      <w:r w:rsidRPr="00156420">
        <w:rPr>
          <w:sz w:val="24"/>
        </w:rPr>
        <w:t>Если ФЭ-модули имеют выводы для внешней электропроводки, предназначенные для использования только с медным проводом, на выводах или рядом с ними должна быть указана надпись «</w:t>
      </w:r>
      <w:proofErr w:type="spellStart"/>
      <w:r w:rsidRPr="00156420">
        <w:rPr>
          <w:sz w:val="24"/>
        </w:rPr>
        <w:t>Испол</w:t>
      </w:r>
      <w:proofErr w:type="spellEnd"/>
      <w:r>
        <w:rPr>
          <w:sz w:val="24"/>
          <w:lang w:val="kk-KZ"/>
        </w:rPr>
        <w:t>ьз</w:t>
      </w:r>
      <w:proofErr w:type="spellStart"/>
      <w:r w:rsidRPr="00156420">
        <w:rPr>
          <w:sz w:val="24"/>
        </w:rPr>
        <w:t>овать</w:t>
      </w:r>
      <w:proofErr w:type="spellEnd"/>
      <w:r w:rsidRPr="00156420">
        <w:rPr>
          <w:sz w:val="24"/>
        </w:rPr>
        <w:t xml:space="preserve"> только медный провод», «Только С</w:t>
      </w:r>
      <w:r>
        <w:rPr>
          <w:sz w:val="24"/>
          <w:lang w:val="en-US"/>
        </w:rPr>
        <w:t>u</w:t>
      </w:r>
      <w:r w:rsidRPr="00156420">
        <w:rPr>
          <w:sz w:val="24"/>
        </w:rPr>
        <w:t>» или аналогичная.</w:t>
      </w:r>
    </w:p>
    <w:p w:rsidR="00156420" w:rsidRPr="00156420" w:rsidRDefault="00156420" w:rsidP="00156420">
      <w:pPr>
        <w:autoSpaceDE w:val="0"/>
        <w:autoSpaceDN w:val="0"/>
        <w:adjustRightInd w:val="0"/>
        <w:ind w:firstLine="567"/>
        <w:rPr>
          <w:sz w:val="24"/>
        </w:rPr>
      </w:pPr>
      <w:r w:rsidRPr="00156420">
        <w:rPr>
          <w:sz w:val="24"/>
        </w:rPr>
        <w:lastRenderedPageBreak/>
        <w:t>Если ФЭ-модули имеют выводы для внешней электропроводки, предна</w:t>
      </w:r>
      <w:r>
        <w:rPr>
          <w:sz w:val="24"/>
        </w:rPr>
        <w:t>з</w:t>
      </w:r>
      <w:r w:rsidRPr="00156420">
        <w:rPr>
          <w:sz w:val="24"/>
        </w:rPr>
        <w:t>наченные для использования с проводом из другого конкретного материала, на выводах или рядом с ними должна быть указана аналогичная информация с указанием конкретного материала.</w:t>
      </w:r>
    </w:p>
    <w:p w:rsidR="00156420" w:rsidRPr="00156420" w:rsidRDefault="00156420" w:rsidP="00156420">
      <w:pPr>
        <w:autoSpaceDE w:val="0"/>
        <w:autoSpaceDN w:val="0"/>
        <w:adjustRightInd w:val="0"/>
        <w:ind w:firstLine="567"/>
        <w:rPr>
          <w:sz w:val="24"/>
        </w:rPr>
      </w:pPr>
      <w:r w:rsidRPr="00156420">
        <w:rPr>
          <w:sz w:val="24"/>
        </w:rPr>
        <w:t>Если ФЭ-модули имеют выводы для внешней электропроводки, предна</w:t>
      </w:r>
      <w:r>
        <w:rPr>
          <w:sz w:val="24"/>
        </w:rPr>
        <w:t>з</w:t>
      </w:r>
      <w:r w:rsidRPr="00156420">
        <w:rPr>
          <w:sz w:val="24"/>
        </w:rPr>
        <w:t>наченные для использования с проводом из любого материала, то маркировка не требуется.</w:t>
      </w:r>
    </w:p>
    <w:p w:rsidR="00156420" w:rsidRPr="00156420" w:rsidRDefault="001C2527" w:rsidP="00156420">
      <w:pPr>
        <w:autoSpaceDE w:val="0"/>
        <w:autoSpaceDN w:val="0"/>
        <w:adjustRightInd w:val="0"/>
        <w:ind w:firstLine="567"/>
        <w:rPr>
          <w:sz w:val="24"/>
        </w:rPr>
      </w:pPr>
      <w:r>
        <w:rPr>
          <w:sz w:val="24"/>
        </w:rPr>
        <w:t xml:space="preserve">5.2.2.2 </w:t>
      </w:r>
      <w:r w:rsidR="00156420" w:rsidRPr="00156420">
        <w:rPr>
          <w:sz w:val="24"/>
        </w:rPr>
        <w:t>Символы</w:t>
      </w:r>
    </w:p>
    <w:p w:rsidR="00156420" w:rsidRPr="00156420" w:rsidRDefault="001C2527" w:rsidP="00156420">
      <w:pPr>
        <w:autoSpaceDE w:val="0"/>
        <w:autoSpaceDN w:val="0"/>
        <w:adjustRightInd w:val="0"/>
        <w:ind w:firstLine="567"/>
        <w:rPr>
          <w:sz w:val="24"/>
        </w:rPr>
      </w:pPr>
      <w:r>
        <w:rPr>
          <w:sz w:val="24"/>
        </w:rPr>
        <w:t xml:space="preserve">5.2.2.2.1 </w:t>
      </w:r>
      <w:r w:rsidR="00156420" w:rsidRPr="00156420">
        <w:rPr>
          <w:sz w:val="24"/>
        </w:rPr>
        <w:t>Эквипотенциальное заземление</w:t>
      </w:r>
    </w:p>
    <w:p w:rsidR="00156420" w:rsidRDefault="00156420" w:rsidP="00156420">
      <w:pPr>
        <w:autoSpaceDE w:val="0"/>
        <w:autoSpaceDN w:val="0"/>
        <w:adjustRightInd w:val="0"/>
        <w:ind w:firstLine="567"/>
        <w:rPr>
          <w:sz w:val="24"/>
        </w:rPr>
      </w:pPr>
      <w:r w:rsidRPr="00156420">
        <w:rPr>
          <w:sz w:val="24"/>
        </w:rPr>
        <w:t>Вы</w:t>
      </w:r>
      <w:r w:rsidR="001C2527">
        <w:rPr>
          <w:sz w:val="24"/>
        </w:rPr>
        <w:t>в</w:t>
      </w:r>
      <w:r w:rsidRPr="00156420">
        <w:rPr>
          <w:sz w:val="24"/>
        </w:rPr>
        <w:t>од для подключения или место привязки ФЭ-модуля, предназначенного для размещения поле</w:t>
      </w:r>
      <w:r w:rsidR="001C2527">
        <w:rPr>
          <w:sz w:val="24"/>
        </w:rPr>
        <w:t>в</w:t>
      </w:r>
      <w:r w:rsidRPr="00156420">
        <w:rPr>
          <w:sz w:val="24"/>
        </w:rPr>
        <w:t>ого соединительного провода для эквипотенциал</w:t>
      </w:r>
      <w:r w:rsidR="001C2527">
        <w:rPr>
          <w:sz w:val="24"/>
        </w:rPr>
        <w:t>ь</w:t>
      </w:r>
      <w:r w:rsidRPr="00156420">
        <w:rPr>
          <w:sz w:val="24"/>
        </w:rPr>
        <w:t>ного заземления, должны быть обозначены соответст</w:t>
      </w:r>
      <w:r w:rsidR="001C2527">
        <w:rPr>
          <w:sz w:val="24"/>
        </w:rPr>
        <w:t>в</w:t>
      </w:r>
      <w:r w:rsidRPr="00156420">
        <w:rPr>
          <w:sz w:val="24"/>
        </w:rPr>
        <w:t>у</w:t>
      </w:r>
      <w:r w:rsidR="001C2527">
        <w:rPr>
          <w:sz w:val="24"/>
        </w:rPr>
        <w:t>ю</w:t>
      </w:r>
      <w:r w:rsidRPr="00156420">
        <w:rPr>
          <w:sz w:val="24"/>
        </w:rPr>
        <w:t>щим знаком согласно IEC 60417-5021 (DB:</w:t>
      </w:r>
      <w:r w:rsidR="001C2527" w:rsidRPr="001C2527">
        <w:rPr>
          <w:sz w:val="24"/>
        </w:rPr>
        <w:t xml:space="preserve"> </w:t>
      </w:r>
      <w:r w:rsidRPr="00156420">
        <w:rPr>
          <w:sz w:val="24"/>
        </w:rPr>
        <w:t xml:space="preserve">2002-10) (рисунок 2). В качестве альтернативы можно использовать знак IEC 60417-5017 </w:t>
      </w:r>
      <w:r w:rsidR="001C2527">
        <w:rPr>
          <w:sz w:val="24"/>
        </w:rPr>
        <w:t xml:space="preserve">                           </w:t>
      </w:r>
      <w:proofErr w:type="gramStart"/>
      <w:r w:rsidR="001C2527">
        <w:rPr>
          <w:sz w:val="24"/>
        </w:rPr>
        <w:t xml:space="preserve">   </w:t>
      </w:r>
      <w:r w:rsidRPr="00156420">
        <w:rPr>
          <w:sz w:val="24"/>
        </w:rPr>
        <w:t>(</w:t>
      </w:r>
      <w:proofErr w:type="gramEnd"/>
      <w:r w:rsidRPr="00156420">
        <w:rPr>
          <w:sz w:val="24"/>
        </w:rPr>
        <w:t>см. рисунок 1). Никакой другой вы</w:t>
      </w:r>
      <w:r w:rsidR="001C2527">
        <w:rPr>
          <w:sz w:val="24"/>
        </w:rPr>
        <w:t>в</w:t>
      </w:r>
      <w:r w:rsidRPr="00156420">
        <w:rPr>
          <w:sz w:val="24"/>
        </w:rPr>
        <w:t xml:space="preserve">од для подключения или место привязки </w:t>
      </w:r>
      <w:proofErr w:type="gramStart"/>
      <w:r w:rsidRPr="00156420">
        <w:rPr>
          <w:sz w:val="24"/>
        </w:rPr>
        <w:t>не должное</w:t>
      </w:r>
      <w:proofErr w:type="gramEnd"/>
      <w:r w:rsidRPr="00156420">
        <w:rPr>
          <w:sz w:val="24"/>
        </w:rPr>
        <w:t xml:space="preserve"> быть обозначены таким же образом.</w:t>
      </w:r>
    </w:p>
    <w:p w:rsidR="001C2527" w:rsidRPr="00156420" w:rsidRDefault="001C2527" w:rsidP="00156420">
      <w:pPr>
        <w:autoSpaceDE w:val="0"/>
        <w:autoSpaceDN w:val="0"/>
        <w:adjustRightInd w:val="0"/>
        <w:ind w:firstLine="567"/>
        <w:rPr>
          <w:sz w:val="24"/>
        </w:rPr>
      </w:pPr>
    </w:p>
    <w:p w:rsidR="00156420" w:rsidRPr="00156420" w:rsidRDefault="001C2527" w:rsidP="001C2527">
      <w:pPr>
        <w:autoSpaceDE w:val="0"/>
        <w:autoSpaceDN w:val="0"/>
        <w:adjustRightInd w:val="0"/>
        <w:ind w:firstLine="567"/>
        <w:jc w:val="center"/>
        <w:rPr>
          <w:sz w:val="24"/>
        </w:rPr>
      </w:pPr>
      <w:r w:rsidRPr="00156420">
        <w:rPr>
          <w:noProof/>
          <w:sz w:val="24"/>
        </w:rPr>
        <w:drawing>
          <wp:inline distT="0" distB="0" distL="0" distR="0" wp14:anchorId="072C0044" wp14:editId="3E12E933">
            <wp:extent cx="1000125" cy="1435838"/>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04541" cy="1442178"/>
                    </a:xfrm>
                    <a:prstGeom prst="rect">
                      <a:avLst/>
                    </a:prstGeom>
                    <a:noFill/>
                  </pic:spPr>
                </pic:pic>
              </a:graphicData>
            </a:graphic>
          </wp:inline>
        </w:drawing>
      </w:r>
    </w:p>
    <w:p w:rsidR="00156420" w:rsidRPr="00156420" w:rsidRDefault="00156420" w:rsidP="001C2527">
      <w:pPr>
        <w:autoSpaceDE w:val="0"/>
        <w:autoSpaceDN w:val="0"/>
        <w:adjustRightInd w:val="0"/>
        <w:ind w:firstLine="567"/>
        <w:jc w:val="center"/>
        <w:rPr>
          <w:sz w:val="24"/>
        </w:rPr>
      </w:pPr>
    </w:p>
    <w:p w:rsidR="001C2527" w:rsidRPr="001C2527" w:rsidRDefault="00156420" w:rsidP="001C2527">
      <w:pPr>
        <w:autoSpaceDE w:val="0"/>
        <w:autoSpaceDN w:val="0"/>
        <w:adjustRightInd w:val="0"/>
        <w:ind w:firstLine="567"/>
        <w:jc w:val="center"/>
        <w:rPr>
          <w:b/>
          <w:sz w:val="24"/>
        </w:rPr>
      </w:pPr>
      <w:r w:rsidRPr="001C2527">
        <w:rPr>
          <w:b/>
          <w:sz w:val="24"/>
        </w:rPr>
        <w:t>Рисунок 1</w:t>
      </w:r>
      <w:r w:rsidR="001C2527" w:rsidRPr="001C2527">
        <w:rPr>
          <w:b/>
          <w:sz w:val="24"/>
        </w:rPr>
        <w:t xml:space="preserve"> – </w:t>
      </w:r>
      <w:r w:rsidRPr="001C2527">
        <w:rPr>
          <w:b/>
          <w:sz w:val="24"/>
        </w:rPr>
        <w:t>IEC 60417-5017</w:t>
      </w:r>
    </w:p>
    <w:p w:rsidR="001C2527" w:rsidRDefault="001C2527" w:rsidP="001C2527">
      <w:pPr>
        <w:autoSpaceDE w:val="0"/>
        <w:autoSpaceDN w:val="0"/>
        <w:adjustRightInd w:val="0"/>
        <w:ind w:firstLine="567"/>
        <w:jc w:val="center"/>
        <w:rPr>
          <w:sz w:val="24"/>
        </w:rPr>
      </w:pPr>
    </w:p>
    <w:p w:rsidR="001C2527" w:rsidRDefault="001C2527" w:rsidP="001C2527">
      <w:pPr>
        <w:autoSpaceDE w:val="0"/>
        <w:autoSpaceDN w:val="0"/>
        <w:adjustRightInd w:val="0"/>
        <w:ind w:firstLine="567"/>
        <w:jc w:val="center"/>
        <w:rPr>
          <w:sz w:val="24"/>
        </w:rPr>
      </w:pPr>
      <w:r w:rsidRPr="00156420">
        <w:rPr>
          <w:noProof/>
          <w:sz w:val="24"/>
        </w:rPr>
        <w:drawing>
          <wp:inline distT="0" distB="0" distL="0" distR="0">
            <wp:extent cx="933450" cy="1513501"/>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58940" cy="1554830"/>
                    </a:xfrm>
                    <a:prstGeom prst="rect">
                      <a:avLst/>
                    </a:prstGeom>
                    <a:noFill/>
                  </pic:spPr>
                </pic:pic>
              </a:graphicData>
            </a:graphic>
          </wp:inline>
        </w:drawing>
      </w:r>
    </w:p>
    <w:p w:rsidR="001C2527" w:rsidRDefault="001C2527" w:rsidP="001C2527">
      <w:pPr>
        <w:autoSpaceDE w:val="0"/>
        <w:autoSpaceDN w:val="0"/>
        <w:adjustRightInd w:val="0"/>
        <w:ind w:firstLine="567"/>
        <w:jc w:val="center"/>
        <w:rPr>
          <w:sz w:val="24"/>
        </w:rPr>
      </w:pPr>
    </w:p>
    <w:p w:rsidR="00573D09" w:rsidRPr="001C2527" w:rsidRDefault="00156420" w:rsidP="001C2527">
      <w:pPr>
        <w:autoSpaceDE w:val="0"/>
        <w:autoSpaceDN w:val="0"/>
        <w:adjustRightInd w:val="0"/>
        <w:ind w:firstLine="567"/>
        <w:jc w:val="center"/>
        <w:rPr>
          <w:b/>
          <w:sz w:val="24"/>
        </w:rPr>
      </w:pPr>
      <w:r w:rsidRPr="001C2527">
        <w:rPr>
          <w:b/>
          <w:sz w:val="24"/>
        </w:rPr>
        <w:t>Рисунок 2</w:t>
      </w:r>
      <w:r w:rsidR="001C2527" w:rsidRPr="001C2527">
        <w:rPr>
          <w:b/>
          <w:sz w:val="24"/>
        </w:rPr>
        <w:t xml:space="preserve"> – </w:t>
      </w:r>
      <w:r w:rsidRPr="001C2527">
        <w:rPr>
          <w:b/>
          <w:sz w:val="24"/>
        </w:rPr>
        <w:t>IEC 60417-5021</w:t>
      </w:r>
    </w:p>
    <w:p w:rsidR="00573D09" w:rsidRPr="00156420" w:rsidRDefault="00573D09" w:rsidP="001C2527">
      <w:pPr>
        <w:autoSpaceDE w:val="0"/>
        <w:autoSpaceDN w:val="0"/>
        <w:adjustRightInd w:val="0"/>
        <w:ind w:firstLine="567"/>
        <w:jc w:val="center"/>
        <w:rPr>
          <w:sz w:val="24"/>
        </w:rPr>
      </w:pPr>
    </w:p>
    <w:p w:rsidR="00156420" w:rsidRPr="00156420" w:rsidRDefault="00156420" w:rsidP="001C2527">
      <w:pPr>
        <w:autoSpaceDE w:val="0"/>
        <w:autoSpaceDN w:val="0"/>
        <w:adjustRightInd w:val="0"/>
        <w:ind w:firstLine="567"/>
        <w:jc w:val="center"/>
        <w:rPr>
          <w:sz w:val="24"/>
        </w:rPr>
      </w:pPr>
      <w:r w:rsidRPr="00156420">
        <w:rPr>
          <w:noProof/>
          <w:sz w:val="24"/>
        </w:rPr>
        <w:drawing>
          <wp:inline distT="0" distB="0" distL="0" distR="0">
            <wp:extent cx="1250648" cy="895350"/>
            <wp:effectExtent l="0" t="0" r="6985"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58624" cy="901060"/>
                    </a:xfrm>
                    <a:prstGeom prst="rect">
                      <a:avLst/>
                    </a:prstGeom>
                    <a:noFill/>
                    <a:ln>
                      <a:noFill/>
                    </a:ln>
                  </pic:spPr>
                </pic:pic>
              </a:graphicData>
            </a:graphic>
          </wp:inline>
        </w:drawing>
      </w:r>
    </w:p>
    <w:p w:rsidR="00156420" w:rsidRPr="00156420" w:rsidRDefault="00156420" w:rsidP="001C2527">
      <w:pPr>
        <w:autoSpaceDE w:val="0"/>
        <w:autoSpaceDN w:val="0"/>
        <w:adjustRightInd w:val="0"/>
        <w:ind w:firstLine="567"/>
        <w:jc w:val="center"/>
        <w:rPr>
          <w:sz w:val="24"/>
        </w:rPr>
      </w:pPr>
    </w:p>
    <w:p w:rsidR="00156420" w:rsidRDefault="00156420" w:rsidP="001C2527">
      <w:pPr>
        <w:autoSpaceDE w:val="0"/>
        <w:autoSpaceDN w:val="0"/>
        <w:adjustRightInd w:val="0"/>
        <w:ind w:firstLine="567"/>
        <w:jc w:val="center"/>
        <w:rPr>
          <w:sz w:val="24"/>
        </w:rPr>
      </w:pPr>
    </w:p>
    <w:p w:rsidR="00156420" w:rsidRPr="001C2527" w:rsidRDefault="00156420" w:rsidP="001C2527">
      <w:pPr>
        <w:autoSpaceDE w:val="0"/>
        <w:autoSpaceDN w:val="0"/>
        <w:adjustRightInd w:val="0"/>
        <w:ind w:firstLine="567"/>
        <w:jc w:val="center"/>
        <w:rPr>
          <w:b/>
          <w:sz w:val="24"/>
        </w:rPr>
      </w:pPr>
      <w:r w:rsidRPr="001C2527">
        <w:rPr>
          <w:b/>
          <w:sz w:val="24"/>
        </w:rPr>
        <w:t>Рисунок 3</w:t>
      </w:r>
      <w:r w:rsidR="001C2527" w:rsidRPr="001C2527">
        <w:rPr>
          <w:b/>
          <w:sz w:val="24"/>
        </w:rPr>
        <w:t xml:space="preserve"> – </w:t>
      </w:r>
      <w:r w:rsidRPr="001C2527">
        <w:rPr>
          <w:b/>
          <w:sz w:val="24"/>
        </w:rPr>
        <w:t>IEC 60417-5018</w:t>
      </w:r>
    </w:p>
    <w:p w:rsidR="00573D09" w:rsidRPr="00156420" w:rsidRDefault="00573D09" w:rsidP="00156420">
      <w:pPr>
        <w:autoSpaceDE w:val="0"/>
        <w:autoSpaceDN w:val="0"/>
        <w:adjustRightInd w:val="0"/>
        <w:ind w:firstLine="567"/>
        <w:rPr>
          <w:sz w:val="24"/>
        </w:rPr>
      </w:pPr>
    </w:p>
    <w:p w:rsidR="00156420" w:rsidRPr="00156420" w:rsidRDefault="001C2527" w:rsidP="00156420">
      <w:pPr>
        <w:autoSpaceDE w:val="0"/>
        <w:autoSpaceDN w:val="0"/>
        <w:adjustRightInd w:val="0"/>
        <w:ind w:firstLine="567"/>
        <w:rPr>
          <w:sz w:val="24"/>
        </w:rPr>
      </w:pPr>
      <w:r>
        <w:rPr>
          <w:sz w:val="24"/>
        </w:rPr>
        <w:t xml:space="preserve">5.2.3 </w:t>
      </w:r>
      <w:r w:rsidR="00156420" w:rsidRPr="00156420">
        <w:rPr>
          <w:sz w:val="24"/>
        </w:rPr>
        <w:t>Сопроводительная документация</w:t>
      </w:r>
    </w:p>
    <w:p w:rsidR="00156420" w:rsidRPr="00156420" w:rsidRDefault="00156420" w:rsidP="00156420">
      <w:pPr>
        <w:autoSpaceDE w:val="0"/>
        <w:autoSpaceDN w:val="0"/>
        <w:adjustRightInd w:val="0"/>
        <w:ind w:firstLine="567"/>
        <w:rPr>
          <w:sz w:val="24"/>
        </w:rPr>
      </w:pPr>
      <w:r w:rsidRPr="00156420">
        <w:rPr>
          <w:sz w:val="24"/>
        </w:rPr>
        <w:t xml:space="preserve">ФЭ-модули должны поставляться </w:t>
      </w:r>
      <w:proofErr w:type="spellStart"/>
      <w:r w:rsidRPr="00156420">
        <w:rPr>
          <w:sz w:val="24"/>
        </w:rPr>
        <w:t>coвмe</w:t>
      </w:r>
      <w:r w:rsidR="001C2527">
        <w:rPr>
          <w:sz w:val="24"/>
        </w:rPr>
        <w:t>с</w:t>
      </w:r>
      <w:r w:rsidRPr="00156420">
        <w:rPr>
          <w:sz w:val="24"/>
        </w:rPr>
        <w:t>тнo</w:t>
      </w:r>
      <w:proofErr w:type="spellEnd"/>
      <w:r w:rsidRPr="00156420">
        <w:rPr>
          <w:sz w:val="24"/>
        </w:rPr>
        <w:t xml:space="preserve"> с документа</w:t>
      </w:r>
      <w:r w:rsidR="001C2527">
        <w:rPr>
          <w:sz w:val="24"/>
        </w:rPr>
        <w:t>ц</w:t>
      </w:r>
      <w:r w:rsidRPr="00156420">
        <w:rPr>
          <w:sz w:val="24"/>
        </w:rPr>
        <w:t xml:space="preserve">ией, описывающей методы электрической и механической установки, а также электрические номиналы ФЭ-модуля. В документации должен быть указан </w:t>
      </w:r>
      <w:proofErr w:type="spellStart"/>
      <w:r w:rsidRPr="00156420">
        <w:rPr>
          <w:sz w:val="24"/>
        </w:rPr>
        <w:t>клacc</w:t>
      </w:r>
      <w:proofErr w:type="spellEnd"/>
      <w:r w:rsidRPr="00156420">
        <w:rPr>
          <w:sz w:val="24"/>
        </w:rPr>
        <w:t xml:space="preserve">, под которым был установлен ФЭ-модуль, и </w:t>
      </w:r>
      <w:r w:rsidRPr="00156420">
        <w:rPr>
          <w:sz w:val="24"/>
        </w:rPr>
        <w:lastRenderedPageBreak/>
        <w:t xml:space="preserve">любые конкретные ограничения, требуемые для этого класса. В документации должны быть указаны условия окружающей среды, для применения в которых предназначен </w:t>
      </w:r>
      <w:r w:rsidR="001C2527">
        <w:rPr>
          <w:sz w:val="24"/>
        </w:rPr>
        <w:t xml:space="preserve">               </w:t>
      </w:r>
      <w:r w:rsidRPr="00156420">
        <w:rPr>
          <w:sz w:val="24"/>
        </w:rPr>
        <w:t xml:space="preserve">ФЭ-модуль, в том числе температурный диапазон от минус 40 °С до 40 °С, стойкость к воздействию снега и ветра, включая запас прочности. Соответствующая документация должна </w:t>
      </w:r>
      <w:r w:rsidR="001C2527" w:rsidRPr="00156420">
        <w:rPr>
          <w:sz w:val="24"/>
        </w:rPr>
        <w:t>предоставлять</w:t>
      </w:r>
      <w:r w:rsidR="001C2527">
        <w:rPr>
          <w:sz w:val="24"/>
        </w:rPr>
        <w:t>с</w:t>
      </w:r>
      <w:r w:rsidR="001C2527" w:rsidRPr="00156420">
        <w:rPr>
          <w:sz w:val="24"/>
        </w:rPr>
        <w:t>я</w:t>
      </w:r>
      <w:r w:rsidRPr="00156420">
        <w:rPr>
          <w:sz w:val="24"/>
        </w:rPr>
        <w:t xml:space="preserve"> лицам, осуществляющим монтаж и обслуживание, для </w:t>
      </w:r>
      <w:r w:rsidR="001C2527" w:rsidRPr="00156420">
        <w:rPr>
          <w:sz w:val="24"/>
        </w:rPr>
        <w:t>безопа</w:t>
      </w:r>
      <w:r w:rsidR="001C2527">
        <w:rPr>
          <w:sz w:val="24"/>
        </w:rPr>
        <w:t>с</w:t>
      </w:r>
      <w:r w:rsidR="001C2527" w:rsidRPr="00156420">
        <w:rPr>
          <w:sz w:val="24"/>
        </w:rPr>
        <w:t>ной</w:t>
      </w:r>
      <w:r w:rsidRPr="00156420">
        <w:rPr>
          <w:sz w:val="24"/>
        </w:rPr>
        <w:t xml:space="preserve"> наладки, </w:t>
      </w:r>
      <w:r w:rsidR="001C2527" w:rsidRPr="00156420">
        <w:rPr>
          <w:sz w:val="24"/>
        </w:rPr>
        <w:t>эк</w:t>
      </w:r>
      <w:r w:rsidR="001C2527">
        <w:rPr>
          <w:sz w:val="24"/>
        </w:rPr>
        <w:t>с</w:t>
      </w:r>
      <w:r w:rsidR="001C2527" w:rsidRPr="00156420">
        <w:rPr>
          <w:sz w:val="24"/>
        </w:rPr>
        <w:t>плуатации</w:t>
      </w:r>
      <w:r w:rsidRPr="00156420">
        <w:rPr>
          <w:sz w:val="24"/>
        </w:rPr>
        <w:t xml:space="preserve"> и технического обслуживания.</w:t>
      </w:r>
    </w:p>
    <w:p w:rsidR="00156420" w:rsidRPr="00156420" w:rsidRDefault="00156420" w:rsidP="00156420">
      <w:pPr>
        <w:autoSpaceDE w:val="0"/>
        <w:autoSpaceDN w:val="0"/>
        <w:adjustRightInd w:val="0"/>
        <w:ind w:firstLine="567"/>
        <w:rPr>
          <w:sz w:val="24"/>
        </w:rPr>
      </w:pPr>
      <w:r w:rsidRPr="00156420">
        <w:rPr>
          <w:sz w:val="24"/>
        </w:rPr>
        <w:t>Для идентичных ФЭ-модулей считается достаточным, если один комплект документации поставляется вместе с единицей отгрузки ФЭ-модулей.</w:t>
      </w:r>
    </w:p>
    <w:p w:rsidR="00156420" w:rsidRPr="00156420" w:rsidRDefault="00156420" w:rsidP="00156420">
      <w:pPr>
        <w:autoSpaceDE w:val="0"/>
        <w:autoSpaceDN w:val="0"/>
        <w:adjustRightInd w:val="0"/>
        <w:ind w:firstLine="567"/>
        <w:rPr>
          <w:sz w:val="24"/>
        </w:rPr>
      </w:pPr>
      <w:r w:rsidRPr="00156420">
        <w:rPr>
          <w:sz w:val="24"/>
        </w:rPr>
        <w:t>Условия окружающей среды, к которым был применен ФЭ-модуль, могут включать IEC 61701 или IEC 62716.</w:t>
      </w:r>
    </w:p>
    <w:p w:rsidR="00156420" w:rsidRPr="00156420" w:rsidRDefault="00156420" w:rsidP="00156420">
      <w:pPr>
        <w:autoSpaceDE w:val="0"/>
        <w:autoSpaceDN w:val="0"/>
        <w:adjustRightInd w:val="0"/>
        <w:ind w:firstLine="567"/>
        <w:rPr>
          <w:sz w:val="24"/>
        </w:rPr>
      </w:pPr>
      <w:r w:rsidRPr="00156420">
        <w:rPr>
          <w:sz w:val="24"/>
        </w:rPr>
        <w:t>Документация должна содержать следующую информацию:</w:t>
      </w:r>
    </w:p>
    <w:p w:rsidR="00156420" w:rsidRPr="00EF1575" w:rsidRDefault="00156420"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EF1575">
        <w:rPr>
          <w:rFonts w:ascii="Times New Roman" w:hAnsi="Times New Roman"/>
          <w:sz w:val="24"/>
        </w:rPr>
        <w:t>всю информацию, требуемую в соответствии с 5.2.2.1, за исключением перечислений с), d) и е);</w:t>
      </w:r>
    </w:p>
    <w:p w:rsidR="00156420" w:rsidRPr="00EF1575" w:rsidRDefault="00156420"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EF1575">
        <w:rPr>
          <w:rFonts w:ascii="Times New Roman" w:hAnsi="Times New Roman"/>
          <w:sz w:val="24"/>
        </w:rPr>
        <w:t xml:space="preserve">рекомендуемую максимальную </w:t>
      </w:r>
      <w:proofErr w:type="spellStart"/>
      <w:r w:rsidR="00BB12E3" w:rsidRPr="00EF1575">
        <w:rPr>
          <w:rFonts w:ascii="Times New Roman" w:hAnsi="Times New Roman"/>
          <w:sz w:val="24"/>
        </w:rPr>
        <w:t>с</w:t>
      </w:r>
      <w:r w:rsidRPr="00EF1575">
        <w:rPr>
          <w:rFonts w:ascii="Times New Roman" w:hAnsi="Times New Roman"/>
          <w:sz w:val="24"/>
        </w:rPr>
        <w:t>epию</w:t>
      </w:r>
      <w:proofErr w:type="spellEnd"/>
      <w:r w:rsidRPr="00EF1575">
        <w:rPr>
          <w:rFonts w:ascii="Times New Roman" w:hAnsi="Times New Roman"/>
          <w:sz w:val="24"/>
        </w:rPr>
        <w:t xml:space="preserve"> параллельных конфигураций ФЭ-модуля;</w:t>
      </w:r>
    </w:p>
    <w:p w:rsidR="00156420" w:rsidRPr="00EF1575" w:rsidRDefault="00156420"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EF1575">
        <w:rPr>
          <w:rFonts w:ascii="Times New Roman" w:hAnsi="Times New Roman"/>
          <w:sz w:val="24"/>
        </w:rPr>
        <w:t>текущий номинал максимальной токовой защиты, как определено в MST 26. Руководство по определению текущего рейтинга может быть дано в IEC 60269-6;</w:t>
      </w:r>
    </w:p>
    <w:p w:rsidR="00156420" w:rsidRPr="00EF1575" w:rsidRDefault="00156420"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EF1575">
        <w:rPr>
          <w:rFonts w:ascii="Times New Roman" w:hAnsi="Times New Roman"/>
          <w:sz w:val="24"/>
        </w:rPr>
        <w:t xml:space="preserve">заявленные изготовителем допустимые значения для </w:t>
      </w:r>
      <w:proofErr w:type="spellStart"/>
      <w:r w:rsidRPr="00EF1575">
        <w:rPr>
          <w:rFonts w:ascii="Times New Roman" w:hAnsi="Times New Roman"/>
          <w:i/>
          <w:sz w:val="24"/>
        </w:rPr>
        <w:t>V</w:t>
      </w:r>
      <w:r w:rsidR="00EF1575" w:rsidRPr="00EF1575">
        <w:rPr>
          <w:rFonts w:ascii="Times New Roman" w:hAnsi="Times New Roman"/>
          <w:sz w:val="24"/>
          <w:vertAlign w:val="subscript"/>
        </w:rPr>
        <w:t>ос</w:t>
      </w:r>
      <w:proofErr w:type="spellEnd"/>
      <w:r w:rsidRPr="00EF1575">
        <w:rPr>
          <w:rFonts w:ascii="Times New Roman" w:hAnsi="Times New Roman"/>
          <w:sz w:val="24"/>
        </w:rPr>
        <w:t xml:space="preserve">, </w:t>
      </w:r>
      <w:proofErr w:type="spellStart"/>
      <w:r w:rsidR="00EF1575" w:rsidRPr="00EF1575">
        <w:rPr>
          <w:rFonts w:ascii="Times New Roman" w:hAnsi="Times New Roman"/>
          <w:i/>
          <w:sz w:val="24"/>
          <w:lang w:val="en-US"/>
        </w:rPr>
        <w:t>I</w:t>
      </w:r>
      <w:r w:rsidR="00EF1575" w:rsidRPr="00EF1575">
        <w:rPr>
          <w:rFonts w:ascii="Times New Roman" w:hAnsi="Times New Roman"/>
          <w:sz w:val="24"/>
          <w:vertAlign w:val="subscript"/>
          <w:lang w:val="en-US"/>
        </w:rPr>
        <w:t>sc</w:t>
      </w:r>
      <w:proofErr w:type="spellEnd"/>
      <w:r w:rsidRPr="00EF1575">
        <w:rPr>
          <w:rFonts w:ascii="Times New Roman" w:hAnsi="Times New Roman"/>
          <w:sz w:val="24"/>
        </w:rPr>
        <w:t xml:space="preserve"> и максимальной выходной мощности </w:t>
      </w:r>
      <w:r w:rsidRPr="00EF1575">
        <w:rPr>
          <w:rFonts w:ascii="Times New Roman" w:hAnsi="Times New Roman"/>
          <w:i/>
          <w:sz w:val="24"/>
        </w:rPr>
        <w:t>P</w:t>
      </w:r>
      <w:r w:rsidR="00EF1575" w:rsidRPr="00EF1575">
        <w:rPr>
          <w:rFonts w:ascii="Times New Roman" w:hAnsi="Times New Roman"/>
          <w:sz w:val="24"/>
          <w:vertAlign w:val="subscript"/>
          <w:lang w:val="en-US"/>
        </w:rPr>
        <w:t>max</w:t>
      </w:r>
      <w:r w:rsidRPr="00EF1575">
        <w:rPr>
          <w:rFonts w:ascii="Times New Roman" w:hAnsi="Times New Roman"/>
          <w:sz w:val="24"/>
        </w:rPr>
        <w:t xml:space="preserve"> при стандартных условиях испытаний;</w:t>
      </w:r>
    </w:p>
    <w:p w:rsidR="00156420" w:rsidRPr="00EF1575" w:rsidRDefault="00156420"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EF1575">
        <w:rPr>
          <w:rFonts w:ascii="Times New Roman" w:hAnsi="Times New Roman"/>
          <w:sz w:val="24"/>
        </w:rPr>
        <w:t xml:space="preserve">температурный </w:t>
      </w:r>
      <w:r w:rsidR="00EF1575" w:rsidRPr="00EF1575">
        <w:rPr>
          <w:rFonts w:ascii="Times New Roman" w:hAnsi="Times New Roman"/>
          <w:sz w:val="24"/>
        </w:rPr>
        <w:t>коэффициент</w:t>
      </w:r>
      <w:r w:rsidRPr="00EF1575">
        <w:rPr>
          <w:rFonts w:ascii="Times New Roman" w:hAnsi="Times New Roman"/>
          <w:sz w:val="24"/>
        </w:rPr>
        <w:t xml:space="preserve"> для напряжения при разомкнутой цепи;</w:t>
      </w:r>
    </w:p>
    <w:p w:rsidR="00156420" w:rsidRPr="00EF1575" w:rsidRDefault="00156420"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EF1575">
        <w:rPr>
          <w:rFonts w:ascii="Times New Roman" w:hAnsi="Times New Roman"/>
          <w:sz w:val="24"/>
        </w:rPr>
        <w:t xml:space="preserve">температурный </w:t>
      </w:r>
      <w:r w:rsidR="00EF1575" w:rsidRPr="00EF1575">
        <w:rPr>
          <w:rFonts w:ascii="Times New Roman" w:hAnsi="Times New Roman"/>
          <w:sz w:val="24"/>
        </w:rPr>
        <w:t>коэффициент</w:t>
      </w:r>
      <w:r w:rsidRPr="00EF1575">
        <w:rPr>
          <w:rFonts w:ascii="Times New Roman" w:hAnsi="Times New Roman"/>
          <w:sz w:val="24"/>
        </w:rPr>
        <w:t xml:space="preserve"> для максимальной мощности, а также</w:t>
      </w:r>
    </w:p>
    <w:p w:rsidR="00156420" w:rsidRPr="00EF1575" w:rsidRDefault="00156420"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EF1575">
        <w:rPr>
          <w:rFonts w:ascii="Times New Roman" w:hAnsi="Times New Roman"/>
          <w:sz w:val="24"/>
        </w:rPr>
        <w:t xml:space="preserve">температурный </w:t>
      </w:r>
      <w:r w:rsidR="00EF1575" w:rsidRPr="00EF1575">
        <w:rPr>
          <w:rFonts w:ascii="Times New Roman" w:hAnsi="Times New Roman"/>
          <w:sz w:val="24"/>
        </w:rPr>
        <w:t>коэффициент</w:t>
      </w:r>
      <w:r w:rsidRPr="00EF1575">
        <w:rPr>
          <w:rFonts w:ascii="Times New Roman" w:hAnsi="Times New Roman"/>
          <w:sz w:val="24"/>
        </w:rPr>
        <w:t xml:space="preserve"> для тока короткого замыкания.</w:t>
      </w:r>
    </w:p>
    <w:p w:rsidR="00156420" w:rsidRPr="00156420" w:rsidRDefault="00156420" w:rsidP="00156420">
      <w:pPr>
        <w:autoSpaceDE w:val="0"/>
        <w:autoSpaceDN w:val="0"/>
        <w:adjustRightInd w:val="0"/>
        <w:ind w:firstLine="567"/>
        <w:rPr>
          <w:sz w:val="24"/>
        </w:rPr>
      </w:pPr>
      <w:r w:rsidRPr="00156420">
        <w:rPr>
          <w:sz w:val="24"/>
        </w:rPr>
        <w:t>Все электрические данные должны быть указаны относительно стандартных условий испытаний</w:t>
      </w:r>
      <w:r w:rsidR="00EF1575">
        <w:rPr>
          <w:sz w:val="24"/>
        </w:rPr>
        <w:t xml:space="preserve"> </w:t>
      </w:r>
      <w:r w:rsidRPr="00156420">
        <w:rPr>
          <w:sz w:val="24"/>
        </w:rPr>
        <w:t>(1000 Вт</w:t>
      </w:r>
      <w:r w:rsidR="00EF1575">
        <w:rPr>
          <w:sz w:val="24"/>
        </w:rPr>
        <w:t>/</w:t>
      </w:r>
      <w:r w:rsidRPr="00156420">
        <w:rPr>
          <w:sz w:val="24"/>
        </w:rPr>
        <w:t>м</w:t>
      </w:r>
      <w:r w:rsidR="00EF1575">
        <w:rPr>
          <w:sz w:val="24"/>
          <w:vertAlign w:val="superscript"/>
        </w:rPr>
        <w:t>2</w:t>
      </w:r>
      <w:r w:rsidRPr="00156420">
        <w:rPr>
          <w:sz w:val="24"/>
        </w:rPr>
        <w:t xml:space="preserve">, (25 </w:t>
      </w:r>
      <w:r w:rsidR="00EF1575">
        <w:rPr>
          <w:sz w:val="24"/>
        </w:rPr>
        <w:t>±</w:t>
      </w:r>
      <w:r w:rsidRPr="00156420">
        <w:rPr>
          <w:sz w:val="24"/>
        </w:rPr>
        <w:t xml:space="preserve"> 2) °С, АМ 1,5 в соответствии с IEC 60904-3).</w:t>
      </w:r>
    </w:p>
    <w:p w:rsidR="00156420" w:rsidRPr="00156420" w:rsidRDefault="00156420" w:rsidP="00156420">
      <w:pPr>
        <w:autoSpaceDE w:val="0"/>
        <w:autoSpaceDN w:val="0"/>
        <w:adjustRightInd w:val="0"/>
        <w:ind w:firstLine="567"/>
        <w:rPr>
          <w:sz w:val="24"/>
        </w:rPr>
      </w:pPr>
      <w:r w:rsidRPr="00156420">
        <w:rPr>
          <w:sz w:val="24"/>
        </w:rPr>
        <w:t>При необходимости используются международные символы.</w:t>
      </w:r>
    </w:p>
    <w:p w:rsidR="00156420" w:rsidRPr="00156420" w:rsidRDefault="00156420" w:rsidP="00156420">
      <w:pPr>
        <w:autoSpaceDE w:val="0"/>
        <w:autoSpaceDN w:val="0"/>
        <w:adjustRightInd w:val="0"/>
        <w:ind w:firstLine="567"/>
        <w:rPr>
          <w:sz w:val="24"/>
        </w:rPr>
      </w:pPr>
      <w:r w:rsidRPr="00156420">
        <w:rPr>
          <w:sz w:val="24"/>
        </w:rPr>
        <w:t>Электрическая документация должна содержать подробное описание используемого метода</w:t>
      </w:r>
      <w:r w:rsidR="00EF1575" w:rsidRPr="00EF1575">
        <w:rPr>
          <w:sz w:val="24"/>
        </w:rPr>
        <w:t xml:space="preserve"> </w:t>
      </w:r>
      <w:proofErr w:type="spellStart"/>
      <w:r w:rsidRPr="00156420">
        <w:rPr>
          <w:sz w:val="24"/>
        </w:rPr>
        <w:t>электроустановочной</w:t>
      </w:r>
      <w:proofErr w:type="spellEnd"/>
      <w:r w:rsidRPr="00156420">
        <w:rPr>
          <w:sz w:val="24"/>
        </w:rPr>
        <w:t xml:space="preserve"> проводки. Данное описание должно включать:</w:t>
      </w:r>
    </w:p>
    <w:p w:rsidR="00156420" w:rsidRPr="0045452E" w:rsidRDefault="00156420"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45452E">
        <w:rPr>
          <w:rFonts w:ascii="Times New Roman" w:hAnsi="Times New Roman"/>
          <w:sz w:val="24"/>
        </w:rPr>
        <w:t>минимальный диаметр кабеля для модулей ФЭ, предназначенных для полевой проводки;</w:t>
      </w:r>
    </w:p>
    <w:p w:rsidR="00156420" w:rsidRPr="0045452E" w:rsidRDefault="00156420"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45452E">
        <w:rPr>
          <w:rFonts w:ascii="Times New Roman" w:hAnsi="Times New Roman"/>
          <w:sz w:val="24"/>
        </w:rPr>
        <w:t>любые ограничения на методы проводки и управление проводами, которые применяются к распределительной коробке для ФЭ-модуля;</w:t>
      </w:r>
    </w:p>
    <w:p w:rsidR="00156420" w:rsidRPr="0045452E" w:rsidRDefault="00156420"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45452E">
        <w:rPr>
          <w:rFonts w:ascii="Times New Roman" w:hAnsi="Times New Roman"/>
          <w:sz w:val="24"/>
        </w:rPr>
        <w:t>размер, тип, материал и номинальную температуру используемых проводников;</w:t>
      </w:r>
    </w:p>
    <w:p w:rsidR="00156420" w:rsidRPr="0045452E" w:rsidRDefault="00156420"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45452E">
        <w:rPr>
          <w:rFonts w:ascii="Times New Roman" w:hAnsi="Times New Roman"/>
          <w:sz w:val="24"/>
        </w:rPr>
        <w:t>тип терминалов для полевой проводки;</w:t>
      </w:r>
    </w:p>
    <w:p w:rsidR="00156420" w:rsidRPr="0045452E" w:rsidRDefault="00156420"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45452E">
        <w:rPr>
          <w:rFonts w:ascii="Times New Roman" w:hAnsi="Times New Roman"/>
          <w:sz w:val="24"/>
        </w:rPr>
        <w:t>конкретные типы/модели ФЭ-разъемов и их производители, к которым могут быть присоединены ФЭ-разъемы;</w:t>
      </w:r>
    </w:p>
    <w:p w:rsidR="00156420" w:rsidRPr="0045452E" w:rsidRDefault="00156420"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45452E">
        <w:rPr>
          <w:rFonts w:ascii="Times New Roman" w:hAnsi="Times New Roman"/>
          <w:sz w:val="24"/>
        </w:rPr>
        <w:t>метод(ы) склеивания, который(</w:t>
      </w:r>
      <w:proofErr w:type="spellStart"/>
      <w:r w:rsidRPr="0045452E">
        <w:rPr>
          <w:rFonts w:ascii="Times New Roman" w:hAnsi="Times New Roman"/>
          <w:sz w:val="24"/>
        </w:rPr>
        <w:t>ые</w:t>
      </w:r>
      <w:proofErr w:type="spellEnd"/>
      <w:r w:rsidRPr="0045452E">
        <w:rPr>
          <w:rFonts w:ascii="Times New Roman" w:hAnsi="Times New Roman"/>
          <w:sz w:val="24"/>
        </w:rPr>
        <w:t>) будет(</w:t>
      </w:r>
      <w:proofErr w:type="spellStart"/>
      <w:r w:rsidRPr="0045452E">
        <w:rPr>
          <w:rFonts w:ascii="Times New Roman" w:hAnsi="Times New Roman"/>
          <w:sz w:val="24"/>
        </w:rPr>
        <w:t>ут</w:t>
      </w:r>
      <w:proofErr w:type="spellEnd"/>
      <w:r w:rsidRPr="0045452E">
        <w:rPr>
          <w:rFonts w:ascii="Times New Roman" w:hAnsi="Times New Roman"/>
          <w:sz w:val="24"/>
        </w:rPr>
        <w:t>) использоваться (если применимо). Все предоставленн</w:t>
      </w:r>
      <w:r w:rsidR="0045452E" w:rsidRPr="0045452E">
        <w:rPr>
          <w:rFonts w:ascii="Times New Roman" w:hAnsi="Times New Roman"/>
          <w:sz w:val="24"/>
        </w:rPr>
        <w:t>ы</w:t>
      </w:r>
      <w:r w:rsidRPr="0045452E">
        <w:rPr>
          <w:rFonts w:ascii="Times New Roman" w:hAnsi="Times New Roman"/>
          <w:sz w:val="24"/>
        </w:rPr>
        <w:t xml:space="preserve">е или указанные аппаратные средства должны быть указаны в </w:t>
      </w:r>
      <w:r w:rsidR="0045452E" w:rsidRPr="0045452E">
        <w:rPr>
          <w:rFonts w:ascii="Times New Roman" w:hAnsi="Times New Roman"/>
          <w:sz w:val="24"/>
        </w:rPr>
        <w:t>документации</w:t>
      </w:r>
      <w:r w:rsidRPr="0045452E">
        <w:rPr>
          <w:rFonts w:ascii="Times New Roman" w:hAnsi="Times New Roman"/>
          <w:sz w:val="24"/>
        </w:rPr>
        <w:t>;</w:t>
      </w:r>
    </w:p>
    <w:p w:rsidR="00156420" w:rsidRPr="0045452E" w:rsidRDefault="00156420"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45452E">
        <w:rPr>
          <w:rFonts w:ascii="Times New Roman" w:hAnsi="Times New Roman"/>
          <w:sz w:val="24"/>
        </w:rPr>
        <w:t>тип и номинальность используемого шунтирующего диода (если применимо);</w:t>
      </w:r>
    </w:p>
    <w:p w:rsidR="00156420" w:rsidRPr="0045452E" w:rsidRDefault="00156420"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45452E">
        <w:rPr>
          <w:rFonts w:ascii="Times New Roman" w:hAnsi="Times New Roman"/>
          <w:sz w:val="24"/>
        </w:rPr>
        <w:t>ограничения на установочную ситуацию (например, наклон, средства крепления, охлаждение);</w:t>
      </w:r>
    </w:p>
    <w:p w:rsidR="00156420" w:rsidRPr="0045452E" w:rsidRDefault="00156420"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45452E">
        <w:rPr>
          <w:rFonts w:ascii="Times New Roman" w:hAnsi="Times New Roman"/>
          <w:sz w:val="24"/>
        </w:rPr>
        <w:t>указание уровня(ей) пожаротушения и применяемый стандарт или указание о том, что устойчивость к внешним источникам огня не оценивалась, а также ограничения этого уровня (например, уклон установки, основание или другая применимая информация об установке);</w:t>
      </w:r>
    </w:p>
    <w:p w:rsidR="00156420" w:rsidRPr="0045452E" w:rsidRDefault="00156420"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45452E">
        <w:rPr>
          <w:rFonts w:ascii="Times New Roman" w:hAnsi="Times New Roman"/>
          <w:sz w:val="24"/>
        </w:rPr>
        <w:t>указание о минимальных механических средствах для крепления ФЭ-модуля (как оценивается во время испытания механической нагрузки (MST 34)), а также</w:t>
      </w:r>
    </w:p>
    <w:p w:rsidR="00573D09" w:rsidRPr="0045452E" w:rsidRDefault="00156420"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45452E">
        <w:rPr>
          <w:rFonts w:ascii="Times New Roman" w:hAnsi="Times New Roman"/>
          <w:sz w:val="24"/>
        </w:rPr>
        <w:t>указание о максимальной высоте, для которой предназначен ФЭ-модуль. Могут применяться</w:t>
      </w:r>
      <w:r w:rsidR="0045452E" w:rsidRPr="0045452E">
        <w:rPr>
          <w:rFonts w:ascii="Times New Roman" w:hAnsi="Times New Roman"/>
          <w:sz w:val="24"/>
        </w:rPr>
        <w:t xml:space="preserve"> </w:t>
      </w:r>
      <w:r w:rsidRPr="0045452E">
        <w:rPr>
          <w:rFonts w:ascii="Times New Roman" w:hAnsi="Times New Roman"/>
          <w:sz w:val="24"/>
        </w:rPr>
        <w:t>декомпозиции.</w:t>
      </w:r>
    </w:p>
    <w:p w:rsidR="001958BE" w:rsidRDefault="001958BE" w:rsidP="004637E6">
      <w:pPr>
        <w:autoSpaceDE w:val="0"/>
        <w:autoSpaceDN w:val="0"/>
        <w:adjustRightInd w:val="0"/>
        <w:ind w:firstLine="567"/>
        <w:rPr>
          <w:sz w:val="24"/>
        </w:rPr>
      </w:pPr>
    </w:p>
    <w:p w:rsidR="0045452E" w:rsidRPr="0073798B" w:rsidRDefault="0045452E" w:rsidP="0073798B">
      <w:pPr>
        <w:autoSpaceDE w:val="0"/>
        <w:autoSpaceDN w:val="0"/>
        <w:adjustRightInd w:val="0"/>
        <w:ind w:firstLine="567"/>
        <w:rPr>
          <w:sz w:val="24"/>
        </w:rPr>
      </w:pPr>
      <w:r w:rsidRPr="0073798B">
        <w:rPr>
          <w:sz w:val="24"/>
        </w:rPr>
        <w:lastRenderedPageBreak/>
        <w:t>Документация для монтажа на крыше должна включать:</w:t>
      </w:r>
    </w:p>
    <w:p w:rsidR="0045452E" w:rsidRPr="0073798B" w:rsidRDefault="0045452E"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73798B">
        <w:rPr>
          <w:rFonts w:ascii="Times New Roman" w:hAnsi="Times New Roman"/>
          <w:sz w:val="24"/>
        </w:rPr>
        <w:t xml:space="preserve">заявление, указывающее минимальные механические средства для крепления </w:t>
      </w:r>
      <w:r w:rsidR="0073798B">
        <w:rPr>
          <w:rFonts w:ascii="Times New Roman" w:hAnsi="Times New Roman"/>
          <w:sz w:val="24"/>
        </w:rPr>
        <w:t xml:space="preserve">                </w:t>
      </w:r>
      <w:r w:rsidRPr="0073798B">
        <w:rPr>
          <w:rFonts w:ascii="Times New Roman" w:hAnsi="Times New Roman"/>
          <w:sz w:val="24"/>
        </w:rPr>
        <w:t>ФЭ-модуля к крыше</w:t>
      </w:r>
      <w:r w:rsidR="0073798B" w:rsidRPr="0073798B">
        <w:rPr>
          <w:rFonts w:ascii="Times New Roman" w:hAnsi="Times New Roman"/>
          <w:sz w:val="24"/>
        </w:rPr>
        <w:t xml:space="preserve"> </w:t>
      </w:r>
      <w:r w:rsidRPr="0073798B">
        <w:rPr>
          <w:rFonts w:ascii="Times New Roman" w:hAnsi="Times New Roman"/>
          <w:sz w:val="24"/>
        </w:rPr>
        <w:t>(как оценивается в ходе испытания механической нагрузки согласно (MST 34));</w:t>
      </w:r>
    </w:p>
    <w:p w:rsidR="0045452E" w:rsidRPr="0073798B" w:rsidRDefault="0045452E"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73798B">
        <w:rPr>
          <w:rFonts w:ascii="Times New Roman" w:hAnsi="Times New Roman"/>
          <w:sz w:val="24"/>
        </w:rPr>
        <w:t>сведения о конкретном(</w:t>
      </w:r>
      <w:proofErr w:type="spellStart"/>
      <w:r w:rsidRPr="0073798B">
        <w:rPr>
          <w:rFonts w:ascii="Times New Roman" w:hAnsi="Times New Roman"/>
          <w:sz w:val="24"/>
        </w:rPr>
        <w:t>ых</w:t>
      </w:r>
      <w:proofErr w:type="spellEnd"/>
      <w:r w:rsidRPr="0073798B">
        <w:rPr>
          <w:rFonts w:ascii="Times New Roman" w:hAnsi="Times New Roman"/>
          <w:sz w:val="24"/>
        </w:rPr>
        <w:t>) параметр (ах), когда оценка пожаротушения зависит от конкретной монтажной конструкции, определенного расстояния, или конкретных средств крепления к крыше, или конструкции.</w:t>
      </w:r>
    </w:p>
    <w:p w:rsidR="0045452E" w:rsidRPr="0073798B" w:rsidRDefault="0045452E" w:rsidP="0073798B">
      <w:pPr>
        <w:autoSpaceDE w:val="0"/>
        <w:autoSpaceDN w:val="0"/>
        <w:adjustRightInd w:val="0"/>
        <w:ind w:firstLine="567"/>
        <w:rPr>
          <w:sz w:val="24"/>
        </w:rPr>
      </w:pPr>
      <w:r w:rsidRPr="0073798B">
        <w:rPr>
          <w:sz w:val="24"/>
        </w:rPr>
        <w:t>Документация должна содержать заявление, в котором говорится, что внешний или искусственно сконцентрированный солнечный свет не должен направляться на переднюю или заднюю поверхность ФЭ-модуля (если не соответствует требованиям).</w:t>
      </w:r>
    </w:p>
    <w:p w:rsidR="0045452E" w:rsidRPr="0073798B" w:rsidRDefault="0045452E" w:rsidP="0073798B">
      <w:pPr>
        <w:autoSpaceDE w:val="0"/>
        <w:autoSpaceDN w:val="0"/>
        <w:adjustRightInd w:val="0"/>
        <w:ind w:firstLine="567"/>
        <w:rPr>
          <w:sz w:val="24"/>
        </w:rPr>
      </w:pPr>
      <w:r w:rsidRPr="0073798B">
        <w:rPr>
          <w:sz w:val="24"/>
        </w:rPr>
        <w:t xml:space="preserve">Инструкции по сборке должны быть снабжены продуктом, поставляемым в сборочных узлах, и должны быть подробными и адекватными для степени, необходимой для обеспечения полной и безопасной сборки изделия в соответствии со спецификациями, указанными в </w:t>
      </w:r>
      <w:r w:rsidR="0073798B">
        <w:rPr>
          <w:sz w:val="24"/>
          <w:lang w:val="en-US"/>
        </w:rPr>
        <w:t>I</w:t>
      </w:r>
      <w:r w:rsidRPr="0073798B">
        <w:rPr>
          <w:sz w:val="24"/>
        </w:rPr>
        <w:t>ЕС 61730.</w:t>
      </w:r>
    </w:p>
    <w:p w:rsidR="0045452E" w:rsidRPr="0073798B" w:rsidRDefault="0073798B" w:rsidP="0073798B">
      <w:pPr>
        <w:autoSpaceDE w:val="0"/>
        <w:autoSpaceDN w:val="0"/>
        <w:adjustRightInd w:val="0"/>
        <w:ind w:firstLine="567"/>
        <w:rPr>
          <w:sz w:val="24"/>
        </w:rPr>
      </w:pPr>
      <w:r w:rsidRPr="0073798B">
        <w:rPr>
          <w:sz w:val="24"/>
        </w:rPr>
        <w:t xml:space="preserve">Для </w:t>
      </w:r>
      <w:r w:rsidR="0045452E" w:rsidRPr="0073798B">
        <w:rPr>
          <w:sz w:val="24"/>
        </w:rPr>
        <w:t xml:space="preserve">обеспечения правильной калибровки системы производитель должен включать соответствующие параметры в инструкции по установке, которые позволяют использовать системный макет, основанный не только на значениях STC, указанных в документации. Например, рекомендуется коэффициент безопасности для </w:t>
      </w:r>
      <w:proofErr w:type="spellStart"/>
      <w:r w:rsidRPr="00EF1575">
        <w:rPr>
          <w:i/>
          <w:sz w:val="24"/>
        </w:rPr>
        <w:t>V</w:t>
      </w:r>
      <w:r w:rsidRPr="00EF1575">
        <w:rPr>
          <w:sz w:val="24"/>
          <w:vertAlign w:val="subscript"/>
        </w:rPr>
        <w:t>ос</w:t>
      </w:r>
      <w:proofErr w:type="spellEnd"/>
      <w:r w:rsidRPr="0073798B">
        <w:rPr>
          <w:sz w:val="24"/>
        </w:rPr>
        <w:t xml:space="preserve"> </w:t>
      </w:r>
      <w:r>
        <w:rPr>
          <w:sz w:val="24"/>
          <w:lang w:val="kk-KZ"/>
        </w:rPr>
        <w:t>и</w:t>
      </w:r>
      <w:r w:rsidRPr="00EF1575">
        <w:rPr>
          <w:sz w:val="24"/>
        </w:rPr>
        <w:t xml:space="preserve"> </w:t>
      </w:r>
      <w:proofErr w:type="spellStart"/>
      <w:r w:rsidRPr="00EF1575">
        <w:rPr>
          <w:i/>
          <w:sz w:val="24"/>
          <w:lang w:val="en-US"/>
        </w:rPr>
        <w:t>I</w:t>
      </w:r>
      <w:r w:rsidRPr="00EF1575">
        <w:rPr>
          <w:sz w:val="24"/>
          <w:vertAlign w:val="subscript"/>
          <w:lang w:val="en-US"/>
        </w:rPr>
        <w:t>sc</w:t>
      </w:r>
      <w:proofErr w:type="spellEnd"/>
      <w:r w:rsidRPr="00EF1575">
        <w:rPr>
          <w:sz w:val="24"/>
        </w:rPr>
        <w:t xml:space="preserve"> </w:t>
      </w:r>
      <w:r w:rsidR="0045452E" w:rsidRPr="0073798B">
        <w:rPr>
          <w:sz w:val="24"/>
        </w:rPr>
        <w:t>1,25, поскольку облучение часто превышает 1</w:t>
      </w:r>
      <w:r>
        <w:rPr>
          <w:sz w:val="24"/>
          <w:lang w:val="kk-KZ"/>
        </w:rPr>
        <w:t>000</w:t>
      </w:r>
      <w:r w:rsidR="0045452E" w:rsidRPr="0073798B">
        <w:rPr>
          <w:sz w:val="24"/>
        </w:rPr>
        <w:t xml:space="preserve"> </w:t>
      </w:r>
      <w:proofErr w:type="gramStart"/>
      <w:r w:rsidR="0045452E" w:rsidRPr="0073798B">
        <w:rPr>
          <w:sz w:val="24"/>
        </w:rPr>
        <w:t>Вт</w:t>
      </w:r>
      <w:r>
        <w:rPr>
          <w:sz w:val="24"/>
          <w:lang w:val="kk-KZ"/>
        </w:rPr>
        <w:t>/</w:t>
      </w:r>
      <w:r w:rsidR="0045452E" w:rsidRPr="0073798B">
        <w:rPr>
          <w:sz w:val="24"/>
        </w:rPr>
        <w:t>м</w:t>
      </w:r>
      <w:r w:rsidR="0045452E" w:rsidRPr="0073798B">
        <w:rPr>
          <w:sz w:val="24"/>
          <w:vertAlign w:val="superscript"/>
        </w:rPr>
        <w:t>2</w:t>
      </w:r>
      <w:proofErr w:type="gramEnd"/>
      <w:r w:rsidR="0045452E" w:rsidRPr="0073798B">
        <w:rPr>
          <w:sz w:val="24"/>
        </w:rPr>
        <w:t xml:space="preserve"> а температура ниже 25 </w:t>
      </w:r>
      <w:r>
        <w:rPr>
          <w:sz w:val="24"/>
        </w:rPr>
        <w:t>°</w:t>
      </w:r>
      <w:r>
        <w:rPr>
          <w:sz w:val="24"/>
          <w:lang w:val="kk-KZ"/>
        </w:rPr>
        <w:t>С</w:t>
      </w:r>
      <w:r w:rsidR="0045452E" w:rsidRPr="0073798B">
        <w:rPr>
          <w:sz w:val="24"/>
        </w:rPr>
        <w:t xml:space="preserve"> может повышать </w:t>
      </w:r>
      <w:proofErr w:type="spellStart"/>
      <w:r w:rsidRPr="00EF1575">
        <w:rPr>
          <w:i/>
          <w:sz w:val="24"/>
        </w:rPr>
        <w:t>V</w:t>
      </w:r>
      <w:r w:rsidRPr="00EF1575">
        <w:rPr>
          <w:sz w:val="24"/>
          <w:vertAlign w:val="subscript"/>
        </w:rPr>
        <w:t>ос</w:t>
      </w:r>
      <w:proofErr w:type="spellEnd"/>
      <w:r w:rsidR="0045452E" w:rsidRPr="0073798B">
        <w:rPr>
          <w:sz w:val="24"/>
        </w:rPr>
        <w:t>.</w:t>
      </w:r>
    </w:p>
    <w:p w:rsidR="0045452E" w:rsidRPr="0073798B" w:rsidRDefault="0045452E" w:rsidP="0073798B">
      <w:pPr>
        <w:autoSpaceDE w:val="0"/>
        <w:autoSpaceDN w:val="0"/>
        <w:adjustRightInd w:val="0"/>
        <w:ind w:firstLine="567"/>
        <w:rPr>
          <w:sz w:val="24"/>
        </w:rPr>
      </w:pPr>
      <w:r w:rsidRPr="0073798B">
        <w:rPr>
          <w:sz w:val="24"/>
        </w:rPr>
        <w:t>Должен быть включен следующий или эквивалентный отчет:</w:t>
      </w:r>
    </w:p>
    <w:p w:rsidR="0045452E" w:rsidRDefault="0045452E" w:rsidP="0073798B">
      <w:pPr>
        <w:autoSpaceDE w:val="0"/>
        <w:autoSpaceDN w:val="0"/>
        <w:adjustRightInd w:val="0"/>
        <w:ind w:firstLine="567"/>
        <w:rPr>
          <w:sz w:val="24"/>
        </w:rPr>
      </w:pPr>
      <w:r w:rsidRPr="0073798B">
        <w:rPr>
          <w:sz w:val="24"/>
        </w:rPr>
        <w:t xml:space="preserve">«В нормальных условиях фотоэлектрический модуль может испытывать условия, которые приводят к увеличению тока Тили напряжения, что наблюдается при стандартных условиях испытаний. Соответственно, значения </w:t>
      </w:r>
      <w:proofErr w:type="spellStart"/>
      <w:r w:rsidR="0073798B" w:rsidRPr="00EF1575">
        <w:rPr>
          <w:i/>
          <w:sz w:val="24"/>
        </w:rPr>
        <w:t>V</w:t>
      </w:r>
      <w:r w:rsidR="0073798B" w:rsidRPr="00EF1575">
        <w:rPr>
          <w:sz w:val="24"/>
          <w:vertAlign w:val="subscript"/>
        </w:rPr>
        <w:t>ос</w:t>
      </w:r>
      <w:proofErr w:type="spellEnd"/>
      <w:r w:rsidR="0073798B" w:rsidRPr="0073798B">
        <w:rPr>
          <w:sz w:val="24"/>
        </w:rPr>
        <w:t xml:space="preserve"> </w:t>
      </w:r>
      <w:r w:rsidR="0073798B">
        <w:rPr>
          <w:sz w:val="24"/>
          <w:lang w:val="kk-KZ"/>
        </w:rPr>
        <w:t>и</w:t>
      </w:r>
      <w:r w:rsidR="0073798B" w:rsidRPr="00EF1575">
        <w:rPr>
          <w:sz w:val="24"/>
        </w:rPr>
        <w:t xml:space="preserve"> </w:t>
      </w:r>
      <w:proofErr w:type="spellStart"/>
      <w:r w:rsidR="0073798B" w:rsidRPr="00EF1575">
        <w:rPr>
          <w:i/>
          <w:sz w:val="24"/>
          <w:lang w:val="en-US"/>
        </w:rPr>
        <w:t>I</w:t>
      </w:r>
      <w:r w:rsidR="0073798B" w:rsidRPr="00EF1575">
        <w:rPr>
          <w:sz w:val="24"/>
          <w:vertAlign w:val="subscript"/>
          <w:lang w:val="en-US"/>
        </w:rPr>
        <w:t>sc</w:t>
      </w:r>
      <w:proofErr w:type="spellEnd"/>
      <w:r w:rsidRPr="0073798B">
        <w:rPr>
          <w:sz w:val="24"/>
        </w:rPr>
        <w:t>, отмеченные на данном ФЭ-модуле, должны умножаться на коэффициент 1,25 при определении номинальных значений напряжения компонентов, номинальных значений тока проводника и размера элементов управления (например, инвертора), подключенных к выходу ФЭ».</w:t>
      </w:r>
    </w:p>
    <w:p w:rsidR="0045452E" w:rsidRPr="0073798B" w:rsidRDefault="0045452E" w:rsidP="0073798B">
      <w:pPr>
        <w:autoSpaceDE w:val="0"/>
        <w:autoSpaceDN w:val="0"/>
        <w:adjustRightInd w:val="0"/>
        <w:ind w:firstLine="567"/>
        <w:rPr>
          <w:sz w:val="24"/>
        </w:rPr>
      </w:pPr>
      <w:r w:rsidRPr="0073798B">
        <w:rPr>
          <w:noProof/>
          <w:sz w:val="24"/>
        </w:rPr>
        <w:drawing>
          <wp:anchor distT="0" distB="0" distL="114300" distR="114300" simplePos="0" relativeHeight="251981824" behindDoc="0" locked="0" layoutInCell="1" allowOverlap="0">
            <wp:simplePos x="0" y="0"/>
            <wp:positionH relativeFrom="page">
              <wp:posOffset>408305</wp:posOffset>
            </wp:positionH>
            <wp:positionV relativeFrom="page">
              <wp:posOffset>8223250</wp:posOffset>
            </wp:positionV>
            <wp:extent cx="12065" cy="12065"/>
            <wp:effectExtent l="0" t="0" r="0" b="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3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065" cy="12065"/>
                    </a:xfrm>
                    <a:prstGeom prst="rect">
                      <a:avLst/>
                    </a:prstGeom>
                    <a:noFill/>
                  </pic:spPr>
                </pic:pic>
              </a:graphicData>
            </a:graphic>
            <wp14:sizeRelH relativeFrom="page">
              <wp14:pctWidth>0</wp14:pctWidth>
            </wp14:sizeRelH>
            <wp14:sizeRelV relativeFrom="page">
              <wp14:pctHeight>0</wp14:pctHeight>
            </wp14:sizeRelV>
          </wp:anchor>
        </w:drawing>
      </w:r>
      <w:r w:rsidRPr="0073798B">
        <w:rPr>
          <w:sz w:val="24"/>
        </w:rPr>
        <w:t xml:space="preserve">Коэффициент безопасности 1,25 для минимального номинального напряжения компонентов может быть изменен при проектировании системы в соответствии с минимальной температурой места установки и температурным коэффициентом для </w:t>
      </w:r>
      <w:proofErr w:type="spellStart"/>
      <w:r w:rsidR="0073798B" w:rsidRPr="00EF1575">
        <w:rPr>
          <w:i/>
          <w:sz w:val="24"/>
        </w:rPr>
        <w:t>V</w:t>
      </w:r>
      <w:r w:rsidR="0073798B" w:rsidRPr="00EF1575">
        <w:rPr>
          <w:sz w:val="24"/>
          <w:vertAlign w:val="subscript"/>
        </w:rPr>
        <w:t>ос</w:t>
      </w:r>
      <w:proofErr w:type="spellEnd"/>
      <w:r w:rsidR="0073798B">
        <w:rPr>
          <w:sz w:val="24"/>
          <w:lang w:val="kk-KZ"/>
        </w:rPr>
        <w:t>.</w:t>
      </w:r>
      <w:r w:rsidR="0073798B" w:rsidRPr="00EF1575">
        <w:rPr>
          <w:sz w:val="24"/>
        </w:rPr>
        <w:t xml:space="preserve"> </w:t>
      </w:r>
      <w:proofErr w:type="spellStart"/>
      <w:r w:rsidR="0073798B" w:rsidRPr="00EF1575">
        <w:rPr>
          <w:i/>
          <w:sz w:val="24"/>
          <w:lang w:val="en-US"/>
        </w:rPr>
        <w:t>I</w:t>
      </w:r>
      <w:r w:rsidR="0073798B" w:rsidRPr="00EF1575">
        <w:rPr>
          <w:sz w:val="24"/>
          <w:vertAlign w:val="subscript"/>
          <w:lang w:val="en-US"/>
        </w:rPr>
        <w:t>sc</w:t>
      </w:r>
      <w:proofErr w:type="spellEnd"/>
      <w:r w:rsidRPr="0073798B">
        <w:rPr>
          <w:sz w:val="24"/>
        </w:rPr>
        <w:t xml:space="preserve"> можно настроить на основе максимальной температуры, освещенности и ориентации модуля. С этой целью требуется полная симуляция для конкретного местоположения с использованием долгосрочных метеорологических данных.</w:t>
      </w:r>
    </w:p>
    <w:p w:rsidR="0073798B" w:rsidRDefault="0073798B" w:rsidP="0073798B">
      <w:pPr>
        <w:autoSpaceDE w:val="0"/>
        <w:autoSpaceDN w:val="0"/>
        <w:adjustRightInd w:val="0"/>
        <w:ind w:firstLine="567"/>
        <w:rPr>
          <w:sz w:val="24"/>
        </w:rPr>
      </w:pPr>
    </w:p>
    <w:p w:rsidR="0045452E" w:rsidRPr="0073798B" w:rsidRDefault="0045452E" w:rsidP="0073798B">
      <w:pPr>
        <w:pStyle w:val="2"/>
      </w:pPr>
      <w:bookmarkStart w:id="27" w:name="_Toc49355967"/>
      <w:r>
        <w:t>Электрические компоненты и изоляция</w:t>
      </w:r>
      <w:bookmarkEnd w:id="27"/>
    </w:p>
    <w:p w:rsidR="0073798B" w:rsidRDefault="0073798B" w:rsidP="0073798B">
      <w:pPr>
        <w:autoSpaceDE w:val="0"/>
        <w:autoSpaceDN w:val="0"/>
        <w:adjustRightInd w:val="0"/>
        <w:ind w:firstLine="567"/>
        <w:rPr>
          <w:sz w:val="24"/>
        </w:rPr>
      </w:pPr>
    </w:p>
    <w:p w:rsidR="0045452E" w:rsidRPr="0073798B" w:rsidRDefault="0045452E" w:rsidP="0073798B">
      <w:pPr>
        <w:autoSpaceDE w:val="0"/>
        <w:autoSpaceDN w:val="0"/>
        <w:adjustRightInd w:val="0"/>
        <w:ind w:firstLine="567"/>
        <w:rPr>
          <w:sz w:val="24"/>
        </w:rPr>
      </w:pPr>
      <w:r w:rsidRPr="0073798B">
        <w:rPr>
          <w:sz w:val="24"/>
        </w:rPr>
        <w:t>5.3.1 Общие сведения</w:t>
      </w:r>
    </w:p>
    <w:p w:rsidR="0089381F" w:rsidRDefault="0045452E" w:rsidP="0073798B">
      <w:pPr>
        <w:autoSpaceDE w:val="0"/>
        <w:autoSpaceDN w:val="0"/>
        <w:adjustRightInd w:val="0"/>
        <w:ind w:firstLine="567"/>
        <w:rPr>
          <w:sz w:val="24"/>
        </w:rPr>
      </w:pPr>
      <w:r w:rsidRPr="0073798B">
        <w:rPr>
          <w:sz w:val="24"/>
        </w:rPr>
        <w:t xml:space="preserve">ФЭ-модули могут состоять из следующих электрических компонентов и изоляции: </w:t>
      </w:r>
    </w:p>
    <w:p w:rsidR="0089381F" w:rsidRPr="0089381F" w:rsidRDefault="0045452E"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89381F">
        <w:rPr>
          <w:rFonts w:ascii="Times New Roman" w:hAnsi="Times New Roman"/>
          <w:sz w:val="24"/>
        </w:rPr>
        <w:t xml:space="preserve">внутренней проводки, например соединения солнечных элементов и ячеек </w:t>
      </w:r>
      <w:r w:rsidR="0089381F">
        <w:rPr>
          <w:rFonts w:ascii="Times New Roman" w:hAnsi="Times New Roman"/>
          <w:sz w:val="24"/>
          <w:lang w:val="kk-KZ"/>
        </w:rPr>
        <w:t xml:space="preserve">                    </w:t>
      </w:r>
      <w:proofErr w:type="gramStart"/>
      <w:r w:rsidR="0089381F">
        <w:rPr>
          <w:rFonts w:ascii="Times New Roman" w:hAnsi="Times New Roman"/>
          <w:sz w:val="24"/>
          <w:lang w:val="kk-KZ"/>
        </w:rPr>
        <w:t xml:space="preserve">   </w:t>
      </w:r>
      <w:r w:rsidRPr="0089381F">
        <w:rPr>
          <w:rFonts w:ascii="Times New Roman" w:hAnsi="Times New Roman"/>
          <w:sz w:val="24"/>
        </w:rPr>
        <w:t>(</w:t>
      </w:r>
      <w:proofErr w:type="gramEnd"/>
      <w:r w:rsidRPr="0089381F">
        <w:rPr>
          <w:rFonts w:ascii="Times New Roman" w:hAnsi="Times New Roman"/>
          <w:sz w:val="24"/>
        </w:rPr>
        <w:t xml:space="preserve">см. 5.32); </w:t>
      </w:r>
    </w:p>
    <w:p w:rsidR="0045452E" w:rsidRPr="0089381F" w:rsidRDefault="0045452E"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89381F">
        <w:rPr>
          <w:rFonts w:ascii="Times New Roman" w:hAnsi="Times New Roman"/>
          <w:sz w:val="24"/>
        </w:rPr>
        <w:t>внешних кабелей и кабелей вывода (см. 5.33);</w:t>
      </w:r>
    </w:p>
    <w:p w:rsidR="0045452E" w:rsidRPr="0089381F" w:rsidRDefault="0045452E"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89381F">
        <w:rPr>
          <w:rFonts w:ascii="Times New Roman" w:hAnsi="Times New Roman"/>
          <w:sz w:val="24"/>
        </w:rPr>
        <w:t>разъемов (см. 5.3.4);</w:t>
      </w:r>
    </w:p>
    <w:p w:rsidR="0089381F" w:rsidRPr="0089381F" w:rsidRDefault="0045452E"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89381F">
        <w:rPr>
          <w:rFonts w:ascii="Times New Roman" w:hAnsi="Times New Roman"/>
          <w:sz w:val="24"/>
        </w:rPr>
        <w:t xml:space="preserve">распределительных коробок для модулей ФЭ (см. 5.3.5); </w:t>
      </w:r>
    </w:p>
    <w:p w:rsidR="0089381F" w:rsidRPr="0089381F" w:rsidRDefault="0045452E"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89381F">
        <w:rPr>
          <w:rFonts w:ascii="Times New Roman" w:hAnsi="Times New Roman"/>
          <w:sz w:val="24"/>
        </w:rPr>
        <w:t xml:space="preserve">лицевые и оборотные листы (см. 5.3.6); </w:t>
      </w:r>
    </w:p>
    <w:p w:rsidR="0045452E" w:rsidRPr="0089381F" w:rsidRDefault="0045452E"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89381F">
        <w:rPr>
          <w:rFonts w:ascii="Times New Roman" w:hAnsi="Times New Roman"/>
          <w:sz w:val="24"/>
        </w:rPr>
        <w:t>изоляционных барьеров (см. 5.37);</w:t>
      </w:r>
    </w:p>
    <w:p w:rsidR="0089381F" w:rsidRPr="0089381F" w:rsidRDefault="0045452E"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89381F">
        <w:rPr>
          <w:rFonts w:ascii="Times New Roman" w:hAnsi="Times New Roman"/>
          <w:sz w:val="24"/>
        </w:rPr>
        <w:t xml:space="preserve">электрических соединений (см. 5.3.8); </w:t>
      </w:r>
    </w:p>
    <w:p w:rsidR="0089381F" w:rsidRPr="0089381F" w:rsidRDefault="0045452E"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proofErr w:type="spellStart"/>
      <w:r w:rsidRPr="0089381F">
        <w:rPr>
          <w:rFonts w:ascii="Times New Roman" w:hAnsi="Times New Roman"/>
          <w:sz w:val="24"/>
        </w:rPr>
        <w:t>инкапсулянтов</w:t>
      </w:r>
      <w:proofErr w:type="spellEnd"/>
      <w:r w:rsidRPr="0089381F">
        <w:rPr>
          <w:rFonts w:ascii="Times New Roman" w:hAnsi="Times New Roman"/>
          <w:sz w:val="24"/>
        </w:rPr>
        <w:t xml:space="preserve"> (см. 5.3.9);</w:t>
      </w:r>
    </w:p>
    <w:p w:rsidR="0045452E" w:rsidRPr="0089381F" w:rsidRDefault="0045452E"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proofErr w:type="spellStart"/>
      <w:r w:rsidRPr="0089381F">
        <w:rPr>
          <w:rFonts w:ascii="Times New Roman" w:hAnsi="Times New Roman"/>
          <w:sz w:val="24"/>
        </w:rPr>
        <w:t>байпасных</w:t>
      </w:r>
      <w:proofErr w:type="spellEnd"/>
      <w:r w:rsidRPr="0089381F">
        <w:rPr>
          <w:rFonts w:ascii="Times New Roman" w:hAnsi="Times New Roman"/>
          <w:sz w:val="24"/>
        </w:rPr>
        <w:t xml:space="preserve"> диодов (см. 5.3.10).</w:t>
      </w:r>
    </w:p>
    <w:p w:rsidR="0045452E" w:rsidRPr="0089381F" w:rsidRDefault="0045452E" w:rsidP="0089381F">
      <w:pPr>
        <w:pStyle w:val="aff6"/>
        <w:ind w:firstLine="567"/>
        <w:jc w:val="both"/>
        <w:rPr>
          <w:rFonts w:ascii="Times New Roman" w:hAnsi="Times New Roman" w:cs="Times New Roman"/>
        </w:rPr>
      </w:pPr>
      <w:r w:rsidRPr="0089381F">
        <w:rPr>
          <w:rFonts w:ascii="Times New Roman" w:hAnsi="Times New Roman" w:cs="Times New Roman"/>
        </w:rPr>
        <w:t>5.3.2 Внутренняя проводка</w:t>
      </w:r>
    </w:p>
    <w:p w:rsidR="0089381F" w:rsidRDefault="0045452E" w:rsidP="0089381F">
      <w:pPr>
        <w:pStyle w:val="aff6"/>
        <w:ind w:firstLine="567"/>
        <w:jc w:val="both"/>
        <w:rPr>
          <w:rFonts w:ascii="Times New Roman" w:hAnsi="Times New Roman" w:cs="Times New Roman"/>
        </w:rPr>
      </w:pPr>
      <w:r w:rsidRPr="0089381F">
        <w:rPr>
          <w:rFonts w:ascii="Times New Roman" w:hAnsi="Times New Roman" w:cs="Times New Roman"/>
        </w:rPr>
        <w:t xml:space="preserve">Внутренняя проводка должна обладать достаточной пропускной способностью для </w:t>
      </w:r>
      <w:r w:rsidRPr="0089381F">
        <w:rPr>
          <w:rFonts w:ascii="Times New Roman" w:hAnsi="Times New Roman" w:cs="Times New Roman"/>
        </w:rPr>
        <w:lastRenderedPageBreak/>
        <w:t>соответствующего применения. В зависимости от степени загрязнения в месте, где расположена внутренняя проводка, необходимо принять меры предосторожности против коррозии. Примеры защиты от коррозии приведены в 5.5.3.1. Если требуется изоляция для внутренней проводки, то она</w:t>
      </w:r>
      <w:r w:rsidR="0089381F" w:rsidRPr="0089381F">
        <w:rPr>
          <w:rFonts w:ascii="Times New Roman" w:hAnsi="Times New Roman" w:cs="Times New Roman"/>
        </w:rPr>
        <w:t xml:space="preserve"> должна удовлетворять соответствующим требованиям для соответствующего применения в соответствии с 5.5.23. </w:t>
      </w:r>
    </w:p>
    <w:p w:rsidR="0089381F" w:rsidRPr="0089381F" w:rsidRDefault="0089381F" w:rsidP="0089381F">
      <w:pPr>
        <w:pStyle w:val="aff6"/>
        <w:ind w:firstLine="567"/>
        <w:jc w:val="both"/>
        <w:rPr>
          <w:rFonts w:ascii="Times New Roman" w:hAnsi="Times New Roman" w:cs="Times New Roman"/>
        </w:rPr>
      </w:pPr>
      <w:r w:rsidRPr="0089381F">
        <w:rPr>
          <w:rFonts w:ascii="Times New Roman" w:hAnsi="Times New Roman" w:cs="Times New Roman"/>
        </w:rPr>
        <w:t>Соответствие проверяют осмотром и проверкой перегрузки по току обратной полярности (MST 26).</w:t>
      </w:r>
    </w:p>
    <w:p w:rsidR="0089381F" w:rsidRPr="0089381F" w:rsidRDefault="0089381F" w:rsidP="0089381F">
      <w:pPr>
        <w:pStyle w:val="aff6"/>
        <w:ind w:firstLine="567"/>
        <w:jc w:val="both"/>
        <w:rPr>
          <w:rFonts w:ascii="Times New Roman" w:hAnsi="Times New Roman" w:cs="Times New Roman"/>
        </w:rPr>
      </w:pPr>
      <w:r w:rsidRPr="0089381F">
        <w:rPr>
          <w:rFonts w:ascii="Times New Roman" w:hAnsi="Times New Roman" w:cs="Times New Roman"/>
        </w:rPr>
        <w:t>5.3.3 Внешняя проводка и кабели</w:t>
      </w:r>
    </w:p>
    <w:p w:rsidR="0089381F" w:rsidRDefault="0089381F" w:rsidP="0089381F">
      <w:pPr>
        <w:pStyle w:val="aff6"/>
        <w:ind w:firstLine="567"/>
        <w:jc w:val="both"/>
        <w:rPr>
          <w:rFonts w:ascii="Times New Roman" w:hAnsi="Times New Roman" w:cs="Times New Roman"/>
        </w:rPr>
      </w:pPr>
      <w:r w:rsidRPr="0089381F">
        <w:rPr>
          <w:rFonts w:ascii="Times New Roman" w:hAnsi="Times New Roman" w:cs="Times New Roman"/>
        </w:rPr>
        <w:t xml:space="preserve">Наружные провода и кабели должны соответствовать требованиям EN 50618. </w:t>
      </w:r>
    </w:p>
    <w:p w:rsidR="0089381F" w:rsidRPr="0089381F" w:rsidRDefault="0089381F" w:rsidP="0089381F">
      <w:pPr>
        <w:pStyle w:val="aff6"/>
        <w:ind w:firstLine="567"/>
        <w:jc w:val="both"/>
        <w:rPr>
          <w:rFonts w:ascii="Times New Roman" w:hAnsi="Times New Roman" w:cs="Times New Roman"/>
        </w:rPr>
      </w:pPr>
      <w:r w:rsidRPr="0089381F">
        <w:rPr>
          <w:rFonts w:ascii="Times New Roman" w:hAnsi="Times New Roman" w:cs="Times New Roman"/>
        </w:rPr>
        <w:t>5.3.4 Соединители</w:t>
      </w:r>
    </w:p>
    <w:p w:rsidR="0089381F" w:rsidRPr="0089381F" w:rsidRDefault="0089381F" w:rsidP="0089381F">
      <w:pPr>
        <w:pStyle w:val="aff6"/>
        <w:ind w:firstLine="567"/>
        <w:jc w:val="both"/>
        <w:rPr>
          <w:rFonts w:ascii="Times New Roman" w:hAnsi="Times New Roman" w:cs="Times New Roman"/>
        </w:rPr>
      </w:pPr>
      <w:r w:rsidRPr="0089381F">
        <w:rPr>
          <w:rFonts w:ascii="Times New Roman" w:hAnsi="Times New Roman" w:cs="Times New Roman"/>
        </w:rPr>
        <w:t xml:space="preserve">Внешние разъемы постоянного тока должны соответствовать требованиям </w:t>
      </w:r>
      <w:r>
        <w:rPr>
          <w:rFonts w:ascii="Times New Roman" w:hAnsi="Times New Roman" w:cs="Times New Roman"/>
          <w:lang w:val="en-US"/>
        </w:rPr>
        <w:t>I</w:t>
      </w:r>
      <w:r w:rsidRPr="0089381F">
        <w:rPr>
          <w:rFonts w:ascii="Times New Roman" w:hAnsi="Times New Roman" w:cs="Times New Roman"/>
        </w:rPr>
        <w:t>ЕС 62852. Разъемы должны быть маркированы в соответствии с 5.2</w:t>
      </w:r>
      <w:r w:rsidRPr="001D4856">
        <w:rPr>
          <w:rFonts w:ascii="Times New Roman" w:hAnsi="Times New Roman" w:cs="Times New Roman"/>
        </w:rPr>
        <w:t>.</w:t>
      </w:r>
      <w:r w:rsidRPr="0089381F">
        <w:rPr>
          <w:rFonts w:ascii="Times New Roman" w:hAnsi="Times New Roman" w:cs="Times New Roman"/>
        </w:rPr>
        <w:t>2.</w:t>
      </w:r>
    </w:p>
    <w:p w:rsidR="0089381F" w:rsidRPr="0089381F" w:rsidRDefault="0089381F" w:rsidP="0089381F">
      <w:pPr>
        <w:pStyle w:val="aff6"/>
        <w:ind w:firstLine="567"/>
        <w:jc w:val="both"/>
        <w:rPr>
          <w:rFonts w:ascii="Times New Roman" w:hAnsi="Times New Roman" w:cs="Times New Roman"/>
        </w:rPr>
      </w:pPr>
      <w:r w:rsidRPr="0089381F">
        <w:rPr>
          <w:rFonts w:ascii="Times New Roman" w:hAnsi="Times New Roman" w:cs="Times New Roman"/>
        </w:rPr>
        <w:t>5.3.5 Распределительные коробки модулей</w:t>
      </w:r>
    </w:p>
    <w:p w:rsidR="0089381F" w:rsidRPr="0089381F" w:rsidRDefault="0089381F" w:rsidP="0089381F">
      <w:pPr>
        <w:pStyle w:val="aff6"/>
        <w:ind w:firstLine="567"/>
        <w:jc w:val="both"/>
        <w:rPr>
          <w:rFonts w:ascii="Times New Roman" w:hAnsi="Times New Roman" w:cs="Times New Roman"/>
        </w:rPr>
      </w:pPr>
      <w:r w:rsidRPr="0089381F">
        <w:rPr>
          <w:rFonts w:ascii="Times New Roman" w:hAnsi="Times New Roman" w:cs="Times New Roman"/>
        </w:rPr>
        <w:t>Распределительные коробки для фотоэлектрических модулей должны соответствовать требова</w:t>
      </w:r>
      <w:r w:rsidR="003C0E78">
        <w:rPr>
          <w:rFonts w:ascii="Times New Roman" w:hAnsi="Times New Roman" w:cs="Times New Roman"/>
        </w:rPr>
        <w:t>н</w:t>
      </w:r>
      <w:r w:rsidRPr="0089381F">
        <w:rPr>
          <w:rFonts w:ascii="Times New Roman" w:hAnsi="Times New Roman" w:cs="Times New Roman"/>
        </w:rPr>
        <w:t xml:space="preserve">иям </w:t>
      </w:r>
      <w:r w:rsidR="003C0E78">
        <w:rPr>
          <w:rFonts w:ascii="Times New Roman" w:hAnsi="Times New Roman" w:cs="Times New Roman"/>
          <w:lang w:val="en-US"/>
        </w:rPr>
        <w:t>I</w:t>
      </w:r>
      <w:r w:rsidRPr="0089381F">
        <w:rPr>
          <w:rFonts w:ascii="Times New Roman" w:hAnsi="Times New Roman" w:cs="Times New Roman"/>
        </w:rPr>
        <w:t>ЕС 62790.</w:t>
      </w:r>
    </w:p>
    <w:p w:rsidR="0089381F" w:rsidRPr="0089381F" w:rsidRDefault="0089381F" w:rsidP="0089381F">
      <w:pPr>
        <w:pStyle w:val="aff6"/>
        <w:ind w:firstLine="567"/>
        <w:jc w:val="both"/>
        <w:rPr>
          <w:rFonts w:ascii="Times New Roman" w:hAnsi="Times New Roman" w:cs="Times New Roman"/>
        </w:rPr>
      </w:pPr>
      <w:r w:rsidRPr="0089381F">
        <w:rPr>
          <w:rFonts w:ascii="Times New Roman" w:hAnsi="Times New Roman" w:cs="Times New Roman"/>
        </w:rPr>
        <w:t>5.3.6 Лицевые и оборотные листы</w:t>
      </w:r>
    </w:p>
    <w:p w:rsidR="0089381F" w:rsidRPr="0089381F" w:rsidRDefault="0089381F" w:rsidP="0089381F">
      <w:pPr>
        <w:pStyle w:val="aff6"/>
        <w:ind w:firstLine="567"/>
        <w:jc w:val="both"/>
        <w:rPr>
          <w:rFonts w:ascii="Times New Roman" w:hAnsi="Times New Roman" w:cs="Times New Roman"/>
        </w:rPr>
      </w:pPr>
      <w:r w:rsidRPr="0089381F">
        <w:rPr>
          <w:rFonts w:ascii="Times New Roman" w:hAnsi="Times New Roman" w:cs="Times New Roman"/>
        </w:rPr>
        <w:t>Лицевые и оборотные листы обычно представляют собой композиции из слоистых материалов, таких как пленки, клейкие вещества или покрытия, в которых по меньшей мере один слой материала обеспечивает нанесение на электрическую изоляцию, а другие слои могут обеспечить повышенную защиту от изоляции от факторов окружающей среды.</w:t>
      </w:r>
    </w:p>
    <w:p w:rsidR="0089381F" w:rsidRPr="0089381F" w:rsidRDefault="0089381F" w:rsidP="0089381F">
      <w:pPr>
        <w:pStyle w:val="aff6"/>
        <w:ind w:firstLine="567"/>
        <w:jc w:val="both"/>
        <w:rPr>
          <w:rFonts w:ascii="Times New Roman" w:hAnsi="Times New Roman" w:cs="Times New Roman"/>
        </w:rPr>
      </w:pPr>
      <w:r w:rsidRPr="0089381F">
        <w:rPr>
          <w:rFonts w:ascii="Times New Roman" w:hAnsi="Times New Roman" w:cs="Times New Roman"/>
        </w:rPr>
        <w:t xml:space="preserve">Слои лицевых и оборотных листов, которые используются для изоляции, должны выдерживать все соответствующие механические, электрические, термические и экологические нагрузки с соблюдением требований на уровне материала или компонента. Слои, которые могут представлять собой часть пути утечки, должны быть классифицированы в группу материалов (см. 5.6.3.3). Как правило, полимерные лицевые и оборотные листы должны отвечать соответствующим требованиям 5.52, при этом соответствие должно быть продемонстрировано испытаниями в соответствии с </w:t>
      </w:r>
      <w:r w:rsidR="003C0E78" w:rsidRPr="003C0E78">
        <w:rPr>
          <w:rFonts w:ascii="Times New Roman" w:hAnsi="Times New Roman" w:cs="Times New Roman"/>
        </w:rPr>
        <w:t xml:space="preserve">                       </w:t>
      </w:r>
      <w:r w:rsidR="003C0E78">
        <w:rPr>
          <w:rFonts w:ascii="Times New Roman" w:hAnsi="Times New Roman" w:cs="Times New Roman"/>
          <w:lang w:val="en-US"/>
        </w:rPr>
        <w:t>I</w:t>
      </w:r>
      <w:r w:rsidRPr="0089381F">
        <w:rPr>
          <w:rFonts w:ascii="Times New Roman" w:hAnsi="Times New Roman" w:cs="Times New Roman"/>
        </w:rPr>
        <w:t>ЕС 61730-2.</w:t>
      </w:r>
    </w:p>
    <w:p w:rsidR="003C0E78" w:rsidRDefault="003C0E78" w:rsidP="0089381F">
      <w:pPr>
        <w:pStyle w:val="aff6"/>
        <w:ind w:firstLine="567"/>
        <w:jc w:val="both"/>
        <w:rPr>
          <w:rFonts w:ascii="Times New Roman" w:hAnsi="Times New Roman" w:cs="Times New Roman"/>
        </w:rPr>
      </w:pPr>
    </w:p>
    <w:p w:rsidR="0089381F" w:rsidRPr="003C0E78" w:rsidRDefault="0089381F" w:rsidP="0089381F">
      <w:pPr>
        <w:pStyle w:val="aff6"/>
        <w:ind w:firstLine="567"/>
        <w:jc w:val="both"/>
        <w:rPr>
          <w:rFonts w:ascii="Times New Roman" w:hAnsi="Times New Roman" w:cs="Times New Roman"/>
          <w:sz w:val="20"/>
          <w:szCs w:val="20"/>
        </w:rPr>
      </w:pPr>
      <w:r w:rsidRPr="003C0E78">
        <w:rPr>
          <w:rFonts w:ascii="Times New Roman" w:hAnsi="Times New Roman" w:cs="Times New Roman"/>
          <w:sz w:val="20"/>
          <w:szCs w:val="20"/>
        </w:rPr>
        <w:t>Примечание</w:t>
      </w:r>
      <w:r w:rsidR="003C0E78" w:rsidRPr="003C0E78">
        <w:rPr>
          <w:rFonts w:ascii="Times New Roman" w:hAnsi="Times New Roman" w:cs="Times New Roman"/>
          <w:sz w:val="20"/>
          <w:szCs w:val="20"/>
        </w:rPr>
        <w:t xml:space="preserve"> – </w:t>
      </w:r>
      <w:r w:rsidRPr="003C0E78">
        <w:rPr>
          <w:rFonts w:ascii="Times New Roman" w:hAnsi="Times New Roman" w:cs="Times New Roman"/>
          <w:sz w:val="20"/>
          <w:szCs w:val="20"/>
        </w:rPr>
        <w:t>В настоящее время разрабатывается стандарт характеристик для лицевых и оборотных листов (</w:t>
      </w:r>
      <w:r w:rsidR="003C0E78" w:rsidRPr="003C0E78">
        <w:rPr>
          <w:rFonts w:ascii="Times New Roman" w:hAnsi="Times New Roman" w:cs="Times New Roman"/>
          <w:sz w:val="20"/>
          <w:szCs w:val="20"/>
          <w:lang w:val="en-US"/>
        </w:rPr>
        <w:t>I</w:t>
      </w:r>
      <w:r w:rsidRPr="003C0E78">
        <w:rPr>
          <w:rFonts w:ascii="Times New Roman" w:hAnsi="Times New Roman" w:cs="Times New Roman"/>
          <w:sz w:val="20"/>
          <w:szCs w:val="20"/>
        </w:rPr>
        <w:t>ЕС 62788-2).</w:t>
      </w:r>
    </w:p>
    <w:p w:rsidR="003C0E78" w:rsidRDefault="003C0E78" w:rsidP="0089381F">
      <w:pPr>
        <w:pStyle w:val="aff6"/>
        <w:ind w:firstLine="567"/>
        <w:jc w:val="both"/>
        <w:rPr>
          <w:rFonts w:ascii="Times New Roman" w:hAnsi="Times New Roman" w:cs="Times New Roman"/>
        </w:rPr>
      </w:pPr>
    </w:p>
    <w:p w:rsidR="0089381F" w:rsidRPr="0089381F" w:rsidRDefault="0089381F" w:rsidP="0089381F">
      <w:pPr>
        <w:pStyle w:val="aff6"/>
        <w:ind w:firstLine="567"/>
        <w:jc w:val="both"/>
        <w:rPr>
          <w:rFonts w:ascii="Times New Roman" w:hAnsi="Times New Roman" w:cs="Times New Roman"/>
        </w:rPr>
      </w:pPr>
      <w:r w:rsidRPr="0089381F">
        <w:rPr>
          <w:rFonts w:ascii="Times New Roman" w:hAnsi="Times New Roman" w:cs="Times New Roman"/>
        </w:rPr>
        <w:t>Если эти листы используются в качестве изоляции, они должны как минимум выполнять требования 5.6.4.3 для изоляции в тонких слоях.</w:t>
      </w:r>
    </w:p>
    <w:p w:rsidR="0089381F" w:rsidRPr="0089381F" w:rsidRDefault="0089381F" w:rsidP="0089381F">
      <w:pPr>
        <w:pStyle w:val="aff6"/>
        <w:ind w:firstLine="567"/>
        <w:jc w:val="both"/>
        <w:rPr>
          <w:rFonts w:ascii="Times New Roman" w:hAnsi="Times New Roman" w:cs="Times New Roman"/>
        </w:rPr>
      </w:pPr>
      <w:r w:rsidRPr="0089381F">
        <w:rPr>
          <w:rFonts w:ascii="Times New Roman" w:hAnsi="Times New Roman" w:cs="Times New Roman"/>
        </w:rPr>
        <w:t>Кроме того, полимерные лицевые и оборотные листы, используемые в качестве изоляции, должны соответствовать требованиям 5.5.23. Значения для Т</w:t>
      </w:r>
      <w:r w:rsidR="003C0E78">
        <w:rPr>
          <w:rFonts w:ascii="Times New Roman" w:hAnsi="Times New Roman" w:cs="Times New Roman"/>
          <w:lang w:val="en-US"/>
        </w:rPr>
        <w:t>I</w:t>
      </w:r>
      <w:r w:rsidRPr="0089381F">
        <w:rPr>
          <w:rFonts w:ascii="Times New Roman" w:hAnsi="Times New Roman" w:cs="Times New Roman"/>
        </w:rPr>
        <w:t xml:space="preserve"> или RTE (RT</w:t>
      </w:r>
      <w:r w:rsidR="003C0E78">
        <w:rPr>
          <w:rFonts w:ascii="Times New Roman" w:hAnsi="Times New Roman" w:cs="Times New Roman"/>
          <w:lang w:val="en-US"/>
        </w:rPr>
        <w:t>I</w:t>
      </w:r>
      <w:r w:rsidRPr="0089381F">
        <w:rPr>
          <w:rFonts w:ascii="Times New Roman" w:hAnsi="Times New Roman" w:cs="Times New Roman"/>
        </w:rPr>
        <w:t xml:space="preserve">) в соответствии с 5.5.2.3.3 должны оцениваться с учетом особых требований к гибким многослойным листам, приведенным в </w:t>
      </w:r>
      <w:r w:rsidR="003C0E78">
        <w:rPr>
          <w:rFonts w:ascii="Times New Roman" w:hAnsi="Times New Roman" w:cs="Times New Roman"/>
          <w:lang w:val="en-US"/>
        </w:rPr>
        <w:t>I</w:t>
      </w:r>
      <w:r w:rsidRPr="0089381F">
        <w:rPr>
          <w:rFonts w:ascii="Times New Roman" w:hAnsi="Times New Roman" w:cs="Times New Roman"/>
        </w:rPr>
        <w:t>ЕС 60216-2.</w:t>
      </w:r>
    </w:p>
    <w:p w:rsidR="0089381F" w:rsidRPr="0089381F" w:rsidRDefault="0089381F" w:rsidP="0089381F">
      <w:pPr>
        <w:pStyle w:val="aff6"/>
        <w:ind w:firstLine="567"/>
        <w:jc w:val="both"/>
        <w:rPr>
          <w:rFonts w:ascii="Times New Roman" w:hAnsi="Times New Roman" w:cs="Times New Roman"/>
        </w:rPr>
      </w:pPr>
      <w:r w:rsidRPr="0089381F">
        <w:rPr>
          <w:rFonts w:ascii="Times New Roman" w:hAnsi="Times New Roman" w:cs="Times New Roman"/>
        </w:rPr>
        <w:t>Соответствующие значения RT</w:t>
      </w:r>
      <w:r w:rsidR="003C0E78">
        <w:rPr>
          <w:rFonts w:ascii="Times New Roman" w:hAnsi="Times New Roman" w:cs="Times New Roman"/>
          <w:lang w:val="en-US"/>
        </w:rPr>
        <w:t>I</w:t>
      </w:r>
      <w:r w:rsidRPr="0089381F">
        <w:rPr>
          <w:rFonts w:ascii="Times New Roman" w:hAnsi="Times New Roman" w:cs="Times New Roman"/>
        </w:rPr>
        <w:t>, оцененные в соответствии с UL 746</w:t>
      </w:r>
      <w:r w:rsidR="003C0E78">
        <w:rPr>
          <w:rFonts w:ascii="Times New Roman" w:hAnsi="Times New Roman" w:cs="Times New Roman"/>
          <w:lang w:val="en-US"/>
        </w:rPr>
        <w:t>B</w:t>
      </w:r>
      <w:r w:rsidRPr="0089381F">
        <w:rPr>
          <w:rFonts w:ascii="Times New Roman" w:hAnsi="Times New Roman" w:cs="Times New Roman"/>
        </w:rPr>
        <w:t>, принимаются как альтернатива RTE.</w:t>
      </w:r>
    </w:p>
    <w:p w:rsidR="0089381F" w:rsidRPr="0089381F" w:rsidRDefault="0089381F" w:rsidP="0089381F">
      <w:pPr>
        <w:pStyle w:val="aff6"/>
        <w:ind w:firstLine="567"/>
        <w:jc w:val="both"/>
        <w:rPr>
          <w:rFonts w:ascii="Times New Roman" w:hAnsi="Times New Roman" w:cs="Times New Roman"/>
        </w:rPr>
      </w:pPr>
      <w:r w:rsidRPr="0089381F">
        <w:rPr>
          <w:rFonts w:ascii="Times New Roman" w:hAnsi="Times New Roman" w:cs="Times New Roman"/>
        </w:rPr>
        <w:t xml:space="preserve">Необходимо обеспечить сцепление лицевого и оборотного листа, например, с </w:t>
      </w:r>
      <w:r w:rsidR="003C0E78" w:rsidRPr="0089381F">
        <w:rPr>
          <w:rFonts w:ascii="Times New Roman" w:hAnsi="Times New Roman" w:cs="Times New Roman"/>
        </w:rPr>
        <w:t>герметикой</w:t>
      </w:r>
      <w:r w:rsidRPr="0089381F">
        <w:rPr>
          <w:rFonts w:ascii="Times New Roman" w:hAnsi="Times New Roman" w:cs="Times New Roman"/>
        </w:rPr>
        <w:t xml:space="preserve"> или стеклом. Соответствие проверяют путем проведения испытаний по </w:t>
      </w:r>
      <w:r w:rsidR="003C0E78" w:rsidRPr="001D4856">
        <w:rPr>
          <w:rFonts w:ascii="Times New Roman" w:hAnsi="Times New Roman" w:cs="Times New Roman"/>
        </w:rPr>
        <w:t xml:space="preserve">                        </w:t>
      </w:r>
      <w:r w:rsidR="003C0E78">
        <w:rPr>
          <w:rFonts w:ascii="Times New Roman" w:hAnsi="Times New Roman" w:cs="Times New Roman"/>
          <w:lang w:val="en-US"/>
        </w:rPr>
        <w:t>I</w:t>
      </w:r>
      <w:r w:rsidRPr="0089381F">
        <w:rPr>
          <w:rFonts w:ascii="Times New Roman" w:hAnsi="Times New Roman" w:cs="Times New Roman"/>
        </w:rPr>
        <w:t>ЕС 61730-2.</w:t>
      </w:r>
    </w:p>
    <w:p w:rsidR="0089381F" w:rsidRPr="0089381F" w:rsidRDefault="0089381F" w:rsidP="0089381F">
      <w:pPr>
        <w:pStyle w:val="aff6"/>
        <w:ind w:firstLine="567"/>
        <w:jc w:val="both"/>
        <w:rPr>
          <w:rFonts w:ascii="Times New Roman" w:hAnsi="Times New Roman" w:cs="Times New Roman"/>
        </w:rPr>
      </w:pPr>
      <w:r w:rsidRPr="0089381F">
        <w:rPr>
          <w:rFonts w:ascii="Times New Roman" w:hAnsi="Times New Roman" w:cs="Times New Roman"/>
          <w:noProof/>
        </w:rPr>
        <w:drawing>
          <wp:anchor distT="0" distB="0" distL="114300" distR="114300" simplePos="0" relativeHeight="251984896" behindDoc="0" locked="0" layoutInCell="1" allowOverlap="0">
            <wp:simplePos x="0" y="0"/>
            <wp:positionH relativeFrom="page">
              <wp:posOffset>408305</wp:posOffset>
            </wp:positionH>
            <wp:positionV relativeFrom="page">
              <wp:posOffset>8400415</wp:posOffset>
            </wp:positionV>
            <wp:extent cx="12065" cy="12065"/>
            <wp:effectExtent l="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065" cy="12065"/>
                    </a:xfrm>
                    <a:prstGeom prst="rect">
                      <a:avLst/>
                    </a:prstGeom>
                    <a:noFill/>
                  </pic:spPr>
                </pic:pic>
              </a:graphicData>
            </a:graphic>
            <wp14:sizeRelH relativeFrom="page">
              <wp14:pctWidth>0</wp14:pctWidth>
            </wp14:sizeRelH>
            <wp14:sizeRelV relativeFrom="page">
              <wp14:pctHeight>0</wp14:pctHeight>
            </wp14:sizeRelV>
          </wp:anchor>
        </w:drawing>
      </w:r>
      <w:r w:rsidRPr="0089381F">
        <w:rPr>
          <w:rFonts w:ascii="Times New Roman" w:hAnsi="Times New Roman" w:cs="Times New Roman"/>
        </w:rPr>
        <w:t>5.3.7 Изоляционные барьеры</w:t>
      </w:r>
    </w:p>
    <w:p w:rsidR="0089381F" w:rsidRPr="0089381F" w:rsidRDefault="0089381F" w:rsidP="0089381F">
      <w:pPr>
        <w:pStyle w:val="aff6"/>
        <w:ind w:firstLine="567"/>
        <w:jc w:val="both"/>
        <w:rPr>
          <w:rFonts w:ascii="Times New Roman" w:hAnsi="Times New Roman" w:cs="Times New Roman"/>
        </w:rPr>
      </w:pPr>
      <w:r w:rsidRPr="0089381F">
        <w:rPr>
          <w:rFonts w:ascii="Times New Roman" w:hAnsi="Times New Roman" w:cs="Times New Roman"/>
        </w:rPr>
        <w:t xml:space="preserve">Изоляционный барьер должен выдерживать все соответствующие механические, электрические, термические и экологические нагрузки. Полимерный изоляционный барьер должен удовлетворять соответствующим требованиям 5.52. Он должен удерживаться на месте и не должен подвергаться неблагоприятному воздействию в той мере, в какой его требуемые электрические и механические свойства опускаются ниже минимально допустимых значений для применения. Удаление изоляционного барьера возможно только </w:t>
      </w:r>
      <w:r w:rsidRPr="0089381F">
        <w:rPr>
          <w:rFonts w:ascii="Times New Roman" w:hAnsi="Times New Roman" w:cs="Times New Roman"/>
        </w:rPr>
        <w:lastRenderedPageBreak/>
        <w:t>с помощью инструмента. Соответствие проверяют путем прохождения тестовой последовательности ЕС 61730-2.</w:t>
      </w:r>
    </w:p>
    <w:p w:rsidR="0089381F" w:rsidRPr="0089381F" w:rsidRDefault="0089381F" w:rsidP="0089381F">
      <w:pPr>
        <w:pStyle w:val="aff6"/>
        <w:ind w:firstLine="567"/>
        <w:jc w:val="both"/>
        <w:rPr>
          <w:rFonts w:ascii="Times New Roman" w:hAnsi="Times New Roman" w:cs="Times New Roman"/>
        </w:rPr>
      </w:pPr>
      <w:r w:rsidRPr="0089381F">
        <w:rPr>
          <w:rFonts w:ascii="Times New Roman" w:hAnsi="Times New Roman" w:cs="Times New Roman"/>
        </w:rPr>
        <w:t>5.3.8 Электрические соединения</w:t>
      </w:r>
    </w:p>
    <w:p w:rsidR="0089381F" w:rsidRPr="0089381F" w:rsidRDefault="0089381F" w:rsidP="0089381F">
      <w:pPr>
        <w:pStyle w:val="aff6"/>
        <w:ind w:firstLine="567"/>
        <w:jc w:val="both"/>
        <w:rPr>
          <w:rFonts w:ascii="Times New Roman" w:hAnsi="Times New Roman" w:cs="Times New Roman"/>
        </w:rPr>
      </w:pPr>
      <w:r w:rsidRPr="0089381F">
        <w:rPr>
          <w:rFonts w:ascii="Times New Roman" w:hAnsi="Times New Roman" w:cs="Times New Roman"/>
        </w:rPr>
        <w:t>5.3.8.1 Общие сведения</w:t>
      </w:r>
    </w:p>
    <w:p w:rsidR="0089381F" w:rsidRPr="0089381F" w:rsidRDefault="0089381F" w:rsidP="0089381F">
      <w:pPr>
        <w:pStyle w:val="aff6"/>
        <w:ind w:firstLine="567"/>
        <w:jc w:val="both"/>
        <w:rPr>
          <w:rFonts w:ascii="Times New Roman" w:hAnsi="Times New Roman" w:cs="Times New Roman"/>
        </w:rPr>
      </w:pPr>
      <w:r w:rsidRPr="0089381F">
        <w:rPr>
          <w:rFonts w:ascii="Times New Roman" w:hAnsi="Times New Roman" w:cs="Times New Roman"/>
        </w:rPr>
        <w:t>Электрические соединения должны быть сконструированы таким образом, чтобы контактное давление не передавалось через изоляционный материал, отличный от керамики, чистой слюды или другого материала с подходящими характеристиками, если в металлических деталях не было достаточной упругости для компенсации любой усадки или получения изоляционного материала.</w:t>
      </w:r>
    </w:p>
    <w:p w:rsidR="001D4856" w:rsidRDefault="0089381F" w:rsidP="001D4856">
      <w:pPr>
        <w:pStyle w:val="aff6"/>
        <w:ind w:firstLine="567"/>
        <w:jc w:val="both"/>
        <w:rPr>
          <w:rFonts w:ascii="Times New Roman" w:hAnsi="Times New Roman" w:cs="Times New Roman"/>
          <w:lang w:val="kk-KZ"/>
        </w:rPr>
      </w:pPr>
      <w:r w:rsidRPr="0089381F">
        <w:rPr>
          <w:rFonts w:ascii="Times New Roman" w:hAnsi="Times New Roman" w:cs="Times New Roman"/>
        </w:rPr>
        <w:t>Следует принимать во внимание, что соединения не ослабляются, например используя шайб</w:t>
      </w:r>
      <w:r w:rsidR="001D4856">
        <w:rPr>
          <w:rFonts w:ascii="Times New Roman" w:hAnsi="Times New Roman" w:cs="Times New Roman"/>
          <w:lang w:val="kk-KZ"/>
        </w:rPr>
        <w:t>.</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Соответствие проверяют визуальным контролем (MST 01), испытанием непрерывности эквипотенциального соединения (MST 13) и испытанием на винтовое соединение (MST 33), если это применимо.</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Конец многожильного проводника не должен быть уплотнен мягкой пайкой в местах, где проводник подвергается контактному давлению, если метод зажима не сконструирован так, чтобы уменьшить вероятность плохого контакта, или если паяная часть поддерживается вне контакта области соединения.</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При эксплуатации должны быть приняты меры предосторожности, чтобы не допустить термического и механического напряжения зажимных устройств или других выводов, которое могло бы ухудшить электропроводность.</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5.3.8.2 Выводы для внешних кабелей и фотоэлектрических соединительных лент</w:t>
      </w:r>
    </w:p>
    <w:p w:rsidR="0045452E" w:rsidRPr="0089381F"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 xml:space="preserve">Выводы для электрических соединений должны соответствовать типу и диапазону площадей поперечного сечения проводников в соответствии со спецификацией производителя. Они должны отвечать требованиям </w:t>
      </w:r>
      <w:r>
        <w:rPr>
          <w:rFonts w:ascii="Times New Roman" w:hAnsi="Times New Roman" w:cs="Times New Roman"/>
          <w:lang w:val="en-US"/>
        </w:rPr>
        <w:t>I</w:t>
      </w:r>
      <w:r w:rsidRPr="001D4856">
        <w:rPr>
          <w:rFonts w:ascii="Times New Roman" w:hAnsi="Times New Roman" w:cs="Times New Roman"/>
        </w:rPr>
        <w:t>ЕС 62790.</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Изолированные клеммы должны быть сконструированы таким образом, чтобы предотвратить возможное смещение, которое может привести к уменьшению зазоров и путей утечки.</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5.3.8.3 Стыковки и соединения внутри модуля</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Сплавы и соединения внутри фотоэлектрического модуля, отличного от тех, которые предназначены для клемм внешних кабелей и лент с разъемами ФЭ, должны быть механически закреплены и должны обеспечивать электрическую непрерывность. Электрические соединения должны быть спаяны, сварены, прочно сцеплены, обжаты или иным образом надежно связаны. Паяное или проводящее соединение должно быть дополнительно механически закреплено.</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Инкапсуляция рассматривается как средство механического закрепления для паяных и проводящих электрических соединений в ФЭ-модуле.</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5.3.9 Герметики</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Герметики считаются частью ламината. Однако они не проверяются отдельно, а рассматриваются в приложении.</w:t>
      </w:r>
    </w:p>
    <w:p w:rsidR="001D4856" w:rsidRDefault="001D4856" w:rsidP="001D4856">
      <w:pPr>
        <w:pStyle w:val="aff6"/>
        <w:ind w:firstLine="567"/>
        <w:jc w:val="both"/>
        <w:rPr>
          <w:rFonts w:ascii="Times New Roman" w:hAnsi="Times New Roman" w:cs="Times New Roman"/>
        </w:rPr>
      </w:pPr>
    </w:p>
    <w:p w:rsidR="001D4856" w:rsidRPr="001D4856" w:rsidRDefault="001D4856" w:rsidP="001D4856">
      <w:pPr>
        <w:pStyle w:val="aff6"/>
        <w:ind w:firstLine="567"/>
        <w:jc w:val="both"/>
        <w:rPr>
          <w:rFonts w:ascii="Times New Roman" w:hAnsi="Times New Roman" w:cs="Times New Roman"/>
          <w:sz w:val="20"/>
          <w:szCs w:val="20"/>
        </w:rPr>
      </w:pPr>
      <w:r w:rsidRPr="001D4856">
        <w:rPr>
          <w:rFonts w:ascii="Times New Roman" w:hAnsi="Times New Roman" w:cs="Times New Roman"/>
          <w:sz w:val="20"/>
          <w:szCs w:val="20"/>
        </w:rPr>
        <w:t xml:space="preserve">Примечание – В настоящее время рассматривается стандарт для </w:t>
      </w:r>
      <w:proofErr w:type="spellStart"/>
      <w:r w:rsidRPr="001D4856">
        <w:rPr>
          <w:rFonts w:ascii="Times New Roman" w:hAnsi="Times New Roman" w:cs="Times New Roman"/>
          <w:sz w:val="20"/>
          <w:szCs w:val="20"/>
        </w:rPr>
        <w:t>герметиков</w:t>
      </w:r>
      <w:proofErr w:type="spellEnd"/>
      <w:r w:rsidRPr="001D4856">
        <w:rPr>
          <w:rFonts w:ascii="Times New Roman" w:hAnsi="Times New Roman" w:cs="Times New Roman"/>
          <w:sz w:val="20"/>
          <w:szCs w:val="20"/>
        </w:rPr>
        <w:t xml:space="preserve"> (</w:t>
      </w:r>
      <w:r w:rsidRPr="001D4856">
        <w:rPr>
          <w:rFonts w:ascii="Times New Roman" w:hAnsi="Times New Roman" w:cs="Times New Roman"/>
          <w:sz w:val="20"/>
          <w:szCs w:val="20"/>
          <w:lang w:val="en-US"/>
        </w:rPr>
        <w:t>I</w:t>
      </w:r>
      <w:r w:rsidRPr="001D4856">
        <w:rPr>
          <w:rFonts w:ascii="Times New Roman" w:hAnsi="Times New Roman" w:cs="Times New Roman"/>
          <w:sz w:val="20"/>
          <w:szCs w:val="20"/>
        </w:rPr>
        <w:t>ЕС 62788-1).</w:t>
      </w:r>
    </w:p>
    <w:p w:rsidR="001D4856" w:rsidRDefault="001D4856" w:rsidP="001D4856">
      <w:pPr>
        <w:pStyle w:val="aff6"/>
        <w:ind w:firstLine="567"/>
        <w:jc w:val="both"/>
        <w:rPr>
          <w:rFonts w:ascii="Times New Roman" w:hAnsi="Times New Roman" w:cs="Times New Roman"/>
        </w:rPr>
      </w:pP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Технические свойства герметика должны быть пригодны для предполагаемого применения. В частности:</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а) номинальный диапазон рабочих температур должен включать диапазон температур предполагаемого применения;</w:t>
      </w:r>
    </w:p>
    <w:p w:rsidR="001D4856" w:rsidRPr="001D4856" w:rsidRDefault="001D4856" w:rsidP="001D4856">
      <w:pPr>
        <w:pStyle w:val="aff6"/>
        <w:ind w:firstLine="567"/>
        <w:jc w:val="both"/>
        <w:rPr>
          <w:rFonts w:ascii="Times New Roman" w:hAnsi="Times New Roman" w:cs="Times New Roman"/>
        </w:rPr>
      </w:pPr>
      <w:r>
        <w:rPr>
          <w:rFonts w:ascii="Times New Roman" w:hAnsi="Times New Roman" w:cs="Times New Roman"/>
          <w:lang w:val="en-US"/>
        </w:rPr>
        <w:t>b</w:t>
      </w:r>
      <w:r w:rsidRPr="001D4856">
        <w:rPr>
          <w:rFonts w:ascii="Times New Roman" w:hAnsi="Times New Roman" w:cs="Times New Roman"/>
        </w:rPr>
        <w:t>) группа материалов, сопротивление изоляции и электрическая прочность должны быть пригодны для использования в процессе применения.</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 xml:space="preserve">Соответствие проверяют путем прохождения тестовой последовательности                             </w:t>
      </w:r>
      <w:r>
        <w:rPr>
          <w:rFonts w:ascii="Times New Roman" w:hAnsi="Times New Roman" w:cs="Times New Roman"/>
          <w:lang w:val="en-US"/>
        </w:rPr>
        <w:lastRenderedPageBreak/>
        <w:t>I</w:t>
      </w:r>
      <w:r w:rsidRPr="001D4856">
        <w:rPr>
          <w:rFonts w:ascii="Times New Roman" w:hAnsi="Times New Roman" w:cs="Times New Roman"/>
        </w:rPr>
        <w:t>ЕС 61730-2.</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5.3.10 Шунтирующие диоды</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 xml:space="preserve">Шунтирующие диоды должны выдерживать ток и напряжение для их предполагаемого использования. Соответствие проверяют тепловым испытанием шунтирующего диода (MST 25), испытанием на выносливость с горячей точкой (MST 22), испытанием на функциональную проверку диода (MST 07) и визуальным контролем              </w:t>
      </w:r>
      <w:proofErr w:type="gramStart"/>
      <w:r w:rsidRPr="001D4856">
        <w:rPr>
          <w:rFonts w:ascii="Times New Roman" w:hAnsi="Times New Roman" w:cs="Times New Roman"/>
        </w:rPr>
        <w:t xml:space="preserve">   (</w:t>
      </w:r>
      <w:proofErr w:type="gramEnd"/>
      <w:r w:rsidRPr="001D4856">
        <w:rPr>
          <w:rFonts w:ascii="Times New Roman" w:hAnsi="Times New Roman" w:cs="Times New Roman"/>
        </w:rPr>
        <w:t>MST 01).</w:t>
      </w:r>
    </w:p>
    <w:p w:rsidR="001D4856" w:rsidRDefault="001D4856" w:rsidP="001D4856">
      <w:pPr>
        <w:pStyle w:val="aff6"/>
        <w:ind w:firstLine="567"/>
        <w:jc w:val="both"/>
        <w:rPr>
          <w:rFonts w:ascii="Times New Roman" w:hAnsi="Times New Roman" w:cs="Times New Roman"/>
        </w:rPr>
      </w:pPr>
    </w:p>
    <w:p w:rsidR="0045452E" w:rsidRPr="001D4856" w:rsidRDefault="001D4856" w:rsidP="001D4856">
      <w:pPr>
        <w:pStyle w:val="aff6"/>
        <w:ind w:firstLine="567"/>
        <w:jc w:val="both"/>
        <w:rPr>
          <w:rFonts w:ascii="Times New Roman" w:hAnsi="Times New Roman" w:cs="Times New Roman"/>
          <w:sz w:val="20"/>
          <w:szCs w:val="20"/>
        </w:rPr>
      </w:pPr>
      <w:r w:rsidRPr="001D4856">
        <w:rPr>
          <w:rFonts w:ascii="Times New Roman" w:hAnsi="Times New Roman" w:cs="Times New Roman"/>
          <w:noProof/>
          <w:sz w:val="20"/>
          <w:szCs w:val="20"/>
        </w:rPr>
        <w:drawing>
          <wp:anchor distT="0" distB="0" distL="114300" distR="114300" simplePos="0" relativeHeight="251986944" behindDoc="0" locked="0" layoutInCell="1" allowOverlap="0">
            <wp:simplePos x="0" y="0"/>
            <wp:positionH relativeFrom="page">
              <wp:posOffset>408305</wp:posOffset>
            </wp:positionH>
            <wp:positionV relativeFrom="page">
              <wp:posOffset>8223250</wp:posOffset>
            </wp:positionV>
            <wp:extent cx="12065" cy="12065"/>
            <wp:effectExtent l="0" t="0" r="0" b="0"/>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4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065" cy="12065"/>
                    </a:xfrm>
                    <a:prstGeom prst="rect">
                      <a:avLst/>
                    </a:prstGeom>
                    <a:noFill/>
                  </pic:spPr>
                </pic:pic>
              </a:graphicData>
            </a:graphic>
            <wp14:sizeRelH relativeFrom="page">
              <wp14:pctWidth>0</wp14:pctWidth>
            </wp14:sizeRelH>
            <wp14:sizeRelV relativeFrom="page">
              <wp14:pctHeight>0</wp14:pctHeight>
            </wp14:sizeRelV>
          </wp:anchor>
        </w:drawing>
      </w:r>
      <w:r w:rsidRPr="001D4856">
        <w:rPr>
          <w:rFonts w:ascii="Times New Roman" w:hAnsi="Times New Roman" w:cs="Times New Roman"/>
          <w:sz w:val="20"/>
          <w:szCs w:val="20"/>
        </w:rPr>
        <w:t>Примечание – В настоящее время разрабатываются новые стандарты на характеристики шунтирующих диодов.</w:t>
      </w:r>
    </w:p>
    <w:p w:rsidR="0045452E" w:rsidRDefault="0045452E" w:rsidP="004637E6">
      <w:pPr>
        <w:autoSpaceDE w:val="0"/>
        <w:autoSpaceDN w:val="0"/>
        <w:adjustRightInd w:val="0"/>
        <w:ind w:firstLine="567"/>
        <w:rPr>
          <w:sz w:val="24"/>
        </w:rPr>
      </w:pPr>
    </w:p>
    <w:p w:rsidR="001D4856" w:rsidRPr="001D4856" w:rsidRDefault="001D4856" w:rsidP="001D4856">
      <w:pPr>
        <w:pStyle w:val="2"/>
        <w:tabs>
          <w:tab w:val="clear" w:pos="1425"/>
          <w:tab w:val="num" w:pos="1701"/>
        </w:tabs>
        <w:ind w:left="0" w:firstLine="567"/>
      </w:pPr>
      <w:bookmarkStart w:id="28" w:name="_Toc49355968"/>
      <w:r w:rsidRPr="001D4856">
        <w:t>Механические и электромеханические соединения</w:t>
      </w:r>
      <w:bookmarkEnd w:id="28"/>
    </w:p>
    <w:p w:rsidR="001D4856" w:rsidRDefault="001D4856" w:rsidP="001D4856">
      <w:pPr>
        <w:pStyle w:val="aff6"/>
        <w:ind w:firstLine="567"/>
        <w:jc w:val="both"/>
        <w:rPr>
          <w:rFonts w:ascii="Times New Roman" w:hAnsi="Times New Roman" w:cs="Times New Roman"/>
        </w:rPr>
      </w:pP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5.4.1 Общие сведения</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Этот пункт определяет минимальные требования к механическим соединениям, обеспечивающие механическую стабильность фотоэлектрических модулей (например, рамки), а также для соединений, обеспечивающих механическую и электрическую функцию (например, эквипотенциальное склеивание).</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Обычно в ФЭ-модуле применяются следующие механические соединения:</w:t>
      </w:r>
    </w:p>
    <w:p w:rsidR="001D4856" w:rsidRPr="001D4856" w:rsidRDefault="001D4856"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1D4856">
        <w:rPr>
          <w:rFonts w:ascii="Times New Roman" w:hAnsi="Times New Roman"/>
          <w:sz w:val="24"/>
        </w:rPr>
        <w:t xml:space="preserve">соединения внутри кадра; </w:t>
      </w:r>
    </w:p>
    <w:p w:rsidR="001D4856" w:rsidRPr="001D4856" w:rsidRDefault="001D4856"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1D4856">
        <w:rPr>
          <w:rFonts w:ascii="Times New Roman" w:hAnsi="Times New Roman"/>
          <w:sz w:val="24"/>
        </w:rPr>
        <w:t>интерфейсы монтажа ФЭ-модуля, такие как рама или задняя панель, на стекло или нижний лист с помощью клея (силикон, резина и т.д.);</w:t>
      </w:r>
    </w:p>
    <w:p w:rsidR="001D4856" w:rsidRPr="001D4856" w:rsidRDefault="001D4856"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1D4856">
        <w:rPr>
          <w:rFonts w:ascii="Times New Roman" w:hAnsi="Times New Roman"/>
          <w:sz w:val="24"/>
        </w:rPr>
        <w:t>рама для крепления монтажной системы;</w:t>
      </w:r>
    </w:p>
    <w:p w:rsidR="001D4856" w:rsidRPr="001D4856" w:rsidRDefault="001D4856"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1D4856">
        <w:rPr>
          <w:rFonts w:ascii="Times New Roman" w:hAnsi="Times New Roman"/>
          <w:sz w:val="24"/>
        </w:rPr>
        <w:t xml:space="preserve">средства для эквипотенциального склеивания; </w:t>
      </w:r>
    </w:p>
    <w:p w:rsidR="001D4856" w:rsidRPr="001D4856" w:rsidRDefault="001D4856"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1D4856">
        <w:rPr>
          <w:rFonts w:ascii="Times New Roman" w:hAnsi="Times New Roman"/>
          <w:sz w:val="24"/>
        </w:rPr>
        <w:t xml:space="preserve">средства для крепления распределительной коробки к </w:t>
      </w:r>
      <w:r w:rsidR="004C1EBB" w:rsidRPr="001D4856">
        <w:rPr>
          <w:rFonts w:ascii="Times New Roman" w:hAnsi="Times New Roman"/>
          <w:sz w:val="24"/>
        </w:rPr>
        <w:t>ФЭ</w:t>
      </w:r>
      <w:r w:rsidR="004C1EBB" w:rsidRPr="004C1EBB">
        <w:rPr>
          <w:rFonts w:ascii="Times New Roman" w:hAnsi="Times New Roman"/>
          <w:sz w:val="24"/>
        </w:rPr>
        <w:t>-</w:t>
      </w:r>
      <w:r w:rsidRPr="001D4856">
        <w:rPr>
          <w:rFonts w:ascii="Times New Roman" w:hAnsi="Times New Roman"/>
          <w:sz w:val="24"/>
        </w:rPr>
        <w:t>модулям (силикон, лента и т.д.)</w:t>
      </w:r>
      <w:r w:rsidR="004C1EBB">
        <w:rPr>
          <w:rFonts w:ascii="Times New Roman" w:hAnsi="Times New Roman"/>
          <w:sz w:val="24"/>
        </w:rPr>
        <w:t>;</w:t>
      </w:r>
    </w:p>
    <w:p w:rsidR="001D4856" w:rsidRPr="001D4856" w:rsidRDefault="001D4856"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1D4856">
        <w:rPr>
          <w:rFonts w:ascii="Times New Roman" w:hAnsi="Times New Roman"/>
          <w:sz w:val="24"/>
        </w:rPr>
        <w:t>механические соединения внутри ламината.</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Механические соединения должны выдерживать тепловые, механические и экологические нагрузки, возникающие в приложении, без снижения целостности соединения ниже безопасных уровней.</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Соответствие проверяют в ходе испытаний на механическую нагрузку (MST 34), на поломку модуля (MST 32), на ползучесть материалов (MST 37) и, если применимо, непрерывностью испытаний эквипотенциального склеивания (MST 13).</w:t>
      </w:r>
    </w:p>
    <w:p w:rsidR="0045452E"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Индивидуальные требования к материалам приведены в 5.5. Детали, предназначенные для удаления, должны быть отсоединены только с помощью инструментов. Крышки, которые прикреплены без винтов, должны иметь один или несколько обнаруживаемых средств, например выемки, которые позволяют развертывать инструменты для их удаления. Если крышка удалена правильно, то инструмент не должен контактировать с активными частями.</w:t>
      </w:r>
    </w:p>
    <w:p w:rsidR="001D4856" w:rsidRPr="001D4856" w:rsidRDefault="004C1EBB" w:rsidP="001D4856">
      <w:pPr>
        <w:pStyle w:val="aff6"/>
        <w:ind w:firstLine="567"/>
        <w:jc w:val="both"/>
        <w:rPr>
          <w:rFonts w:ascii="Times New Roman" w:hAnsi="Times New Roman" w:cs="Times New Roman"/>
        </w:rPr>
      </w:pPr>
      <w:r w:rsidRPr="001D4856">
        <w:rPr>
          <w:rFonts w:ascii="Times New Roman" w:hAnsi="Times New Roman" w:cs="Times New Roman"/>
        </w:rPr>
        <w:t xml:space="preserve">Для </w:t>
      </w:r>
      <w:r w:rsidR="001D4856" w:rsidRPr="001D4856">
        <w:rPr>
          <w:rFonts w:ascii="Times New Roman" w:hAnsi="Times New Roman" w:cs="Times New Roman"/>
        </w:rPr>
        <w:t>механических соединений трение между поверхностями, такое как простое давление пружины, неприемлемо как единственное средство, препятствующее повороту или ослаблению детали.</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Физические свойства или конструкции, которые создают помехи или форму, подходящие для предотвращения непреднамеренного перемещения или вращения компонента, соответствуют этому требованию.</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5.4.2 Винтовые соединения</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Винты и механические соединения, отказ которых может привести к тому, что ФЭ-модуль станет опасным, должны выдерживать механические напряжения, возникающие при нормальном использовании. Винты не должны быть изготовлены из материала, который является мягким или подверженным ползучести.</w:t>
      </w:r>
    </w:p>
    <w:p w:rsidR="001D4856" w:rsidRPr="004C1EBB" w:rsidRDefault="001D4856" w:rsidP="001D4856">
      <w:pPr>
        <w:pStyle w:val="aff6"/>
        <w:ind w:firstLine="567"/>
        <w:jc w:val="both"/>
        <w:rPr>
          <w:rFonts w:ascii="Times New Roman" w:hAnsi="Times New Roman" w:cs="Times New Roman"/>
          <w:sz w:val="20"/>
          <w:szCs w:val="20"/>
        </w:rPr>
      </w:pPr>
      <w:r w:rsidRPr="004C1EBB">
        <w:rPr>
          <w:rFonts w:ascii="Times New Roman" w:hAnsi="Times New Roman" w:cs="Times New Roman"/>
          <w:sz w:val="20"/>
          <w:szCs w:val="20"/>
        </w:rPr>
        <w:lastRenderedPageBreak/>
        <w:t>Примечание</w:t>
      </w:r>
      <w:r w:rsidR="004C1EBB" w:rsidRPr="004C1EBB">
        <w:rPr>
          <w:rFonts w:ascii="Times New Roman" w:hAnsi="Times New Roman" w:cs="Times New Roman"/>
          <w:sz w:val="20"/>
          <w:szCs w:val="20"/>
        </w:rPr>
        <w:t xml:space="preserve"> – </w:t>
      </w:r>
      <w:r w:rsidRPr="004C1EBB">
        <w:rPr>
          <w:rFonts w:ascii="Times New Roman" w:hAnsi="Times New Roman" w:cs="Times New Roman"/>
          <w:sz w:val="20"/>
          <w:szCs w:val="20"/>
        </w:rPr>
        <w:t>Примерами мягких материалов являются цинк и некоторые сорта алюминия.</w:t>
      </w:r>
    </w:p>
    <w:p w:rsidR="004C1EBB" w:rsidRDefault="004C1EBB" w:rsidP="001D4856">
      <w:pPr>
        <w:pStyle w:val="aff6"/>
        <w:ind w:firstLine="567"/>
        <w:jc w:val="both"/>
        <w:rPr>
          <w:rFonts w:ascii="Times New Roman" w:hAnsi="Times New Roman" w:cs="Times New Roman"/>
        </w:rPr>
      </w:pP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Винты, которые работают в целях технического обслуживания, не должны быть изолирующего материала, если их замена металлическим винтом может повредить дополнительную или усиленную изоляцию.</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Винты, используемые для обеспечения механической стабильности и непрерывности для эквипотенциального склеивания, например крепежные винты в рамах и других компонентах, должны соответствовать требованиям, изложенным в первом абзаце настоящего пункта. По меньшей мере один винт для электрического механического соединения должен обеспечивать электрическое соединение между металлическими компонентами.</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Соответствие проверяют осмотром и испытанием для общего винтового соединения (MST 33а).</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Винты, используемые для механических и электрических соединений с номинальным диаметром менее З мм, должны ввинчиваться в металл.</w:t>
      </w:r>
    </w:p>
    <w:p w:rsidR="001D4856" w:rsidRPr="001D4856" w:rsidRDefault="004C1EBB" w:rsidP="001D4856">
      <w:pPr>
        <w:pStyle w:val="aff6"/>
        <w:ind w:firstLine="567"/>
        <w:jc w:val="both"/>
        <w:rPr>
          <w:rFonts w:ascii="Times New Roman" w:hAnsi="Times New Roman" w:cs="Times New Roman"/>
        </w:rPr>
      </w:pPr>
      <w:r w:rsidRPr="001D4856">
        <w:rPr>
          <w:rFonts w:ascii="Times New Roman" w:hAnsi="Times New Roman" w:cs="Times New Roman"/>
        </w:rPr>
        <w:t xml:space="preserve">Для </w:t>
      </w:r>
      <w:r w:rsidR="001D4856" w:rsidRPr="001D4856">
        <w:rPr>
          <w:rFonts w:ascii="Times New Roman" w:hAnsi="Times New Roman" w:cs="Times New Roman"/>
        </w:rPr>
        <w:t>винтов, используемых для механических и электрических соединений, две полные нити должны входить в металл.</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 xml:space="preserve">Резьбовые и другие фиксированные соединения между различными частями </w:t>
      </w:r>
      <w:r w:rsidR="004C1EBB">
        <w:rPr>
          <w:rFonts w:ascii="Times New Roman" w:hAnsi="Times New Roman" w:cs="Times New Roman"/>
        </w:rPr>
        <w:t xml:space="preserve">                        </w:t>
      </w:r>
      <w:r w:rsidRPr="001D4856">
        <w:rPr>
          <w:rFonts w:ascii="Times New Roman" w:hAnsi="Times New Roman" w:cs="Times New Roman"/>
        </w:rPr>
        <w:t>ФЭ-модуля должны быть выполнены таким образом, чтобы они не выходили из-за кручения, изгибных напряжений, вибрации и т.д., что может происходить при нормальном использовании.</w:t>
      </w:r>
    </w:p>
    <w:p w:rsidR="004C1EBB" w:rsidRDefault="004C1EBB" w:rsidP="001D4856">
      <w:pPr>
        <w:pStyle w:val="aff6"/>
        <w:ind w:firstLine="567"/>
        <w:jc w:val="both"/>
        <w:rPr>
          <w:rFonts w:ascii="Times New Roman" w:hAnsi="Times New Roman" w:cs="Times New Roman"/>
        </w:rPr>
      </w:pPr>
    </w:p>
    <w:p w:rsidR="001D4856" w:rsidRPr="004C1EBB" w:rsidRDefault="001D4856" w:rsidP="001D4856">
      <w:pPr>
        <w:pStyle w:val="aff6"/>
        <w:ind w:firstLine="567"/>
        <w:jc w:val="both"/>
        <w:rPr>
          <w:rFonts w:ascii="Times New Roman" w:hAnsi="Times New Roman" w:cs="Times New Roman"/>
          <w:sz w:val="20"/>
          <w:szCs w:val="20"/>
        </w:rPr>
      </w:pPr>
      <w:r w:rsidRPr="004C1EBB">
        <w:rPr>
          <w:rFonts w:ascii="Times New Roman" w:hAnsi="Times New Roman" w:cs="Times New Roman"/>
          <w:sz w:val="20"/>
          <w:szCs w:val="20"/>
        </w:rPr>
        <w:t>Примечание</w:t>
      </w:r>
      <w:r w:rsidR="004C1EBB" w:rsidRPr="004C1EBB">
        <w:rPr>
          <w:rFonts w:ascii="Times New Roman" w:hAnsi="Times New Roman" w:cs="Times New Roman"/>
          <w:sz w:val="20"/>
          <w:szCs w:val="20"/>
        </w:rPr>
        <w:t xml:space="preserve"> – </w:t>
      </w:r>
      <w:r w:rsidRPr="004C1EBB">
        <w:rPr>
          <w:rFonts w:ascii="Times New Roman" w:hAnsi="Times New Roman" w:cs="Times New Roman"/>
          <w:sz w:val="20"/>
          <w:szCs w:val="20"/>
        </w:rPr>
        <w:t xml:space="preserve">Примерами средств предотвращения ослабления соединений являются пайка, сварка, стопорные </w:t>
      </w:r>
      <w:r w:rsidR="004C1EBB" w:rsidRPr="004C1EBB">
        <w:rPr>
          <w:rFonts w:ascii="Times New Roman" w:hAnsi="Times New Roman" w:cs="Times New Roman"/>
          <w:sz w:val="20"/>
          <w:szCs w:val="20"/>
        </w:rPr>
        <w:t>гайки</w:t>
      </w:r>
      <w:r w:rsidRPr="004C1EBB">
        <w:rPr>
          <w:rFonts w:ascii="Times New Roman" w:hAnsi="Times New Roman" w:cs="Times New Roman"/>
          <w:sz w:val="20"/>
          <w:szCs w:val="20"/>
        </w:rPr>
        <w:t xml:space="preserve"> и установочные винты.</w:t>
      </w:r>
    </w:p>
    <w:p w:rsidR="004C1EBB" w:rsidRDefault="004C1EBB" w:rsidP="001D4856">
      <w:pPr>
        <w:pStyle w:val="aff6"/>
        <w:ind w:firstLine="567"/>
        <w:jc w:val="both"/>
        <w:rPr>
          <w:rFonts w:ascii="Times New Roman" w:hAnsi="Times New Roman" w:cs="Times New Roman"/>
        </w:rPr>
      </w:pP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Соответствие проверяют осмотром и испытанием для стопорных винтов (MST 33b).</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5.4.3 Заклепки</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Заклепки, которые служат как электрическими, так и механическими соединениями, должны быть заблокированы против рыхления. Некруглый хвостовик или соответствующая выемка могут быть достаточными.</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5.4.4 Резьбонарезные винты</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Резьбонарезные винты и самонарезающие винты не должны использоваться для соединения токоведущих деталей из мягкого металла, который подвержен ползучести, например цинка или алюминия.</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Резьбовые винты (винты из листового металла) не должны использоваться для подключения токоведущих частей, если они не зажимают эти детали непосредственно в контакте друг с другом и снабжены подходящими средствами блокировки.</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Резьбонарезные винты (самонарезающие) не должны использоваться для подключения токоведущих частей, если они не генерируют полностью стандартную винтовую резьбу. Однако винты последнего типа не должны использоваться, если они могут управляться пользователем или установщиком.</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 xml:space="preserve">Резьбонарезные и </w:t>
      </w:r>
      <w:proofErr w:type="spellStart"/>
      <w:r w:rsidRPr="001D4856">
        <w:rPr>
          <w:rFonts w:ascii="Times New Roman" w:hAnsi="Times New Roman" w:cs="Times New Roman"/>
        </w:rPr>
        <w:t>резьбообразую</w:t>
      </w:r>
      <w:r w:rsidR="004C1EBB">
        <w:rPr>
          <w:rFonts w:ascii="Times New Roman" w:hAnsi="Times New Roman" w:cs="Times New Roman"/>
        </w:rPr>
        <w:t>щ</w:t>
      </w:r>
      <w:r w:rsidRPr="001D4856">
        <w:rPr>
          <w:rFonts w:ascii="Times New Roman" w:hAnsi="Times New Roman" w:cs="Times New Roman"/>
        </w:rPr>
        <w:t>ие</w:t>
      </w:r>
      <w:proofErr w:type="spellEnd"/>
      <w:r w:rsidRPr="001D4856">
        <w:rPr>
          <w:rFonts w:ascii="Times New Roman" w:hAnsi="Times New Roman" w:cs="Times New Roman"/>
        </w:rPr>
        <w:t xml:space="preserve"> винты, используемые для обеспечения непрерывности эквипотенциального склеивания, должны быть такими, чтобы не повредить соединение при нормальном использовании.</w:t>
      </w:r>
    </w:p>
    <w:p w:rsidR="001D4856" w:rsidRPr="001D4856" w:rsidRDefault="004C1EBB" w:rsidP="001D4856">
      <w:pPr>
        <w:pStyle w:val="aff6"/>
        <w:ind w:firstLine="567"/>
        <w:jc w:val="both"/>
        <w:rPr>
          <w:rFonts w:ascii="Times New Roman" w:hAnsi="Times New Roman" w:cs="Times New Roman"/>
        </w:rPr>
      </w:pPr>
      <w:r w:rsidRPr="001D4856">
        <w:rPr>
          <w:rFonts w:ascii="Times New Roman" w:hAnsi="Times New Roman" w:cs="Times New Roman"/>
        </w:rPr>
        <w:t xml:space="preserve">Для </w:t>
      </w:r>
      <w:r w:rsidR="001D4856" w:rsidRPr="001D4856">
        <w:rPr>
          <w:rFonts w:ascii="Times New Roman" w:hAnsi="Times New Roman" w:cs="Times New Roman"/>
        </w:rPr>
        <w:t>эквипотенциального склеивания допускается использование одного винта, если две полные нити сцепляются с металлом.</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5.4.5 Форма/пресс/плотные накладки</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Форма/пресс/плотные накладки металлических компонентов, которые отдельно не должны быть связаны друг с другом, должны быть электрически соединены.</w:t>
      </w:r>
    </w:p>
    <w:p w:rsidR="004C1EBB" w:rsidRDefault="004C1EBB" w:rsidP="001D4856">
      <w:pPr>
        <w:pStyle w:val="aff6"/>
        <w:ind w:firstLine="567"/>
        <w:jc w:val="both"/>
        <w:rPr>
          <w:rFonts w:ascii="Times New Roman" w:hAnsi="Times New Roman" w:cs="Times New Roman"/>
        </w:rPr>
      </w:pPr>
    </w:p>
    <w:p w:rsidR="001D4856" w:rsidRDefault="001D4856" w:rsidP="001D4856">
      <w:pPr>
        <w:pStyle w:val="aff6"/>
        <w:ind w:firstLine="567"/>
        <w:jc w:val="both"/>
        <w:rPr>
          <w:rFonts w:ascii="Times New Roman" w:hAnsi="Times New Roman" w:cs="Times New Roman"/>
          <w:sz w:val="20"/>
          <w:szCs w:val="20"/>
        </w:rPr>
      </w:pPr>
      <w:r w:rsidRPr="004C1EBB">
        <w:rPr>
          <w:rFonts w:ascii="Times New Roman" w:hAnsi="Times New Roman" w:cs="Times New Roman"/>
          <w:sz w:val="20"/>
          <w:szCs w:val="20"/>
        </w:rPr>
        <w:lastRenderedPageBreak/>
        <w:t>Примечание</w:t>
      </w:r>
      <w:r w:rsidR="004C1EBB" w:rsidRPr="004C1EBB">
        <w:rPr>
          <w:rFonts w:ascii="Times New Roman" w:hAnsi="Times New Roman" w:cs="Times New Roman"/>
          <w:sz w:val="20"/>
          <w:szCs w:val="20"/>
        </w:rPr>
        <w:t xml:space="preserve"> – </w:t>
      </w:r>
      <w:r w:rsidRPr="004C1EBB">
        <w:rPr>
          <w:rFonts w:ascii="Times New Roman" w:hAnsi="Times New Roman" w:cs="Times New Roman"/>
          <w:sz w:val="20"/>
          <w:szCs w:val="20"/>
        </w:rPr>
        <w:t>Типичными примерами таких соединений являются угловые соединения в металлических рамах.</w:t>
      </w:r>
    </w:p>
    <w:p w:rsidR="004C1EBB" w:rsidRPr="004C1EBB" w:rsidRDefault="004C1EBB" w:rsidP="001D4856">
      <w:pPr>
        <w:pStyle w:val="aff6"/>
        <w:ind w:firstLine="567"/>
        <w:jc w:val="both"/>
        <w:rPr>
          <w:rFonts w:ascii="Times New Roman" w:hAnsi="Times New Roman" w:cs="Times New Roman"/>
          <w:sz w:val="20"/>
          <w:szCs w:val="20"/>
        </w:rPr>
      </w:pP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Соответствие проверяют испытаниями на поломку модуля (MST 32) и на статическую механическую нагрузку (MST 34), проверкой непрерывности эквипотенциального соединения (MST 13) до и после испытаний MST 32 и М</w:t>
      </w:r>
      <w:r w:rsidR="004C1EBB">
        <w:rPr>
          <w:rFonts w:ascii="Times New Roman" w:hAnsi="Times New Roman" w:cs="Times New Roman"/>
          <w:lang w:val="en-US"/>
        </w:rPr>
        <w:t>S</w:t>
      </w:r>
      <w:r w:rsidRPr="001D4856">
        <w:rPr>
          <w:rFonts w:ascii="Times New Roman" w:hAnsi="Times New Roman" w:cs="Times New Roman"/>
        </w:rPr>
        <w:t>Т 34.</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5.4.6 Соединения с помощью клеев</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Соединения (выполненные при изготовлении модуля) с помощью клеев, указанные в настоящем пункте, используются:</w:t>
      </w:r>
    </w:p>
    <w:p w:rsidR="004C1EBB" w:rsidRPr="004C1EBB" w:rsidRDefault="001D4856"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4C1EBB">
        <w:rPr>
          <w:rFonts w:ascii="Times New Roman" w:hAnsi="Times New Roman"/>
          <w:sz w:val="24"/>
        </w:rPr>
        <w:t xml:space="preserve">при сборке распределительной коробки; </w:t>
      </w:r>
    </w:p>
    <w:p w:rsidR="001D4856" w:rsidRPr="004C1EBB" w:rsidRDefault="001D4856"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4C1EBB">
        <w:rPr>
          <w:rFonts w:ascii="Times New Roman" w:hAnsi="Times New Roman"/>
          <w:sz w:val="24"/>
        </w:rPr>
        <w:t>при сборке задних колес или рамок;</w:t>
      </w:r>
    </w:p>
    <w:p w:rsidR="001D4856" w:rsidRPr="004C1EBB" w:rsidRDefault="001D4856"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4C1EBB">
        <w:rPr>
          <w:rFonts w:ascii="Times New Roman" w:hAnsi="Times New Roman"/>
          <w:sz w:val="24"/>
        </w:rPr>
        <w:t xml:space="preserve">фиксация нижнего листа </w:t>
      </w:r>
      <w:r w:rsidR="004C1EBB" w:rsidRPr="004C1EBB">
        <w:rPr>
          <w:rFonts w:ascii="Times New Roman" w:hAnsi="Times New Roman"/>
          <w:sz w:val="24"/>
        </w:rPr>
        <w:t>и/</w:t>
      </w:r>
      <w:r w:rsidRPr="004C1EBB">
        <w:rPr>
          <w:rFonts w:ascii="Times New Roman" w:hAnsi="Times New Roman"/>
          <w:sz w:val="24"/>
        </w:rPr>
        <w:t>или фронтальной печати к краевым уплотнениям;</w:t>
      </w:r>
    </w:p>
    <w:p w:rsidR="001D4856" w:rsidRPr="004C1EBB" w:rsidRDefault="001D4856"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4C1EBB">
        <w:rPr>
          <w:rFonts w:ascii="Times New Roman" w:hAnsi="Times New Roman"/>
          <w:sz w:val="24"/>
        </w:rPr>
        <w:t xml:space="preserve">фиксация нижнего листа </w:t>
      </w:r>
      <w:r w:rsidR="004C1EBB" w:rsidRPr="004C1EBB">
        <w:rPr>
          <w:rFonts w:ascii="Times New Roman" w:hAnsi="Times New Roman"/>
          <w:sz w:val="24"/>
        </w:rPr>
        <w:t>и/</w:t>
      </w:r>
      <w:r w:rsidRPr="004C1EBB">
        <w:rPr>
          <w:rFonts w:ascii="Times New Roman" w:hAnsi="Times New Roman"/>
          <w:sz w:val="24"/>
        </w:rPr>
        <w:t>или фронтальной рамки для инкапсуляции;</w:t>
      </w:r>
    </w:p>
    <w:p w:rsidR="004C1EBB" w:rsidRPr="004C1EBB" w:rsidRDefault="004C1EBB"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4C1EBB">
        <w:rPr>
          <w:rFonts w:ascii="Times New Roman" w:hAnsi="Times New Roman"/>
          <w:sz w:val="24"/>
        </w:rPr>
        <w:t>и т.д.</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 xml:space="preserve">Соответствие проверяют механическим испытанием на нагрузку (MST 34), испытанием непрерывности эквипотенциального соединения (MST 13) и испытанием на обрыв модуля (MST 32) для крепежных средств, а также с прочностным испытанием </w:t>
      </w:r>
      <w:r w:rsidR="004C1EBB">
        <w:rPr>
          <w:rFonts w:ascii="Times New Roman" w:hAnsi="Times New Roman" w:cs="Times New Roman"/>
          <w:lang w:val="kk-KZ"/>
        </w:rPr>
        <w:t xml:space="preserve">              </w:t>
      </w:r>
      <w:proofErr w:type="gramStart"/>
      <w:r w:rsidR="004C1EBB">
        <w:rPr>
          <w:rFonts w:ascii="Times New Roman" w:hAnsi="Times New Roman" w:cs="Times New Roman"/>
          <w:lang w:val="kk-KZ"/>
        </w:rPr>
        <w:t xml:space="preserve">   </w:t>
      </w:r>
      <w:r w:rsidRPr="001D4856">
        <w:rPr>
          <w:rFonts w:ascii="Times New Roman" w:hAnsi="Times New Roman" w:cs="Times New Roman"/>
        </w:rPr>
        <w:t>(</w:t>
      </w:r>
      <w:proofErr w:type="gramEnd"/>
      <w:r w:rsidRPr="001D4856">
        <w:rPr>
          <w:rFonts w:ascii="Times New Roman" w:hAnsi="Times New Roman" w:cs="Times New Roman"/>
        </w:rPr>
        <w:t>MST 42 и MST 17) для клеев.</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Адгезия полимера, используемая для изоляции к другому изолирующему слою, должна быть подходящей для применения.</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Если соединение клеем следует рассматривать как клеевое соединение, то должны применяться требования согласно 5.6.42.</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Испытание на отслаивание (MST 35) и испытание на сдвиг на коленях (MST 36) применяются в 5.6.4</w:t>
      </w:r>
      <w:r w:rsidR="004C1EBB">
        <w:rPr>
          <w:rFonts w:ascii="Times New Roman" w:hAnsi="Times New Roman" w:cs="Times New Roman"/>
          <w:lang w:val="kk-KZ"/>
        </w:rPr>
        <w:t>.</w:t>
      </w:r>
      <w:r w:rsidRPr="001D4856">
        <w:rPr>
          <w:rFonts w:ascii="Times New Roman" w:hAnsi="Times New Roman" w:cs="Times New Roman"/>
        </w:rPr>
        <w:t>2 для проверки клеевых соединений.</w:t>
      </w:r>
    </w:p>
    <w:p w:rsidR="001D4856" w:rsidRPr="001D4856"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5.4.7 Другие компоненты</w:t>
      </w:r>
    </w:p>
    <w:p w:rsidR="004C1EBB" w:rsidRDefault="001D4856" w:rsidP="001D4856">
      <w:pPr>
        <w:pStyle w:val="aff6"/>
        <w:ind w:firstLine="567"/>
        <w:jc w:val="both"/>
        <w:rPr>
          <w:rFonts w:ascii="Times New Roman" w:hAnsi="Times New Roman" w:cs="Times New Roman"/>
        </w:rPr>
      </w:pPr>
      <w:r w:rsidRPr="001D4856">
        <w:rPr>
          <w:rFonts w:ascii="Times New Roman" w:hAnsi="Times New Roman" w:cs="Times New Roman"/>
        </w:rPr>
        <w:t xml:space="preserve">Другие соединения, такие как, например, сварные или паяные, должны быть исследованы визуальным контролем (MST 01). Другие соединения, которые основаны на эквипотенциальном склеивании, проверяются с оценкой непрерывности эквипотенциального склеивания (MST 13). Материалы и процессы для создания соединений должны соответствовать предполагаемому использованию. </w:t>
      </w:r>
    </w:p>
    <w:p w:rsidR="004C1EBB" w:rsidRDefault="004C1EBB" w:rsidP="001D4856">
      <w:pPr>
        <w:pStyle w:val="aff6"/>
        <w:ind w:firstLine="567"/>
        <w:jc w:val="both"/>
        <w:rPr>
          <w:rFonts w:ascii="Times New Roman" w:hAnsi="Times New Roman" w:cs="Times New Roman"/>
        </w:rPr>
      </w:pPr>
    </w:p>
    <w:p w:rsidR="001D4856" w:rsidRPr="004C1EBB" w:rsidRDefault="001D4856" w:rsidP="001D4856">
      <w:pPr>
        <w:pStyle w:val="aff6"/>
        <w:ind w:firstLine="567"/>
        <w:jc w:val="both"/>
        <w:rPr>
          <w:rFonts w:ascii="Times New Roman" w:hAnsi="Times New Roman" w:cs="Times New Roman"/>
          <w:sz w:val="20"/>
          <w:szCs w:val="20"/>
        </w:rPr>
      </w:pPr>
      <w:r w:rsidRPr="004C1EBB">
        <w:rPr>
          <w:rFonts w:ascii="Times New Roman" w:hAnsi="Times New Roman" w:cs="Times New Roman"/>
          <w:sz w:val="20"/>
          <w:szCs w:val="20"/>
        </w:rPr>
        <w:t>Примечание</w:t>
      </w:r>
      <w:r w:rsidR="004C1EBB" w:rsidRPr="004C1EBB">
        <w:rPr>
          <w:rFonts w:ascii="Times New Roman" w:hAnsi="Times New Roman" w:cs="Times New Roman"/>
          <w:sz w:val="20"/>
          <w:szCs w:val="20"/>
          <w:lang w:val="kk-KZ"/>
        </w:rPr>
        <w:t xml:space="preserve"> – </w:t>
      </w:r>
      <w:r w:rsidRPr="004C1EBB">
        <w:rPr>
          <w:rFonts w:ascii="Times New Roman" w:hAnsi="Times New Roman" w:cs="Times New Roman"/>
          <w:sz w:val="20"/>
          <w:szCs w:val="20"/>
        </w:rPr>
        <w:t xml:space="preserve">Примером стандарта на паяные соединения является </w:t>
      </w:r>
      <w:r w:rsidR="004C1EBB" w:rsidRPr="004C1EBB">
        <w:rPr>
          <w:rFonts w:ascii="Times New Roman" w:hAnsi="Times New Roman" w:cs="Times New Roman"/>
          <w:sz w:val="20"/>
          <w:szCs w:val="20"/>
          <w:lang w:val="en-US"/>
        </w:rPr>
        <w:t>I</w:t>
      </w:r>
      <w:r w:rsidRPr="004C1EBB">
        <w:rPr>
          <w:rFonts w:ascii="Times New Roman" w:hAnsi="Times New Roman" w:cs="Times New Roman"/>
          <w:sz w:val="20"/>
          <w:szCs w:val="20"/>
        </w:rPr>
        <w:t>ЕС 61191-1.</w:t>
      </w:r>
    </w:p>
    <w:p w:rsidR="001D4856" w:rsidRDefault="001D4856" w:rsidP="001D4856">
      <w:pPr>
        <w:autoSpaceDE w:val="0"/>
        <w:autoSpaceDN w:val="0"/>
        <w:adjustRightInd w:val="0"/>
        <w:ind w:firstLine="567"/>
        <w:rPr>
          <w:sz w:val="24"/>
        </w:rPr>
      </w:pPr>
    </w:p>
    <w:p w:rsidR="004C1EBB" w:rsidRPr="004C1EBB" w:rsidRDefault="004C1EBB" w:rsidP="004C1EBB">
      <w:pPr>
        <w:pStyle w:val="2"/>
        <w:tabs>
          <w:tab w:val="clear" w:pos="1425"/>
          <w:tab w:val="num" w:pos="1701"/>
        </w:tabs>
        <w:ind w:left="0" w:firstLine="567"/>
      </w:pPr>
      <w:bookmarkStart w:id="29" w:name="_Toc49355969"/>
      <w:r w:rsidRPr="004C1EBB">
        <w:t>Материалы</w:t>
      </w:r>
      <w:bookmarkEnd w:id="29"/>
    </w:p>
    <w:p w:rsidR="004C1EBB" w:rsidRDefault="004C1EBB" w:rsidP="004C1EBB">
      <w:pPr>
        <w:pStyle w:val="aff6"/>
        <w:ind w:firstLine="567"/>
        <w:jc w:val="both"/>
        <w:rPr>
          <w:rFonts w:ascii="Times New Roman" w:hAnsi="Times New Roman" w:cs="Times New Roman"/>
        </w:rPr>
      </w:pP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5.5.1 Общие сведения</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В настоящем пункте определяются требования к материалам, используемым в                ФЭ-модуле. Об</w:t>
      </w:r>
      <w:r w:rsidR="008D423B">
        <w:rPr>
          <w:rFonts w:ascii="Times New Roman" w:hAnsi="Times New Roman" w:cs="Times New Roman"/>
        </w:rPr>
        <w:t>щ</w:t>
      </w:r>
      <w:r w:rsidRPr="004C1EBB">
        <w:rPr>
          <w:rFonts w:ascii="Times New Roman" w:hAnsi="Times New Roman" w:cs="Times New Roman"/>
        </w:rPr>
        <w:t xml:space="preserve">ее соответствие проверяется на испытаниях в соответствии с </w:t>
      </w:r>
      <w:r w:rsidR="008D423B">
        <w:rPr>
          <w:rFonts w:ascii="Times New Roman" w:hAnsi="Times New Roman" w:cs="Times New Roman"/>
          <w:lang w:val="en-US"/>
        </w:rPr>
        <w:t>I</w:t>
      </w:r>
      <w:r w:rsidRPr="004C1EBB">
        <w:rPr>
          <w:rFonts w:ascii="Times New Roman" w:hAnsi="Times New Roman" w:cs="Times New Roman"/>
        </w:rPr>
        <w:t>ЕС 61730-2.</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Выбор материалов не ограничивается материалами, перечисленными в настоящем пункте. В качестве изоляционных материалов могут использоваться непроводящие материалы, такие как стеклянные или керамические материалы. для определения размеров любой непроводящий материал может рассматриваться как изолятор, тогда как соблюдение требований 5.6 должно соблюдаться.</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5.5.2 Полимерные материалы</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5.5.2.1 Общие сведения</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Полимерные материалы должны иметь возможность долговременно и безопасно выдерживать электрические, механические, термические, взрывоопасные и коррозионные напряжения, возникающие при применении, и должны быть устойчивы к деградации электрических и механических свойств.</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 xml:space="preserve">Полимерные детали, которые обеспечивают либо электрическую, либо механическую </w:t>
      </w:r>
      <w:r w:rsidRPr="004C1EBB">
        <w:rPr>
          <w:rFonts w:ascii="Times New Roman" w:hAnsi="Times New Roman" w:cs="Times New Roman"/>
        </w:rPr>
        <w:lastRenderedPageBreak/>
        <w:t xml:space="preserve">безопасность ФЭ-модуля, либо и то и другое, должны быть устойчивыми к деградации электрических и механических свойств и должны соответствовать требованиям испытаний на ползучесть материалов (MST 37) в зависимости от их конструктивной функции в </w:t>
      </w:r>
      <w:r w:rsidR="008D423B" w:rsidRPr="008D423B">
        <w:rPr>
          <w:rFonts w:ascii="Times New Roman" w:hAnsi="Times New Roman" w:cs="Times New Roman"/>
        </w:rPr>
        <w:t xml:space="preserve">                        </w:t>
      </w:r>
      <w:r w:rsidRPr="004C1EBB">
        <w:rPr>
          <w:rFonts w:ascii="Times New Roman" w:hAnsi="Times New Roman" w:cs="Times New Roman"/>
        </w:rPr>
        <w:t>ФЭ-модуле.</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Полимерные материалы, используемые в ФЭ-модулях как часть клеевого соединения, должны также соответствовать требованиям 5.6.42.</w:t>
      </w:r>
    </w:p>
    <w:p w:rsidR="001D4856"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5.5.2.2 Стойкость к атмосферным воздействиям</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Полимерные материалы должны быть устойчивыми к атмосферным нагрузкам, возникающим при применении.</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Компоненты должны быть оценены с учетом соответствующего требования в применимом стандарте компонента.</w:t>
      </w:r>
    </w:p>
    <w:p w:rsidR="008D423B" w:rsidRDefault="008D423B" w:rsidP="004C1EBB">
      <w:pPr>
        <w:pStyle w:val="aff6"/>
        <w:ind w:firstLine="567"/>
        <w:jc w:val="both"/>
        <w:rPr>
          <w:rFonts w:ascii="Times New Roman" w:hAnsi="Times New Roman" w:cs="Times New Roman"/>
        </w:rPr>
      </w:pPr>
    </w:p>
    <w:p w:rsidR="004C1EBB" w:rsidRPr="008D423B" w:rsidRDefault="004C1EBB" w:rsidP="004C1EBB">
      <w:pPr>
        <w:pStyle w:val="aff6"/>
        <w:ind w:firstLine="567"/>
        <w:jc w:val="both"/>
        <w:rPr>
          <w:rFonts w:ascii="Times New Roman" w:hAnsi="Times New Roman" w:cs="Times New Roman"/>
          <w:sz w:val="20"/>
          <w:szCs w:val="20"/>
        </w:rPr>
      </w:pPr>
      <w:r w:rsidRPr="008D423B">
        <w:rPr>
          <w:rFonts w:ascii="Times New Roman" w:hAnsi="Times New Roman" w:cs="Times New Roman"/>
          <w:sz w:val="20"/>
          <w:szCs w:val="20"/>
        </w:rPr>
        <w:t xml:space="preserve">Примечание — Испытания на влияние атмосферных воздействий на полимерные лицевые и оборотные листы настоящее время проводятся </w:t>
      </w:r>
      <w:r w:rsidR="008D423B" w:rsidRPr="008D423B">
        <w:rPr>
          <w:rFonts w:ascii="Times New Roman" w:hAnsi="Times New Roman" w:cs="Times New Roman"/>
          <w:sz w:val="20"/>
          <w:szCs w:val="20"/>
          <w:lang w:val="en-US"/>
        </w:rPr>
        <w:t>I</w:t>
      </w:r>
      <w:r w:rsidRPr="008D423B">
        <w:rPr>
          <w:rFonts w:ascii="Times New Roman" w:hAnsi="Times New Roman" w:cs="Times New Roman"/>
          <w:sz w:val="20"/>
          <w:szCs w:val="20"/>
        </w:rPr>
        <w:t>ЕС TS 62788-7-2.</w:t>
      </w:r>
    </w:p>
    <w:p w:rsidR="008D423B" w:rsidRDefault="008D423B" w:rsidP="004C1EBB">
      <w:pPr>
        <w:pStyle w:val="aff6"/>
        <w:ind w:firstLine="567"/>
        <w:jc w:val="both"/>
        <w:rPr>
          <w:rFonts w:ascii="Times New Roman" w:hAnsi="Times New Roman" w:cs="Times New Roman"/>
        </w:rPr>
      </w:pP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5.5.2.3 Полимерные материалы, используемые в электрической изоляции</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5.5.2.3.1 Общие сведения</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Полимерные материалы могут выполнять множество функций изоляции, например относительно внешних частей и изоляции между собой:</w:t>
      </w:r>
    </w:p>
    <w:p w:rsidR="004C1EBB" w:rsidRPr="008D423B" w:rsidRDefault="004C1EBB"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8D423B">
        <w:rPr>
          <w:rFonts w:ascii="Times New Roman" w:hAnsi="Times New Roman"/>
          <w:sz w:val="24"/>
        </w:rPr>
        <w:t>части, находящиеся под напряжением, и доступные проводящие части;</w:t>
      </w:r>
    </w:p>
    <w:p w:rsidR="004C1EBB" w:rsidRPr="008D423B" w:rsidRDefault="004C1EBB"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8D423B">
        <w:rPr>
          <w:rFonts w:ascii="Times New Roman" w:hAnsi="Times New Roman"/>
          <w:sz w:val="24"/>
        </w:rPr>
        <w:t>части, находящиеся под напряжением, и доступные поверхности;</w:t>
      </w:r>
    </w:p>
    <w:p w:rsidR="004C1EBB" w:rsidRPr="008D423B" w:rsidRDefault="004C1EBB"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8D423B">
        <w:rPr>
          <w:rFonts w:ascii="Times New Roman" w:hAnsi="Times New Roman"/>
          <w:sz w:val="24"/>
        </w:rPr>
        <w:t>части, находящиеся под напряжением, различной полярности одной и той же цепи;</w:t>
      </w:r>
    </w:p>
    <w:p w:rsidR="004C1EBB" w:rsidRPr="008D423B" w:rsidRDefault="004C1EBB"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8D423B">
        <w:rPr>
          <w:rFonts w:ascii="Times New Roman" w:hAnsi="Times New Roman"/>
          <w:sz w:val="24"/>
        </w:rPr>
        <w:t>части, находящиеся под напряжением, не имеют одинакового потенциала.</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 xml:space="preserve">Изоляционный материал, который обслуживает более одной функции, должен соответствовать всем применимым требованиям. В случае нескольких аналогичных требований (например, толщины или продолжительности теста) применяются самые строгие требования. Он должен быть оценен в тончайшей значительной толщине, используемой для конкретного применения. Материал, наложенный на изоляцию, должен иметь достаточную толщину, как описано в таблицах </w:t>
      </w:r>
      <w:r w:rsidR="008D423B" w:rsidRPr="008D423B">
        <w:rPr>
          <w:rFonts w:ascii="Times New Roman" w:hAnsi="Times New Roman" w:cs="Times New Roman"/>
        </w:rPr>
        <w:t>3</w:t>
      </w:r>
      <w:r w:rsidRPr="004C1EBB">
        <w:rPr>
          <w:rFonts w:ascii="Times New Roman" w:hAnsi="Times New Roman" w:cs="Times New Roman"/>
        </w:rPr>
        <w:t xml:space="preserve"> и 4, и соответствовать всем применимым требованиям, как описано в следующих пунктах.</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 xml:space="preserve">Изоляция не должна нарушаться краткосрочными или долгосрочными тепловыми напряжениями, которые могут возникать при нормальной работе (см. 5.5.2.3.3). Изоляция не должна нарушаться электрическим напряжением (см. 5.5.2.3.2) или выветриванием </w:t>
      </w:r>
      <w:r w:rsidR="008D423B" w:rsidRPr="008D423B">
        <w:rPr>
          <w:rFonts w:ascii="Times New Roman" w:hAnsi="Times New Roman" w:cs="Times New Roman"/>
        </w:rPr>
        <w:t xml:space="preserve">              </w:t>
      </w:r>
      <w:proofErr w:type="gramStart"/>
      <w:r w:rsidR="008D423B" w:rsidRPr="008D423B">
        <w:rPr>
          <w:rFonts w:ascii="Times New Roman" w:hAnsi="Times New Roman" w:cs="Times New Roman"/>
        </w:rPr>
        <w:t xml:space="preserve">   </w:t>
      </w:r>
      <w:r w:rsidRPr="004C1EBB">
        <w:rPr>
          <w:rFonts w:ascii="Times New Roman" w:hAnsi="Times New Roman" w:cs="Times New Roman"/>
        </w:rPr>
        <w:t>(</w:t>
      </w:r>
      <w:proofErr w:type="gramEnd"/>
      <w:r w:rsidRPr="004C1EBB">
        <w:rPr>
          <w:rFonts w:ascii="Times New Roman" w:hAnsi="Times New Roman" w:cs="Times New Roman"/>
        </w:rPr>
        <w:t>см. 5.5.22).</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Вариации полимерных добавок, таких как антиоксиданты, УФ-стабилизаторы, красители и изменение химического состава полимерного компонента, должны оцениваться для определения того, изменяется ли свойство материала в отношении электрических, механических, термических и физическ</w:t>
      </w:r>
      <w:r w:rsidR="008D423B">
        <w:rPr>
          <w:rFonts w:ascii="Times New Roman" w:hAnsi="Times New Roman" w:cs="Times New Roman"/>
        </w:rPr>
        <w:t>их</w:t>
      </w:r>
      <w:r w:rsidRPr="004C1EBB">
        <w:rPr>
          <w:rFonts w:ascii="Times New Roman" w:hAnsi="Times New Roman" w:cs="Times New Roman"/>
        </w:rPr>
        <w:t xml:space="preserve"> свойств. Соответствие проверяют осмотром, соответствующим ФЭ-модулем и испытаниями материалов.</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Температурные пределы материалов, используемых в качестве изоляции, не должны быть меньше максимальной измеренной рабочей температуры конкретного материала в приложении, измеренного во время температурного испытания (MST 21</w:t>
      </w:r>
      <w:r w:rsidRPr="004C1EBB">
        <w:rPr>
          <w:rFonts w:ascii="Times New Roman" w:hAnsi="Times New Roman" w:cs="Times New Roman"/>
          <w:noProof/>
        </w:rPr>
        <w:drawing>
          <wp:inline distT="0" distB="0" distL="0" distR="0">
            <wp:extent cx="57150" cy="1143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9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150" cy="114300"/>
                    </a:xfrm>
                    <a:prstGeom prst="rect">
                      <a:avLst/>
                    </a:prstGeom>
                    <a:noFill/>
                    <a:ln>
                      <a:noFill/>
                    </a:ln>
                  </pic:spPr>
                </pic:pic>
              </a:graphicData>
            </a:graphic>
          </wp:inline>
        </w:drawing>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5.5.2.3.2 Стойкость к электрическим воздействиям</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Материалы, используемые в качестве электрической изоляции, должны выдерживать электрические напряжения, возникающие при применении как в безусловных, так и в предварительных условиях.</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 xml:space="preserve">Если это применимо для оценки зазора и расстояния утечки, изоляционным материалам должно быть присвоено обозначение группы материалов, основанное на рейтинге </w:t>
      </w:r>
      <w:r w:rsidR="008D423B">
        <w:rPr>
          <w:rFonts w:ascii="Times New Roman" w:hAnsi="Times New Roman" w:cs="Times New Roman"/>
          <w:lang w:val="en-US"/>
        </w:rPr>
        <w:t>CTI</w:t>
      </w:r>
      <w:r w:rsidRPr="004C1EBB">
        <w:rPr>
          <w:rFonts w:ascii="Times New Roman" w:hAnsi="Times New Roman" w:cs="Times New Roman"/>
        </w:rPr>
        <w:t>.</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 xml:space="preserve">Минимальные требования к расстоянию могут быть уменьшены за счет </w:t>
      </w:r>
      <w:r w:rsidRPr="004C1EBB">
        <w:rPr>
          <w:rFonts w:ascii="Times New Roman" w:hAnsi="Times New Roman" w:cs="Times New Roman"/>
        </w:rPr>
        <w:lastRenderedPageBreak/>
        <w:t>использования материалов с более низким рейтингом группы материалов.</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Изолирующие материалы между проводящими частями различной полярности или между токопроводящими частями и несущими поверхностями должны оцениваться в соответствии с их обозначением группы материалов на основании их рейтинга С</w:t>
      </w:r>
      <w:r w:rsidR="008D423B">
        <w:rPr>
          <w:rFonts w:ascii="Times New Roman" w:hAnsi="Times New Roman" w:cs="Times New Roman"/>
          <w:lang w:val="en-US"/>
        </w:rPr>
        <w:t>TI</w:t>
      </w:r>
      <w:r w:rsidRPr="004C1EBB">
        <w:rPr>
          <w:rFonts w:ascii="Times New Roman" w:hAnsi="Times New Roman" w:cs="Times New Roman"/>
        </w:rPr>
        <w:t xml:space="preserve"> </w:t>
      </w:r>
      <w:r w:rsidR="008D423B" w:rsidRPr="008D423B">
        <w:rPr>
          <w:rFonts w:ascii="Times New Roman" w:hAnsi="Times New Roman" w:cs="Times New Roman"/>
        </w:rPr>
        <w:t xml:space="preserve">                       </w:t>
      </w:r>
      <w:r w:rsidRPr="004C1EBB">
        <w:rPr>
          <w:rFonts w:ascii="Times New Roman" w:hAnsi="Times New Roman" w:cs="Times New Roman"/>
        </w:rPr>
        <w:t>(см. В.2.2.4.2), если эти материалы являются частью пути утечки. Оценка СТ</w:t>
      </w:r>
      <w:r w:rsidR="008D423B">
        <w:rPr>
          <w:rFonts w:ascii="Times New Roman" w:hAnsi="Times New Roman" w:cs="Times New Roman"/>
          <w:lang w:val="en-US"/>
        </w:rPr>
        <w:t>I</w:t>
      </w:r>
      <w:r w:rsidRPr="004C1EBB">
        <w:rPr>
          <w:rFonts w:ascii="Times New Roman" w:hAnsi="Times New Roman" w:cs="Times New Roman"/>
        </w:rPr>
        <w:t xml:space="preserve"> требуется с каждой поверхности, на которой может происходить отслеживание, например на поверхности внутреннего фронта Тили слоя заднего листа до </w:t>
      </w:r>
      <w:proofErr w:type="spellStart"/>
      <w:r w:rsidRPr="004C1EBB">
        <w:rPr>
          <w:rFonts w:ascii="Times New Roman" w:hAnsi="Times New Roman" w:cs="Times New Roman"/>
        </w:rPr>
        <w:t>инкапсулянта</w:t>
      </w:r>
      <w:proofErr w:type="spellEnd"/>
      <w:r w:rsidRPr="004C1EBB">
        <w:rPr>
          <w:rFonts w:ascii="Times New Roman" w:hAnsi="Times New Roman" w:cs="Times New Roman"/>
        </w:rPr>
        <w:t>, если это применимо. См. В.9, рисунки В.2, В</w:t>
      </w:r>
      <w:r w:rsidR="005A6ED3">
        <w:rPr>
          <w:rFonts w:ascii="Times New Roman" w:hAnsi="Times New Roman" w:cs="Times New Roman"/>
          <w:lang w:val="kk-KZ"/>
        </w:rPr>
        <w:t>.3</w:t>
      </w:r>
      <w:r w:rsidRPr="004C1EBB">
        <w:rPr>
          <w:rFonts w:ascii="Times New Roman" w:hAnsi="Times New Roman" w:cs="Times New Roman"/>
        </w:rPr>
        <w:t xml:space="preserve"> и В.4.</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При наличии электрического напряжения через слой материала (не вдоль внутренней поверхности раздела или внешней поверхности) применима концепция расстояния через изоляцию и С</w:t>
      </w:r>
      <w:r w:rsidR="009E6170">
        <w:rPr>
          <w:rFonts w:ascii="Times New Roman" w:hAnsi="Times New Roman" w:cs="Times New Roman"/>
          <w:lang w:val="en-US"/>
        </w:rPr>
        <w:t>TI</w:t>
      </w:r>
      <w:r w:rsidRPr="004C1EBB">
        <w:rPr>
          <w:rFonts w:ascii="Times New Roman" w:hAnsi="Times New Roman" w:cs="Times New Roman"/>
        </w:rPr>
        <w:t xml:space="preserve"> не требуется.</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Кроме того, применяются следующие тесты ФЭ-модуля:</w:t>
      </w:r>
    </w:p>
    <w:p w:rsidR="009E6170" w:rsidRPr="009E6170" w:rsidRDefault="004C1EBB"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9E6170">
        <w:rPr>
          <w:rFonts w:ascii="Times New Roman" w:hAnsi="Times New Roman"/>
          <w:sz w:val="24"/>
        </w:rPr>
        <w:t>испытание изоляции (MST 16) до и после предварительной обработки</w:t>
      </w:r>
    </w:p>
    <w:p w:rsidR="004C1EBB" w:rsidRPr="004C1EBB" w:rsidRDefault="004C1EBB" w:rsidP="004D3694">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rPr>
      </w:pPr>
      <w:r w:rsidRPr="009E6170">
        <w:rPr>
          <w:rFonts w:ascii="Times New Roman" w:hAnsi="Times New Roman"/>
          <w:sz w:val="24"/>
        </w:rPr>
        <w:t>испытание на импульсное напряжение (MST 14).</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5.5.2.3.3 Стойкость к температурным воздействиям</w:t>
      </w:r>
      <w:r w:rsidR="009E6170" w:rsidRPr="009E6170">
        <w:rPr>
          <w:rFonts w:ascii="Times New Roman" w:hAnsi="Times New Roman" w:cs="Times New Roman"/>
        </w:rPr>
        <w:t xml:space="preserve"> </w:t>
      </w:r>
      <w:r w:rsidR="009E6170">
        <w:rPr>
          <w:rFonts w:ascii="Times New Roman" w:hAnsi="Times New Roman" w:cs="Times New Roman"/>
        </w:rPr>
        <w:t>–</w:t>
      </w:r>
      <w:r w:rsidR="009E6170" w:rsidRPr="009E6170">
        <w:rPr>
          <w:rFonts w:ascii="Times New Roman" w:hAnsi="Times New Roman" w:cs="Times New Roman"/>
        </w:rPr>
        <w:t xml:space="preserve"> </w:t>
      </w:r>
      <w:r w:rsidRPr="004C1EBB">
        <w:rPr>
          <w:rFonts w:ascii="Times New Roman" w:hAnsi="Times New Roman" w:cs="Times New Roman"/>
        </w:rPr>
        <w:t>RTE (RT</w:t>
      </w:r>
      <w:r w:rsidR="009E6170">
        <w:rPr>
          <w:rFonts w:ascii="Times New Roman" w:hAnsi="Times New Roman" w:cs="Times New Roman"/>
          <w:lang w:val="en-US"/>
        </w:rPr>
        <w:t>I</w:t>
      </w:r>
      <w:r w:rsidRPr="004C1EBB">
        <w:rPr>
          <w:rFonts w:ascii="Times New Roman" w:hAnsi="Times New Roman" w:cs="Times New Roman"/>
        </w:rPr>
        <w:t>) и</w:t>
      </w:r>
      <w:r w:rsidR="009E6170" w:rsidRPr="009E6170">
        <w:rPr>
          <w:rFonts w:ascii="Times New Roman" w:hAnsi="Times New Roman" w:cs="Times New Roman"/>
        </w:rPr>
        <w:t xml:space="preserve"> </w:t>
      </w:r>
      <w:r w:rsidR="009E6170">
        <w:rPr>
          <w:rFonts w:ascii="Times New Roman" w:hAnsi="Times New Roman" w:cs="Times New Roman"/>
          <w:lang w:val="en-US"/>
        </w:rPr>
        <w:t>TI</w:t>
      </w:r>
      <w:r w:rsidRPr="004C1EBB">
        <w:rPr>
          <w:rFonts w:ascii="Times New Roman" w:hAnsi="Times New Roman" w:cs="Times New Roman"/>
        </w:rPr>
        <w:t xml:space="preserve"> (механические/ электрические)</w:t>
      </w:r>
    </w:p>
    <w:p w:rsidR="004C1EBB" w:rsidRPr="004C1EBB" w:rsidRDefault="004C1EBB" w:rsidP="004C1EBB">
      <w:pPr>
        <w:pStyle w:val="aff6"/>
        <w:ind w:firstLine="567"/>
        <w:jc w:val="both"/>
        <w:rPr>
          <w:rFonts w:ascii="Times New Roman" w:hAnsi="Times New Roman" w:cs="Times New Roman"/>
        </w:rPr>
      </w:pPr>
      <w:r w:rsidRPr="004C1EBB">
        <w:rPr>
          <w:rFonts w:ascii="Times New Roman" w:hAnsi="Times New Roman" w:cs="Times New Roman"/>
        </w:rPr>
        <w:t>Материалы, используемые в качестве изоляции, должны иметь минимальную относительную теплостойкость, относительный температурный индекс или индекс температуры (RTE/RT</w:t>
      </w:r>
      <w:r w:rsidR="009E6170">
        <w:rPr>
          <w:rFonts w:ascii="Times New Roman" w:hAnsi="Times New Roman" w:cs="Times New Roman"/>
          <w:lang w:val="en-US"/>
        </w:rPr>
        <w:t>I</w:t>
      </w:r>
      <w:r w:rsidRPr="004C1EBB">
        <w:rPr>
          <w:rFonts w:ascii="Times New Roman" w:hAnsi="Times New Roman" w:cs="Times New Roman"/>
        </w:rPr>
        <w:t xml:space="preserve"> или </w:t>
      </w:r>
      <w:r w:rsidR="009E6170">
        <w:rPr>
          <w:rFonts w:ascii="Times New Roman" w:hAnsi="Times New Roman" w:cs="Times New Roman"/>
          <w:lang w:val="en-US"/>
        </w:rPr>
        <w:t>TI</w:t>
      </w:r>
      <w:r w:rsidRPr="004C1EBB">
        <w:rPr>
          <w:rFonts w:ascii="Times New Roman" w:hAnsi="Times New Roman" w:cs="Times New Roman"/>
        </w:rPr>
        <w:t>) в</w:t>
      </w:r>
      <w:r w:rsidR="009E6170" w:rsidRPr="009E6170">
        <w:rPr>
          <w:rFonts w:ascii="Times New Roman" w:hAnsi="Times New Roman" w:cs="Times New Roman"/>
        </w:rPr>
        <w:t xml:space="preserve"> </w:t>
      </w:r>
      <w:r w:rsidRPr="004C1EBB">
        <w:rPr>
          <w:rFonts w:ascii="Times New Roman" w:hAnsi="Times New Roman" w:cs="Times New Roman"/>
        </w:rPr>
        <w:t xml:space="preserve">соответствии с </w:t>
      </w:r>
      <w:r w:rsidR="009E6170">
        <w:rPr>
          <w:rFonts w:ascii="Times New Roman" w:hAnsi="Times New Roman" w:cs="Times New Roman"/>
          <w:lang w:val="en-US"/>
        </w:rPr>
        <w:t>I</w:t>
      </w:r>
      <w:r w:rsidRPr="004C1EBB">
        <w:rPr>
          <w:rFonts w:ascii="Times New Roman" w:hAnsi="Times New Roman" w:cs="Times New Roman"/>
        </w:rPr>
        <w:t xml:space="preserve">ЕС 60216-5 или </w:t>
      </w:r>
      <w:r w:rsidR="009E6170">
        <w:rPr>
          <w:rFonts w:ascii="Times New Roman" w:hAnsi="Times New Roman" w:cs="Times New Roman"/>
          <w:lang w:val="en-US"/>
        </w:rPr>
        <w:t>I</w:t>
      </w:r>
      <w:r w:rsidRPr="004C1EBB">
        <w:rPr>
          <w:rFonts w:ascii="Times New Roman" w:hAnsi="Times New Roman" w:cs="Times New Roman"/>
        </w:rPr>
        <w:t>ЕС 60216-1, равный или превышающий максимальную нормализованную рабочую температуру материала, измеренный в конкретной ситуации монтажа (например, на крыше) во время температурного испытания (MST 21), или 90</w:t>
      </w:r>
      <w:r w:rsidR="009E6170" w:rsidRPr="009E6170">
        <w:rPr>
          <w:rFonts w:ascii="Times New Roman" w:hAnsi="Times New Roman" w:cs="Times New Roman"/>
        </w:rPr>
        <w:t xml:space="preserve"> </w:t>
      </w:r>
      <w:r w:rsidR="009E6170">
        <w:rPr>
          <w:rFonts w:ascii="Times New Roman" w:hAnsi="Times New Roman" w:cs="Times New Roman"/>
        </w:rPr>
        <w:t>°</w:t>
      </w:r>
      <w:r w:rsidR="009E6170">
        <w:rPr>
          <w:rFonts w:ascii="Times New Roman" w:hAnsi="Times New Roman" w:cs="Times New Roman"/>
          <w:lang w:val="en-US"/>
        </w:rPr>
        <w:t>C</w:t>
      </w:r>
      <w:r w:rsidRPr="004C1EBB">
        <w:rPr>
          <w:rFonts w:ascii="Times New Roman" w:hAnsi="Times New Roman" w:cs="Times New Roman"/>
        </w:rPr>
        <w:t>, в зависимости от того, какая температура выше.</w:t>
      </w:r>
    </w:p>
    <w:p w:rsidR="004C1EBB" w:rsidRPr="004C1EBB" w:rsidRDefault="009E6170" w:rsidP="004C1EBB">
      <w:pPr>
        <w:pStyle w:val="aff6"/>
        <w:ind w:firstLine="567"/>
        <w:jc w:val="both"/>
        <w:rPr>
          <w:rFonts w:ascii="Times New Roman" w:hAnsi="Times New Roman" w:cs="Times New Roman"/>
        </w:rPr>
      </w:pPr>
      <w:r w:rsidRPr="004C1EBB">
        <w:rPr>
          <w:rFonts w:ascii="Times New Roman" w:hAnsi="Times New Roman" w:cs="Times New Roman"/>
        </w:rPr>
        <w:t xml:space="preserve">Для </w:t>
      </w:r>
      <w:r w:rsidR="004C1EBB" w:rsidRPr="004C1EBB">
        <w:rPr>
          <w:rFonts w:ascii="Times New Roman" w:hAnsi="Times New Roman" w:cs="Times New Roman"/>
        </w:rPr>
        <w:t xml:space="preserve">открытых ФЭ-модулей нормализованная измеренная максимальная рабочая температура может составлять 90 </w:t>
      </w:r>
      <w:r>
        <w:rPr>
          <w:rFonts w:ascii="Times New Roman" w:hAnsi="Times New Roman" w:cs="Times New Roman"/>
        </w:rPr>
        <w:t>°</w:t>
      </w:r>
      <w:r w:rsidRPr="009E6170">
        <w:rPr>
          <w:rFonts w:ascii="Times New Roman" w:hAnsi="Times New Roman" w:cs="Times New Roman"/>
        </w:rPr>
        <w:t>C</w:t>
      </w:r>
      <w:r w:rsidR="004C1EBB" w:rsidRPr="004C1EBB">
        <w:rPr>
          <w:rFonts w:ascii="Times New Roman" w:hAnsi="Times New Roman" w:cs="Times New Roman"/>
        </w:rPr>
        <w:t>, поэтому номинальная температура изоляции RTE/RT</w:t>
      </w:r>
      <w:r w:rsidRPr="009E6170">
        <w:rPr>
          <w:rFonts w:ascii="Times New Roman" w:hAnsi="Times New Roman" w:cs="Times New Roman"/>
        </w:rPr>
        <w:t>I</w:t>
      </w:r>
      <w:r w:rsidR="004C1EBB" w:rsidRPr="004C1EBB">
        <w:rPr>
          <w:rFonts w:ascii="Times New Roman" w:hAnsi="Times New Roman" w:cs="Times New Roman"/>
        </w:rPr>
        <w:t xml:space="preserve"> или</w:t>
      </w:r>
      <w:r w:rsidRPr="009E6170">
        <w:rPr>
          <w:rFonts w:ascii="Times New Roman" w:hAnsi="Times New Roman" w:cs="Times New Roman"/>
        </w:rPr>
        <w:t xml:space="preserve"> TI</w:t>
      </w:r>
      <w:r w:rsidR="004C1EBB" w:rsidRPr="004C1EBB">
        <w:rPr>
          <w:rFonts w:ascii="Times New Roman" w:hAnsi="Times New Roman" w:cs="Times New Roman"/>
        </w:rPr>
        <w:t xml:space="preserve"> должна быть не менее</w:t>
      </w:r>
      <w:r w:rsidRPr="009E6170">
        <w:rPr>
          <w:rFonts w:ascii="Times New Roman" w:hAnsi="Times New Roman" w:cs="Times New Roman"/>
        </w:rPr>
        <w:t xml:space="preserve"> </w:t>
      </w:r>
      <w:r w:rsidRPr="004C1EBB">
        <w:rPr>
          <w:rFonts w:ascii="Times New Roman" w:hAnsi="Times New Roman" w:cs="Times New Roman"/>
        </w:rPr>
        <w:t xml:space="preserve">90 </w:t>
      </w:r>
      <w:r>
        <w:rPr>
          <w:rFonts w:ascii="Times New Roman" w:hAnsi="Times New Roman" w:cs="Times New Roman"/>
        </w:rPr>
        <w:t>°</w:t>
      </w:r>
      <w:r w:rsidRPr="009E6170">
        <w:rPr>
          <w:rFonts w:ascii="Times New Roman" w:hAnsi="Times New Roman" w:cs="Times New Roman"/>
        </w:rPr>
        <w:t>C</w:t>
      </w:r>
      <w:r w:rsidR="004C1EBB" w:rsidRPr="004C1EBB">
        <w:rPr>
          <w:rFonts w:ascii="Times New Roman" w:hAnsi="Times New Roman" w:cs="Times New Roman"/>
        </w:rPr>
        <w:t xml:space="preserve"> </w:t>
      </w:r>
      <w:r w:rsidR="004C1EBB" w:rsidRPr="004C1EBB">
        <w:rPr>
          <w:rFonts w:ascii="Times New Roman" w:hAnsi="Times New Roman" w:cs="Times New Roman"/>
          <w:noProof/>
        </w:rPr>
        <w:drawing>
          <wp:inline distT="0" distB="0" distL="0" distR="0">
            <wp:extent cx="19050" cy="952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8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Для обеспечения электрических и механических свойств в течение ожидаемого срока службы значения T</w:t>
      </w:r>
      <w:r>
        <w:rPr>
          <w:rFonts w:ascii="Times New Roman" w:hAnsi="Times New Roman" w:cs="Times New Roman"/>
          <w:lang w:val="en-US"/>
        </w:rPr>
        <w:t>I</w:t>
      </w:r>
      <w:r w:rsidRPr="009E6170">
        <w:rPr>
          <w:rFonts w:ascii="Times New Roman" w:hAnsi="Times New Roman" w:cs="Times New Roman"/>
        </w:rPr>
        <w:t xml:space="preserve"> и RTE (RT</w:t>
      </w:r>
      <w:r>
        <w:rPr>
          <w:rFonts w:ascii="Times New Roman" w:hAnsi="Times New Roman" w:cs="Times New Roman"/>
          <w:lang w:val="en-US"/>
        </w:rPr>
        <w:t>I</w:t>
      </w:r>
      <w:r w:rsidRPr="009E6170">
        <w:rPr>
          <w:rFonts w:ascii="Times New Roman" w:hAnsi="Times New Roman" w:cs="Times New Roman"/>
        </w:rPr>
        <w:t xml:space="preserve">) должны оцениваться как механические и электрические в соответствии с </w:t>
      </w:r>
      <w:r>
        <w:rPr>
          <w:rFonts w:ascii="Times New Roman" w:hAnsi="Times New Roman" w:cs="Times New Roman"/>
          <w:lang w:val="en-US"/>
        </w:rPr>
        <w:t>I</w:t>
      </w:r>
      <w:r w:rsidRPr="009E6170">
        <w:rPr>
          <w:rFonts w:ascii="Times New Roman" w:hAnsi="Times New Roman" w:cs="Times New Roman"/>
        </w:rPr>
        <w:t>ЕС 60216-2.</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Соответствующие значения RT</w:t>
      </w:r>
      <w:r>
        <w:rPr>
          <w:rFonts w:ascii="Times New Roman" w:hAnsi="Times New Roman" w:cs="Times New Roman"/>
          <w:lang w:val="en-US"/>
        </w:rPr>
        <w:t>I</w:t>
      </w:r>
      <w:r w:rsidRPr="009E6170">
        <w:rPr>
          <w:rFonts w:ascii="Times New Roman" w:hAnsi="Times New Roman" w:cs="Times New Roman"/>
        </w:rPr>
        <w:t>, оцененные в соответствии с UL 746</w:t>
      </w:r>
      <w:r>
        <w:rPr>
          <w:rFonts w:ascii="Times New Roman" w:hAnsi="Times New Roman" w:cs="Times New Roman"/>
          <w:lang w:val="en-US"/>
        </w:rPr>
        <w:t>B</w:t>
      </w:r>
      <w:r w:rsidRPr="009E6170">
        <w:rPr>
          <w:rFonts w:ascii="Times New Roman" w:hAnsi="Times New Roman" w:cs="Times New Roman"/>
        </w:rPr>
        <w:t>, принимаются как альтернатива RTE.</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 xml:space="preserve">Для многослойных конструкций с отдельно испытанными значениями RTE, </w:t>
      </w:r>
      <w:r>
        <w:rPr>
          <w:rFonts w:ascii="Times New Roman" w:hAnsi="Times New Roman" w:cs="Times New Roman"/>
          <w:lang w:val="en-US"/>
        </w:rPr>
        <w:t>RTI</w:t>
      </w:r>
      <w:r w:rsidRPr="009E6170">
        <w:rPr>
          <w:rFonts w:ascii="Times New Roman" w:hAnsi="Times New Roman" w:cs="Times New Roman"/>
        </w:rPr>
        <w:t xml:space="preserve"> или T</w:t>
      </w:r>
      <w:r>
        <w:rPr>
          <w:rFonts w:ascii="Times New Roman" w:hAnsi="Times New Roman" w:cs="Times New Roman"/>
          <w:lang w:val="en-US"/>
        </w:rPr>
        <w:t>I</w:t>
      </w:r>
      <w:r w:rsidRPr="009E6170">
        <w:rPr>
          <w:rFonts w:ascii="Times New Roman" w:hAnsi="Times New Roman" w:cs="Times New Roman"/>
        </w:rPr>
        <w:t xml:space="preserve"> температурный показатель может быть получен из пленки, при этом наименьшее значение компонентов пленки определяет значение RTE, RT</w:t>
      </w:r>
      <w:r>
        <w:rPr>
          <w:rFonts w:ascii="Times New Roman" w:hAnsi="Times New Roman" w:cs="Times New Roman"/>
          <w:lang w:val="en-US"/>
        </w:rPr>
        <w:t>I</w:t>
      </w:r>
      <w:r w:rsidRPr="009E6170">
        <w:rPr>
          <w:rFonts w:ascii="Times New Roman" w:hAnsi="Times New Roman" w:cs="Times New Roman"/>
        </w:rPr>
        <w:t xml:space="preserve"> или </w:t>
      </w:r>
      <w:r>
        <w:rPr>
          <w:rFonts w:ascii="Times New Roman" w:hAnsi="Times New Roman" w:cs="Times New Roman"/>
          <w:lang w:val="en-US"/>
        </w:rPr>
        <w:t>TI</w:t>
      </w:r>
      <w:r w:rsidRPr="009E6170">
        <w:rPr>
          <w:rFonts w:ascii="Times New Roman" w:hAnsi="Times New Roman" w:cs="Times New Roman"/>
        </w:rPr>
        <w:t xml:space="preserve"> многослойной системы.</w:t>
      </w:r>
    </w:p>
    <w:p w:rsidR="009E6170" w:rsidRPr="009E6170" w:rsidRDefault="009E6170" w:rsidP="009E6170">
      <w:pPr>
        <w:pStyle w:val="aff6"/>
        <w:ind w:firstLine="567"/>
        <w:jc w:val="both"/>
        <w:rPr>
          <w:rFonts w:ascii="Times New Roman" w:hAnsi="Times New Roman" w:cs="Times New Roman"/>
          <w:sz w:val="20"/>
          <w:szCs w:val="20"/>
        </w:rPr>
      </w:pPr>
    </w:p>
    <w:p w:rsidR="009E6170" w:rsidRPr="009E6170" w:rsidRDefault="009E6170" w:rsidP="009E6170">
      <w:pPr>
        <w:pStyle w:val="aff6"/>
        <w:ind w:firstLine="567"/>
        <w:jc w:val="both"/>
        <w:rPr>
          <w:rFonts w:ascii="Times New Roman" w:hAnsi="Times New Roman" w:cs="Times New Roman"/>
          <w:sz w:val="20"/>
          <w:szCs w:val="20"/>
        </w:rPr>
      </w:pPr>
      <w:r w:rsidRPr="009E6170">
        <w:rPr>
          <w:rFonts w:ascii="Times New Roman" w:hAnsi="Times New Roman" w:cs="Times New Roman"/>
          <w:sz w:val="20"/>
          <w:szCs w:val="20"/>
        </w:rPr>
        <w:t>Примечание – Связь между RTE, RT</w:t>
      </w:r>
      <w:r w:rsidRPr="009E6170">
        <w:rPr>
          <w:rFonts w:ascii="Times New Roman" w:hAnsi="Times New Roman" w:cs="Times New Roman"/>
          <w:sz w:val="20"/>
          <w:szCs w:val="20"/>
          <w:lang w:val="en-US"/>
        </w:rPr>
        <w:t>I</w:t>
      </w:r>
      <w:r w:rsidRPr="009E6170">
        <w:rPr>
          <w:rFonts w:ascii="Times New Roman" w:hAnsi="Times New Roman" w:cs="Times New Roman"/>
          <w:sz w:val="20"/>
          <w:szCs w:val="20"/>
        </w:rPr>
        <w:t xml:space="preserve"> и </w:t>
      </w:r>
      <w:r w:rsidRPr="009E6170">
        <w:rPr>
          <w:rFonts w:ascii="Times New Roman" w:hAnsi="Times New Roman" w:cs="Times New Roman"/>
          <w:sz w:val="20"/>
          <w:szCs w:val="20"/>
          <w:lang w:val="en-US"/>
        </w:rPr>
        <w:t>TI</w:t>
      </w:r>
      <w:r w:rsidRPr="009E6170">
        <w:rPr>
          <w:rFonts w:ascii="Times New Roman" w:hAnsi="Times New Roman" w:cs="Times New Roman"/>
          <w:sz w:val="20"/>
          <w:szCs w:val="20"/>
        </w:rPr>
        <w:t xml:space="preserve"> приведена в </w:t>
      </w:r>
      <w:r w:rsidRPr="009E6170">
        <w:rPr>
          <w:rFonts w:ascii="Times New Roman" w:hAnsi="Times New Roman" w:cs="Times New Roman"/>
          <w:sz w:val="20"/>
          <w:szCs w:val="20"/>
          <w:lang w:val="en-US"/>
        </w:rPr>
        <w:t>I</w:t>
      </w:r>
      <w:r w:rsidRPr="009E6170">
        <w:rPr>
          <w:rFonts w:ascii="Times New Roman" w:hAnsi="Times New Roman" w:cs="Times New Roman"/>
          <w:sz w:val="20"/>
          <w:szCs w:val="20"/>
        </w:rPr>
        <w:t xml:space="preserve">ЕС 60216-1, </w:t>
      </w:r>
      <w:r w:rsidRPr="009E6170">
        <w:rPr>
          <w:rFonts w:ascii="Times New Roman" w:hAnsi="Times New Roman" w:cs="Times New Roman"/>
          <w:sz w:val="20"/>
          <w:szCs w:val="20"/>
          <w:lang w:val="en-US"/>
        </w:rPr>
        <w:t>I</w:t>
      </w:r>
      <w:r w:rsidRPr="009E6170">
        <w:rPr>
          <w:rFonts w:ascii="Times New Roman" w:hAnsi="Times New Roman" w:cs="Times New Roman"/>
          <w:sz w:val="20"/>
          <w:szCs w:val="20"/>
        </w:rPr>
        <w:t xml:space="preserve">ЕС 60216-2 и </w:t>
      </w:r>
      <w:r w:rsidRPr="009E6170">
        <w:rPr>
          <w:rFonts w:ascii="Times New Roman" w:hAnsi="Times New Roman" w:cs="Times New Roman"/>
          <w:sz w:val="20"/>
          <w:szCs w:val="20"/>
          <w:lang w:val="en-US"/>
        </w:rPr>
        <w:t>I</w:t>
      </w:r>
      <w:r w:rsidRPr="009E6170">
        <w:rPr>
          <w:rFonts w:ascii="Times New Roman" w:hAnsi="Times New Roman" w:cs="Times New Roman"/>
          <w:sz w:val="20"/>
          <w:szCs w:val="20"/>
        </w:rPr>
        <w:t>ЕС 60216-5.</w:t>
      </w:r>
    </w:p>
    <w:p w:rsidR="009E6170" w:rsidRDefault="009E6170" w:rsidP="009E6170">
      <w:pPr>
        <w:pStyle w:val="aff6"/>
        <w:ind w:firstLine="567"/>
        <w:jc w:val="both"/>
        <w:rPr>
          <w:rFonts w:ascii="Times New Roman" w:hAnsi="Times New Roman" w:cs="Times New Roman"/>
        </w:rPr>
      </w:pP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5.5.2.3.4 Полимерные изоляционные материалы, используемые в качестве наружных частей</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Любая доступная часть (краевая печать, передний и задний), которая используется как изоляция, должна соответствовать критериям данного пункта.</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Требования к наружным частям не применяются к тем частям, которые отвечают требованиям стандартов, применяемых к компонентам, например материал для корпуса распределительной коробки для фотоэлектрических модулей.</w:t>
      </w:r>
    </w:p>
    <w:p w:rsid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 xml:space="preserve">Внешние полимерные части ФЭ-модуля, ухудшение которых может снизить безопасность, должны отвечать следующим дополнительным требованиям: </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 xml:space="preserve">а) класс воспламеняемости минимальный V-1 в соответствии с </w:t>
      </w:r>
      <w:r>
        <w:rPr>
          <w:rFonts w:ascii="Times New Roman" w:hAnsi="Times New Roman" w:cs="Times New Roman"/>
          <w:lang w:val="en-US"/>
        </w:rPr>
        <w:t>I</w:t>
      </w:r>
      <w:r w:rsidRPr="009E6170">
        <w:rPr>
          <w:rFonts w:ascii="Times New Roman" w:hAnsi="Times New Roman" w:cs="Times New Roman"/>
        </w:rPr>
        <w:t>ЕС 60695-11-10 (не относится к изоляции в тонких слоях, они покрыты только MST 24);</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 xml:space="preserve">Ь) испытание методом вдавливания шарика с </w:t>
      </w:r>
      <w:r>
        <w:rPr>
          <w:rFonts w:ascii="Times New Roman" w:hAnsi="Times New Roman" w:cs="Times New Roman"/>
          <w:lang w:val="en-US"/>
        </w:rPr>
        <w:t>I</w:t>
      </w:r>
      <w:r w:rsidRPr="009E6170">
        <w:rPr>
          <w:rFonts w:ascii="Times New Roman" w:hAnsi="Times New Roman" w:cs="Times New Roman"/>
        </w:rPr>
        <w:t xml:space="preserve">ЕС 60695-10-2 при температуре 75 </w:t>
      </w:r>
      <w:r>
        <w:rPr>
          <w:rFonts w:ascii="Times New Roman" w:hAnsi="Times New Roman" w:cs="Times New Roman"/>
        </w:rPr>
        <w:t>°</w:t>
      </w:r>
      <w:r w:rsidRPr="009E6170">
        <w:rPr>
          <w:rFonts w:ascii="Times New Roman" w:hAnsi="Times New Roman" w:cs="Times New Roman"/>
        </w:rPr>
        <w:t xml:space="preserve">C </w:t>
      </w:r>
      <w:r w:rsidRPr="009E6170">
        <w:rPr>
          <w:rFonts w:ascii="Times New Roman" w:hAnsi="Times New Roman" w:cs="Times New Roman"/>
        </w:rPr>
        <w:lastRenderedPageBreak/>
        <w:t xml:space="preserve">(неприменимо к изоляции в тонких слоях); </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 xml:space="preserve">с) испытание на воспламеняемость (MST 24) в окончательном применении (ламинированный или ФЭ-модуль); </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 xml:space="preserve">d) испытание на отслаивание для доказательства клеевых соединений в соответствии с </w:t>
      </w:r>
      <w:r>
        <w:rPr>
          <w:rFonts w:ascii="Times New Roman" w:hAnsi="Times New Roman" w:cs="Times New Roman"/>
          <w:lang w:val="en-US"/>
        </w:rPr>
        <w:t>I</w:t>
      </w:r>
      <w:r w:rsidRPr="009E6170">
        <w:rPr>
          <w:rFonts w:ascii="Times New Roman" w:hAnsi="Times New Roman" w:cs="Times New Roman"/>
        </w:rPr>
        <w:t>ЕС 61730-2 (MST 35), где это применимо;</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е) испытание на прочность на сдвиг на коленях (MST 36), где применимо.</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5.5.2.3.5 Полимерные изоляционные части, поддерживающие детали, находящиеся под напряжением</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Внешние части неметаллического материала, части изоляционного материала, поддерживающие токоведущие части, включая соединения, и части полимерного материала, обеспечивающие дополнительную изоляцию или усиленную изоляцию, которая должна быть достаточно стойкой к нагреву, ее повреждение может привести к нарушению ФЭ-модуля в соответствии с настоящим стандартом.</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Полимерные детали, которые не являются компонентами слоистого материала, ухудшение которых может снизить безопасность ФЭ-модуля, оцениваются с помощью теста уровня воспламеняемости модуля MST 24.</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 xml:space="preserve">Помимо </w:t>
      </w:r>
      <w:proofErr w:type="spellStart"/>
      <w:r w:rsidRPr="009E6170">
        <w:rPr>
          <w:rFonts w:ascii="Times New Roman" w:hAnsi="Times New Roman" w:cs="Times New Roman"/>
        </w:rPr>
        <w:t>эластомерных</w:t>
      </w:r>
      <w:proofErr w:type="spellEnd"/>
      <w:r w:rsidRPr="009E6170">
        <w:rPr>
          <w:rFonts w:ascii="Times New Roman" w:hAnsi="Times New Roman" w:cs="Times New Roman"/>
        </w:rPr>
        <w:t xml:space="preserve"> полимерных материалов (например, </w:t>
      </w:r>
      <w:proofErr w:type="spellStart"/>
      <w:r w:rsidRPr="009E6170">
        <w:rPr>
          <w:rFonts w:ascii="Times New Roman" w:hAnsi="Times New Roman" w:cs="Times New Roman"/>
        </w:rPr>
        <w:t>дюропластик</w:t>
      </w:r>
      <w:proofErr w:type="spellEnd"/>
      <w:r w:rsidRPr="009E6170">
        <w:rPr>
          <w:rFonts w:ascii="Times New Roman" w:hAnsi="Times New Roman" w:cs="Times New Roman"/>
        </w:rPr>
        <w:t>), должны отвечать следующим дополнительным требованиям:</w:t>
      </w:r>
    </w:p>
    <w:p w:rsidR="00E66E5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 xml:space="preserve">а) Класс воспламеняемости минимальный НВ в соответствии с </w:t>
      </w:r>
      <w:r w:rsidR="00E66E50">
        <w:rPr>
          <w:rFonts w:ascii="Times New Roman" w:hAnsi="Times New Roman" w:cs="Times New Roman"/>
          <w:lang w:val="en-US"/>
        </w:rPr>
        <w:t>I</w:t>
      </w:r>
      <w:r w:rsidRPr="009E6170">
        <w:rPr>
          <w:rFonts w:ascii="Times New Roman" w:hAnsi="Times New Roman" w:cs="Times New Roman"/>
        </w:rPr>
        <w:t xml:space="preserve">ЕС 60695-11-10. </w:t>
      </w:r>
    </w:p>
    <w:p w:rsidR="009E6170" w:rsidRPr="009E6170" w:rsidRDefault="00E66E50" w:rsidP="009E6170">
      <w:pPr>
        <w:pStyle w:val="aff6"/>
        <w:ind w:firstLine="567"/>
        <w:jc w:val="both"/>
        <w:rPr>
          <w:rFonts w:ascii="Times New Roman" w:hAnsi="Times New Roman" w:cs="Times New Roman"/>
        </w:rPr>
      </w:pPr>
      <w:r>
        <w:rPr>
          <w:rFonts w:ascii="Times New Roman" w:hAnsi="Times New Roman" w:cs="Times New Roman"/>
          <w:lang w:val="en-US"/>
        </w:rPr>
        <w:t>b</w:t>
      </w:r>
      <w:r w:rsidR="009E6170" w:rsidRPr="009E6170">
        <w:rPr>
          <w:rFonts w:ascii="Times New Roman" w:hAnsi="Times New Roman" w:cs="Times New Roman"/>
        </w:rPr>
        <w:t xml:space="preserve">) Испытание методом вдавливания шарика с </w:t>
      </w:r>
      <w:r>
        <w:rPr>
          <w:rFonts w:ascii="Times New Roman" w:hAnsi="Times New Roman" w:cs="Times New Roman"/>
          <w:lang w:val="en-US"/>
        </w:rPr>
        <w:t>I</w:t>
      </w:r>
      <w:r w:rsidR="009E6170" w:rsidRPr="009E6170">
        <w:rPr>
          <w:rFonts w:ascii="Times New Roman" w:hAnsi="Times New Roman" w:cs="Times New Roman"/>
        </w:rPr>
        <w:t xml:space="preserve">ЕС 60695-10-2 при температуре 125 </w:t>
      </w:r>
      <w:r>
        <w:rPr>
          <w:rFonts w:ascii="Times New Roman" w:hAnsi="Times New Roman" w:cs="Times New Roman"/>
        </w:rPr>
        <w:t>°</w:t>
      </w:r>
      <w:r w:rsidRPr="009E6170">
        <w:rPr>
          <w:rFonts w:ascii="Times New Roman" w:hAnsi="Times New Roman" w:cs="Times New Roman"/>
        </w:rPr>
        <w:t>C</w:t>
      </w:r>
      <w:r w:rsidR="009E6170" w:rsidRPr="009E6170">
        <w:rPr>
          <w:rFonts w:ascii="Times New Roman" w:hAnsi="Times New Roman" w:cs="Times New Roman"/>
        </w:rPr>
        <w:t>.</w:t>
      </w:r>
    </w:p>
    <w:p w:rsidR="00E66E50" w:rsidRDefault="00E66E50" w:rsidP="009E6170">
      <w:pPr>
        <w:pStyle w:val="aff6"/>
        <w:ind w:firstLine="567"/>
        <w:jc w:val="both"/>
        <w:rPr>
          <w:rFonts w:ascii="Times New Roman" w:hAnsi="Times New Roman" w:cs="Times New Roman"/>
        </w:rPr>
      </w:pPr>
    </w:p>
    <w:p w:rsidR="009E6170" w:rsidRPr="00E66E50" w:rsidRDefault="009E6170" w:rsidP="009E6170">
      <w:pPr>
        <w:pStyle w:val="aff6"/>
        <w:ind w:firstLine="567"/>
        <w:jc w:val="both"/>
        <w:rPr>
          <w:rFonts w:ascii="Times New Roman" w:hAnsi="Times New Roman" w:cs="Times New Roman"/>
          <w:sz w:val="20"/>
          <w:szCs w:val="20"/>
        </w:rPr>
      </w:pPr>
      <w:r w:rsidRPr="00E66E50">
        <w:rPr>
          <w:rFonts w:ascii="Times New Roman" w:hAnsi="Times New Roman" w:cs="Times New Roman"/>
          <w:sz w:val="20"/>
          <w:szCs w:val="20"/>
        </w:rPr>
        <w:t>Примечание</w:t>
      </w:r>
      <w:r w:rsidR="00E66E50" w:rsidRPr="00E66E50">
        <w:rPr>
          <w:rFonts w:ascii="Times New Roman" w:hAnsi="Times New Roman" w:cs="Times New Roman"/>
          <w:sz w:val="20"/>
          <w:szCs w:val="20"/>
        </w:rPr>
        <w:t xml:space="preserve"> – </w:t>
      </w:r>
      <w:r w:rsidR="00E66E50" w:rsidRPr="00E66E50">
        <w:rPr>
          <w:rFonts w:ascii="Times New Roman" w:hAnsi="Times New Roman" w:cs="Times New Roman"/>
          <w:sz w:val="20"/>
          <w:szCs w:val="20"/>
          <w:lang w:val="en-US"/>
        </w:rPr>
        <w:t>I</w:t>
      </w:r>
      <w:r w:rsidRPr="00E66E50">
        <w:rPr>
          <w:rFonts w:ascii="Times New Roman" w:hAnsi="Times New Roman" w:cs="Times New Roman"/>
          <w:sz w:val="20"/>
          <w:szCs w:val="20"/>
        </w:rPr>
        <w:t xml:space="preserve">ЕС 60695-10-2 специфицирует испытание давления шарика как метод для проверки </w:t>
      </w:r>
      <w:r w:rsidR="00E66E50" w:rsidRPr="00E66E50">
        <w:rPr>
          <w:rFonts w:ascii="Times New Roman" w:hAnsi="Times New Roman" w:cs="Times New Roman"/>
          <w:sz w:val="20"/>
          <w:szCs w:val="20"/>
        </w:rPr>
        <w:t>деталей</w:t>
      </w:r>
      <w:r w:rsidRPr="00E66E50">
        <w:rPr>
          <w:rFonts w:ascii="Times New Roman" w:hAnsi="Times New Roman" w:cs="Times New Roman"/>
          <w:sz w:val="20"/>
          <w:szCs w:val="20"/>
        </w:rPr>
        <w:t xml:space="preserve"> неметаллических материалов на </w:t>
      </w:r>
      <w:r w:rsidR="00E66E50" w:rsidRPr="00E66E50">
        <w:rPr>
          <w:rFonts w:ascii="Times New Roman" w:hAnsi="Times New Roman" w:cs="Times New Roman"/>
          <w:sz w:val="20"/>
          <w:szCs w:val="20"/>
        </w:rPr>
        <w:t>устойчивость</w:t>
      </w:r>
      <w:r w:rsidRPr="00E66E50">
        <w:rPr>
          <w:rFonts w:ascii="Times New Roman" w:hAnsi="Times New Roman" w:cs="Times New Roman"/>
          <w:sz w:val="20"/>
          <w:szCs w:val="20"/>
        </w:rPr>
        <w:t xml:space="preserve"> к нагреву.</w:t>
      </w:r>
    </w:p>
    <w:p w:rsidR="00E66E50" w:rsidRDefault="00E66E50" w:rsidP="009E6170">
      <w:pPr>
        <w:pStyle w:val="aff6"/>
        <w:ind w:firstLine="567"/>
        <w:jc w:val="both"/>
        <w:rPr>
          <w:rFonts w:ascii="Times New Roman" w:hAnsi="Times New Roman" w:cs="Times New Roman"/>
        </w:rPr>
      </w:pP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с) Испытание ползучести материалов (MST 37).</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Требования в настоящем пункте не применяются к частям, которые отвечают требованиям их стандартов на составные компоненты, например распределительные коробки.</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5.5.2.4 Полимерные материалы, используемые для механических функций</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 xml:space="preserve">Используемые материалы должны быть прочными по отношению к напряжению при </w:t>
      </w:r>
      <w:r w:rsidR="00E66E50" w:rsidRPr="009E6170">
        <w:rPr>
          <w:rFonts w:ascii="Times New Roman" w:hAnsi="Times New Roman" w:cs="Times New Roman"/>
        </w:rPr>
        <w:t>атмосферных</w:t>
      </w:r>
      <w:r w:rsidRPr="009E6170">
        <w:rPr>
          <w:rFonts w:ascii="Times New Roman" w:hAnsi="Times New Roman" w:cs="Times New Roman"/>
        </w:rPr>
        <w:t xml:space="preserve"> воздействиях при их применении.</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Материалы, используемые для механических функций, должны иметь минимальную механическую относительную термостойкость, относительный тепловой индекс или индекс температуры (RTE/RT</w:t>
      </w:r>
      <w:r w:rsidR="00E66E50">
        <w:rPr>
          <w:rFonts w:ascii="Times New Roman" w:hAnsi="Times New Roman" w:cs="Times New Roman"/>
          <w:lang w:val="en-US"/>
        </w:rPr>
        <w:t>I</w:t>
      </w:r>
      <w:r w:rsidRPr="009E6170">
        <w:rPr>
          <w:rFonts w:ascii="Times New Roman" w:hAnsi="Times New Roman" w:cs="Times New Roman"/>
        </w:rPr>
        <w:t xml:space="preserve"> или Т</w:t>
      </w:r>
      <w:r w:rsidR="00E66E50">
        <w:rPr>
          <w:rFonts w:ascii="Times New Roman" w:hAnsi="Times New Roman" w:cs="Times New Roman"/>
          <w:lang w:val="en-US"/>
        </w:rPr>
        <w:t>I</w:t>
      </w:r>
      <w:r w:rsidR="00E66E50" w:rsidRPr="00E66E50">
        <w:rPr>
          <w:rFonts w:ascii="Times New Roman" w:hAnsi="Times New Roman" w:cs="Times New Roman"/>
        </w:rPr>
        <w:t>)</w:t>
      </w:r>
      <w:r w:rsidRPr="009E6170">
        <w:rPr>
          <w:rFonts w:ascii="Times New Roman" w:hAnsi="Times New Roman" w:cs="Times New Roman"/>
        </w:rPr>
        <w:t xml:space="preserve"> в соответствии с </w:t>
      </w:r>
      <w:r w:rsidR="00E66E50">
        <w:rPr>
          <w:rFonts w:ascii="Times New Roman" w:hAnsi="Times New Roman" w:cs="Times New Roman"/>
          <w:lang w:val="en-US"/>
        </w:rPr>
        <w:t>I</w:t>
      </w:r>
      <w:r w:rsidRPr="009E6170">
        <w:rPr>
          <w:rFonts w:ascii="Times New Roman" w:hAnsi="Times New Roman" w:cs="Times New Roman"/>
        </w:rPr>
        <w:t xml:space="preserve">ЕС 60216-5 или </w:t>
      </w:r>
      <w:r w:rsidR="00E66E50">
        <w:rPr>
          <w:rFonts w:ascii="Times New Roman" w:hAnsi="Times New Roman" w:cs="Times New Roman"/>
          <w:lang w:val="en-US"/>
        </w:rPr>
        <w:t>I</w:t>
      </w:r>
      <w:r w:rsidRPr="009E6170">
        <w:rPr>
          <w:rFonts w:ascii="Times New Roman" w:hAnsi="Times New Roman" w:cs="Times New Roman"/>
        </w:rPr>
        <w:t xml:space="preserve">ЕС 60216-1, равный или превышающий максимальную нормализованную рабочую температуру материал, измеренный в конкретной ситуации монтажа (например, на крыше) во время температурного испытания (MST 21) или при температуре 90 </w:t>
      </w:r>
      <w:r w:rsidR="00E66E50">
        <w:rPr>
          <w:rFonts w:ascii="Times New Roman" w:hAnsi="Times New Roman" w:cs="Times New Roman"/>
        </w:rPr>
        <w:t>°</w:t>
      </w:r>
      <w:r w:rsidR="00E66E50" w:rsidRPr="009E6170">
        <w:rPr>
          <w:rFonts w:ascii="Times New Roman" w:hAnsi="Times New Roman" w:cs="Times New Roman"/>
        </w:rPr>
        <w:t>C</w:t>
      </w:r>
      <w:r w:rsidRPr="009E6170">
        <w:rPr>
          <w:rFonts w:ascii="Times New Roman" w:hAnsi="Times New Roman" w:cs="Times New Roman"/>
        </w:rPr>
        <w:t>, в зависимости от того, что больше.</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В настоящее время разрабатывается методика проведения испытаний.</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5.5.3 Металлические материалы</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5.5.3.1 Общие сведения</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 xml:space="preserve">В соответствии с ЕС 60950-1 металлические детали, предназначенные для применения в условиях повышенной влажности окружающей среды, не должны контактировать с металлическими деталями, которые имеют разницу в их электрохимическом потенциале более 600 мВ. Большие различия в электрохимическом потенциале допустимы, если контактные точки этих материалов сконструированы так, чтобы оставаться сухими. Комбинации материалов, перечисленные в </w:t>
      </w:r>
      <w:r w:rsidR="00E66E50">
        <w:rPr>
          <w:rFonts w:ascii="Times New Roman" w:hAnsi="Times New Roman" w:cs="Times New Roman"/>
          <w:lang w:val="en-US"/>
        </w:rPr>
        <w:t>I</w:t>
      </w:r>
      <w:r w:rsidRPr="009E6170">
        <w:rPr>
          <w:rFonts w:ascii="Times New Roman" w:hAnsi="Times New Roman" w:cs="Times New Roman"/>
        </w:rPr>
        <w:t>ЕС 60950-1:2005 (таблица Ј.1), служат руководством для определения общих электрохимических потенциалов между двумя материалами. Электрохимические потенциалы для конкретных комбинаций материалов должны быть приняты во внимание.</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lastRenderedPageBreak/>
        <w:t>Железо или мягкая сталь как часть изделия должны быть покрыты, окрашены или эмалированы для защиты от коррозии. Минимальная защита от коррозии должна быть по меньшей мере эквивалентна цинковому покрытию толщиной 0,015 мм. Простые срезанные или режущие кромки и перфорированные отверстия не требуют дополнительной защиты, если эти функции не влияют на механическое склеивание, монтаж или конструктивные характеристики ФЭ-модуля. Соответствие проверяют осмотром.</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5.5.3.2 Токоведущие части</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При нормальной работе токоведущие части должны иметь достаточную механическую прочность и электропроводность. Если условия окружающей среды могут привести к коррозии, то токопроводящие материалы (металл, полимерная основа и т.д.) должны быть защищены от коррозии, например, путем покрытия.</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 xml:space="preserve">В случае токоведущих частей, состоящих из металла с защитным покрытием, покрытие должно быть защищено от коррозии в соответствии с требованиями </w:t>
      </w:r>
      <w:r w:rsidR="00E66E50">
        <w:rPr>
          <w:rFonts w:ascii="Times New Roman" w:hAnsi="Times New Roman" w:cs="Times New Roman"/>
          <w:lang w:val="en-US"/>
        </w:rPr>
        <w:t>ISO</w:t>
      </w:r>
      <w:r w:rsidRPr="009E6170">
        <w:rPr>
          <w:rFonts w:ascii="Times New Roman" w:hAnsi="Times New Roman" w:cs="Times New Roman"/>
        </w:rPr>
        <w:t xml:space="preserve"> 1456, </w:t>
      </w:r>
      <w:r w:rsidR="00E66E50">
        <w:rPr>
          <w:rFonts w:ascii="Times New Roman" w:hAnsi="Times New Roman" w:cs="Times New Roman"/>
          <w:lang w:val="en-US"/>
        </w:rPr>
        <w:t>ISO</w:t>
      </w:r>
      <w:r w:rsidRPr="009E6170">
        <w:rPr>
          <w:rFonts w:ascii="Times New Roman" w:hAnsi="Times New Roman" w:cs="Times New Roman"/>
        </w:rPr>
        <w:t xml:space="preserve"> 1461, </w:t>
      </w:r>
      <w:r w:rsidR="00E66E50">
        <w:rPr>
          <w:rFonts w:ascii="Times New Roman" w:hAnsi="Times New Roman" w:cs="Times New Roman"/>
          <w:lang w:val="en-US"/>
        </w:rPr>
        <w:t>ISO</w:t>
      </w:r>
      <w:r w:rsidRPr="009E6170">
        <w:rPr>
          <w:rFonts w:ascii="Times New Roman" w:hAnsi="Times New Roman" w:cs="Times New Roman"/>
        </w:rPr>
        <w:t xml:space="preserve"> 2081 или </w:t>
      </w:r>
      <w:r w:rsidR="00E66E50">
        <w:rPr>
          <w:rFonts w:ascii="Times New Roman" w:hAnsi="Times New Roman" w:cs="Times New Roman"/>
          <w:lang w:val="en-US"/>
        </w:rPr>
        <w:t>ISO</w:t>
      </w:r>
      <w:r w:rsidRPr="009E6170">
        <w:rPr>
          <w:rFonts w:ascii="Times New Roman" w:hAnsi="Times New Roman" w:cs="Times New Roman"/>
        </w:rPr>
        <w:t xml:space="preserve"> 2093. Если токоведущие части могут быть подвергнуты воздействию абразивов, то металлические детали с покрытием не допускаются.</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Другие материалы должны быть защищены соответственно.</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5.5.4 Клеи</w:t>
      </w:r>
    </w:p>
    <w:p w:rsidR="009E6170" w:rsidRPr="009E6170" w:rsidRDefault="009E6170" w:rsidP="009E6170">
      <w:pPr>
        <w:pStyle w:val="aff6"/>
        <w:ind w:firstLine="567"/>
        <w:jc w:val="both"/>
        <w:rPr>
          <w:rFonts w:ascii="Times New Roman" w:hAnsi="Times New Roman" w:cs="Times New Roman"/>
        </w:rPr>
      </w:pPr>
      <w:r w:rsidRPr="009E6170">
        <w:rPr>
          <w:rFonts w:ascii="Times New Roman" w:hAnsi="Times New Roman" w:cs="Times New Roman"/>
        </w:rPr>
        <w:t xml:space="preserve">Клеи должны соответствовать заявке. Соответствие проверяют испытаниями по </w:t>
      </w:r>
      <w:r w:rsidR="00E66E50" w:rsidRPr="00E66E50">
        <w:rPr>
          <w:rFonts w:ascii="Times New Roman" w:hAnsi="Times New Roman" w:cs="Times New Roman"/>
        </w:rPr>
        <w:t xml:space="preserve">                 </w:t>
      </w:r>
      <w:r w:rsidR="00E66E50">
        <w:rPr>
          <w:rFonts w:ascii="Times New Roman" w:hAnsi="Times New Roman" w:cs="Times New Roman"/>
          <w:lang w:val="en-US"/>
        </w:rPr>
        <w:t>I</w:t>
      </w:r>
      <w:r w:rsidRPr="009E6170">
        <w:rPr>
          <w:rFonts w:ascii="Times New Roman" w:hAnsi="Times New Roman" w:cs="Times New Roman"/>
        </w:rPr>
        <w:t>ЕС 61730-2, включая испытание на прочность на сдвиг на коленях (MST 36), испытание на отслаивание (MST 35), прочность испытания на концевые окончания (MST 42), испытание на механическую нагрузку (MST 34) и визуальный осмотр (MST 01), тест доступности (MST 11), испытание изоляции в условиях повышенной влажности (MST 17), если это применимо.</w:t>
      </w:r>
    </w:p>
    <w:p w:rsidR="009E6170" w:rsidRPr="009E6170" w:rsidRDefault="009E6170" w:rsidP="00E66E50">
      <w:pPr>
        <w:pStyle w:val="aff6"/>
        <w:ind w:firstLine="567"/>
        <w:jc w:val="both"/>
        <w:rPr>
          <w:rFonts w:ascii="Times New Roman" w:hAnsi="Times New Roman" w:cs="Times New Roman"/>
        </w:rPr>
      </w:pPr>
      <w:r w:rsidRPr="009E6170">
        <w:rPr>
          <w:rFonts w:ascii="Times New Roman" w:hAnsi="Times New Roman" w:cs="Times New Roman"/>
        </w:rPr>
        <w:t xml:space="preserve">Кроме того, если клей является частью </w:t>
      </w:r>
      <w:proofErr w:type="spellStart"/>
      <w:r w:rsidRPr="009E6170">
        <w:rPr>
          <w:rFonts w:ascii="Times New Roman" w:hAnsi="Times New Roman" w:cs="Times New Roman"/>
        </w:rPr>
        <w:t>электроизоляции</w:t>
      </w:r>
      <w:proofErr w:type="spellEnd"/>
      <w:r w:rsidRPr="009E6170">
        <w:rPr>
          <w:rFonts w:ascii="Times New Roman" w:hAnsi="Times New Roman" w:cs="Times New Roman"/>
        </w:rPr>
        <w:t>, то он должен отвечать требованиям</w:t>
      </w:r>
      <w:r w:rsidR="00E66E50" w:rsidRPr="00E66E50">
        <w:rPr>
          <w:rFonts w:ascii="Times New Roman" w:hAnsi="Times New Roman" w:cs="Times New Roman"/>
        </w:rPr>
        <w:t xml:space="preserve"> </w:t>
      </w:r>
      <w:r w:rsidRPr="009E6170">
        <w:rPr>
          <w:rFonts w:ascii="Times New Roman" w:hAnsi="Times New Roman" w:cs="Times New Roman"/>
        </w:rPr>
        <w:t>5.5.2.</w:t>
      </w:r>
      <w:r w:rsidR="00E66E50" w:rsidRPr="00E66E50">
        <w:rPr>
          <w:rFonts w:ascii="Times New Roman" w:hAnsi="Times New Roman" w:cs="Times New Roman"/>
        </w:rPr>
        <w:t>3</w:t>
      </w:r>
      <w:r w:rsidRPr="009E6170">
        <w:rPr>
          <w:rFonts w:ascii="Times New Roman" w:hAnsi="Times New Roman" w:cs="Times New Roman"/>
        </w:rPr>
        <w:t>.</w:t>
      </w:r>
      <w:r w:rsidR="00E66E50" w:rsidRPr="00E66E50">
        <w:rPr>
          <w:rFonts w:ascii="Times New Roman" w:hAnsi="Times New Roman" w:cs="Times New Roman"/>
        </w:rPr>
        <w:t>3</w:t>
      </w:r>
      <w:r w:rsidRPr="009E6170">
        <w:rPr>
          <w:rFonts w:ascii="Times New Roman" w:hAnsi="Times New Roman" w:cs="Times New Roman"/>
        </w:rPr>
        <w:t>.</w:t>
      </w:r>
    </w:p>
    <w:p w:rsidR="00E66E50" w:rsidRPr="00E66E50" w:rsidRDefault="009E6170" w:rsidP="009E6170">
      <w:pPr>
        <w:pStyle w:val="aff6"/>
        <w:ind w:firstLine="567"/>
        <w:jc w:val="both"/>
        <w:rPr>
          <w:rFonts w:ascii="Times New Roman" w:hAnsi="Times New Roman" w:cs="Times New Roman"/>
          <w:sz w:val="20"/>
          <w:szCs w:val="20"/>
        </w:rPr>
      </w:pPr>
      <w:r w:rsidRPr="00E66E50">
        <w:rPr>
          <w:rFonts w:ascii="Times New Roman" w:hAnsi="Times New Roman" w:cs="Times New Roman"/>
          <w:sz w:val="20"/>
          <w:szCs w:val="20"/>
        </w:rPr>
        <w:tab/>
      </w:r>
    </w:p>
    <w:p w:rsidR="009E6170" w:rsidRPr="00E66E50" w:rsidRDefault="009E6170" w:rsidP="009E6170">
      <w:pPr>
        <w:pStyle w:val="aff6"/>
        <w:ind w:firstLine="567"/>
        <w:jc w:val="both"/>
        <w:rPr>
          <w:rFonts w:ascii="Times New Roman" w:hAnsi="Times New Roman" w:cs="Times New Roman"/>
          <w:sz w:val="20"/>
          <w:szCs w:val="20"/>
        </w:rPr>
      </w:pPr>
      <w:r w:rsidRPr="00E66E50">
        <w:rPr>
          <w:rFonts w:ascii="Times New Roman" w:hAnsi="Times New Roman" w:cs="Times New Roman"/>
          <w:sz w:val="20"/>
          <w:szCs w:val="20"/>
        </w:rPr>
        <w:t>Примечание</w:t>
      </w:r>
      <w:r w:rsidR="00E66E50" w:rsidRPr="00E66E50">
        <w:rPr>
          <w:rFonts w:ascii="Times New Roman" w:hAnsi="Times New Roman" w:cs="Times New Roman"/>
          <w:sz w:val="20"/>
          <w:szCs w:val="20"/>
        </w:rPr>
        <w:t xml:space="preserve"> – </w:t>
      </w:r>
      <w:r w:rsidRPr="00E66E50">
        <w:rPr>
          <w:rFonts w:ascii="Times New Roman" w:hAnsi="Times New Roman" w:cs="Times New Roman"/>
          <w:sz w:val="20"/>
          <w:szCs w:val="20"/>
        </w:rPr>
        <w:t>Рассматриваются конкретные требования к клеям.</w:t>
      </w:r>
    </w:p>
    <w:p w:rsidR="004C1EBB" w:rsidRPr="009E6170" w:rsidRDefault="004C1EBB" w:rsidP="009E6170">
      <w:pPr>
        <w:pStyle w:val="aff6"/>
        <w:ind w:firstLine="567"/>
        <w:jc w:val="both"/>
        <w:rPr>
          <w:rFonts w:ascii="Times New Roman" w:hAnsi="Times New Roman" w:cs="Times New Roman"/>
        </w:rPr>
      </w:pPr>
    </w:p>
    <w:p w:rsidR="00E66E50" w:rsidRPr="00E66E50" w:rsidRDefault="00E66E50" w:rsidP="00E66E50">
      <w:pPr>
        <w:pStyle w:val="2"/>
        <w:tabs>
          <w:tab w:val="clear" w:pos="1425"/>
          <w:tab w:val="num" w:pos="1701"/>
        </w:tabs>
        <w:ind w:left="0" w:firstLine="567"/>
        <w:rPr>
          <w:rFonts w:cs="Times New Roman"/>
        </w:rPr>
      </w:pPr>
      <w:bookmarkStart w:id="30" w:name="_Toc49355970"/>
      <w:r w:rsidRPr="00E66E50">
        <w:t>Защита от поражения электрическим током</w:t>
      </w:r>
      <w:bookmarkEnd w:id="30"/>
    </w:p>
    <w:p w:rsidR="00E66E50" w:rsidRDefault="00E66E50" w:rsidP="00E66E50">
      <w:pPr>
        <w:pStyle w:val="aff6"/>
        <w:ind w:firstLine="567"/>
        <w:jc w:val="both"/>
        <w:rPr>
          <w:rFonts w:ascii="Times New Roman" w:hAnsi="Times New Roman" w:cs="Times New Roman"/>
        </w:rPr>
      </w:pPr>
    </w:p>
    <w:p w:rsidR="00E66E50" w:rsidRPr="00E66E50" w:rsidRDefault="00E66E50" w:rsidP="00E66E50">
      <w:pPr>
        <w:pStyle w:val="aff6"/>
        <w:ind w:firstLine="567"/>
        <w:jc w:val="both"/>
        <w:rPr>
          <w:rFonts w:ascii="Times New Roman" w:hAnsi="Times New Roman" w:cs="Times New Roman"/>
        </w:rPr>
      </w:pPr>
      <w:r w:rsidRPr="00E66E50">
        <w:rPr>
          <w:rFonts w:ascii="Times New Roman" w:hAnsi="Times New Roman" w:cs="Times New Roman"/>
        </w:rPr>
        <w:t>5.6.1 Общие сведения</w:t>
      </w:r>
    </w:p>
    <w:p w:rsidR="00E66E50" w:rsidRPr="00E66E50" w:rsidRDefault="00E66E50" w:rsidP="00E66E50">
      <w:pPr>
        <w:pStyle w:val="aff6"/>
        <w:ind w:firstLine="567"/>
        <w:jc w:val="both"/>
        <w:rPr>
          <w:rFonts w:ascii="Times New Roman" w:hAnsi="Times New Roman" w:cs="Times New Roman"/>
        </w:rPr>
      </w:pPr>
      <w:r w:rsidRPr="00E66E50">
        <w:rPr>
          <w:rFonts w:ascii="Times New Roman" w:hAnsi="Times New Roman" w:cs="Times New Roman"/>
        </w:rPr>
        <w:t>ФЭ-модули должны быть обеспечены надлежащей защитой от контакта с опасными токоведущими частями и не должны представлять опасность поражения электрическим током.</w:t>
      </w:r>
    </w:p>
    <w:p w:rsidR="00E66E50" w:rsidRPr="00E66E50" w:rsidRDefault="00E66E50" w:rsidP="00E66E50">
      <w:pPr>
        <w:pStyle w:val="aff6"/>
        <w:ind w:firstLine="567"/>
        <w:jc w:val="both"/>
        <w:rPr>
          <w:rFonts w:ascii="Times New Roman" w:hAnsi="Times New Roman" w:cs="Times New Roman"/>
        </w:rPr>
      </w:pPr>
      <w:r w:rsidRPr="00E66E50">
        <w:rPr>
          <w:rFonts w:ascii="Times New Roman" w:hAnsi="Times New Roman" w:cs="Times New Roman"/>
        </w:rPr>
        <w:t>Приложение В содержит дополнительную информацию и должно использоваться в сочетании с настоящим пунктом.</w:t>
      </w:r>
    </w:p>
    <w:p w:rsidR="00E66E50" w:rsidRPr="00E66E50" w:rsidRDefault="00E66E50" w:rsidP="00E66E50">
      <w:pPr>
        <w:pStyle w:val="aff6"/>
        <w:ind w:firstLine="567"/>
        <w:jc w:val="both"/>
        <w:rPr>
          <w:rFonts w:ascii="Times New Roman" w:hAnsi="Times New Roman" w:cs="Times New Roman"/>
        </w:rPr>
      </w:pPr>
      <w:r w:rsidRPr="00E66E50">
        <w:rPr>
          <w:rFonts w:ascii="Times New Roman" w:hAnsi="Times New Roman" w:cs="Times New Roman"/>
        </w:rPr>
        <w:t>5.6.2 Защита от доступа к опасным токоведущим частям</w:t>
      </w:r>
    </w:p>
    <w:p w:rsidR="00E66E50" w:rsidRPr="00E66E50" w:rsidRDefault="00E66E50" w:rsidP="00E66E50">
      <w:pPr>
        <w:pStyle w:val="aff6"/>
        <w:ind w:firstLine="567"/>
        <w:jc w:val="both"/>
        <w:rPr>
          <w:rFonts w:ascii="Times New Roman" w:hAnsi="Times New Roman" w:cs="Times New Roman"/>
        </w:rPr>
      </w:pPr>
      <w:r w:rsidRPr="00E66E50">
        <w:rPr>
          <w:rFonts w:ascii="Times New Roman" w:hAnsi="Times New Roman" w:cs="Times New Roman"/>
        </w:rPr>
        <w:t>5.6.2.1 Общие сведения</w:t>
      </w:r>
    </w:p>
    <w:p w:rsidR="00E66E50" w:rsidRPr="00E66E50" w:rsidRDefault="00E66E50" w:rsidP="00E66E50">
      <w:pPr>
        <w:pStyle w:val="aff6"/>
        <w:ind w:firstLine="567"/>
        <w:jc w:val="both"/>
        <w:rPr>
          <w:rFonts w:ascii="Times New Roman" w:hAnsi="Times New Roman" w:cs="Times New Roman"/>
        </w:rPr>
      </w:pPr>
      <w:r w:rsidRPr="00E66E50">
        <w:rPr>
          <w:rFonts w:ascii="Times New Roman" w:hAnsi="Times New Roman" w:cs="Times New Roman"/>
        </w:rPr>
        <w:t>ФЭ-модули должны быть сконструированы для обеспечения адекватной защиты от доступа к опасным токоведущим частям (&gt;35 В постоянного тока).</w:t>
      </w:r>
    </w:p>
    <w:p w:rsidR="004C1EBB" w:rsidRPr="00E66E50" w:rsidRDefault="00E66E50" w:rsidP="00E66E50">
      <w:pPr>
        <w:pStyle w:val="aff6"/>
        <w:ind w:firstLine="567"/>
        <w:jc w:val="both"/>
        <w:rPr>
          <w:rFonts w:ascii="Times New Roman" w:hAnsi="Times New Roman" w:cs="Times New Roman"/>
        </w:rPr>
      </w:pPr>
      <w:r w:rsidRPr="00E66E50">
        <w:rPr>
          <w:rFonts w:ascii="Times New Roman" w:hAnsi="Times New Roman" w:cs="Times New Roman"/>
        </w:rPr>
        <w:t>Для модулей ФЭ класса 0 доступные детали должны быть отделены от опасных токоведущих частей, по крайней мере от основной изоляции.</w:t>
      </w:r>
    </w:p>
    <w:p w:rsidR="00E66E50" w:rsidRPr="00E66E50" w:rsidRDefault="00E66E50" w:rsidP="00E66E50">
      <w:pPr>
        <w:pStyle w:val="aff6"/>
        <w:ind w:firstLine="567"/>
        <w:jc w:val="both"/>
        <w:rPr>
          <w:rFonts w:ascii="Times New Roman" w:hAnsi="Times New Roman" w:cs="Times New Roman"/>
        </w:rPr>
      </w:pPr>
      <w:r w:rsidRPr="00E66E50">
        <w:rPr>
          <w:rFonts w:ascii="Times New Roman" w:hAnsi="Times New Roman" w:cs="Times New Roman"/>
        </w:rPr>
        <w:t xml:space="preserve">ФЭ-модули класса </w:t>
      </w:r>
      <w:r>
        <w:rPr>
          <w:rFonts w:ascii="Times New Roman" w:hAnsi="Times New Roman" w:cs="Times New Roman"/>
          <w:lang w:val="en-US"/>
        </w:rPr>
        <w:t>II</w:t>
      </w:r>
      <w:r w:rsidRPr="00E66E50">
        <w:rPr>
          <w:rFonts w:ascii="Times New Roman" w:hAnsi="Times New Roman" w:cs="Times New Roman"/>
        </w:rPr>
        <w:t xml:space="preserve"> должны быть сконструированы и закрыты, чтобы были доступны только части, отделенные от опасных токоведущих частей двойной или усиленной изоляцией.</w:t>
      </w:r>
    </w:p>
    <w:p w:rsidR="00E66E50" w:rsidRPr="00E66E50" w:rsidRDefault="00E66E50" w:rsidP="00E66E50">
      <w:pPr>
        <w:pStyle w:val="aff6"/>
        <w:ind w:firstLine="567"/>
        <w:jc w:val="both"/>
        <w:rPr>
          <w:rFonts w:ascii="Times New Roman" w:hAnsi="Times New Roman" w:cs="Times New Roman"/>
        </w:rPr>
      </w:pPr>
      <w:r w:rsidRPr="00E66E50">
        <w:rPr>
          <w:rFonts w:ascii="Times New Roman" w:hAnsi="Times New Roman" w:cs="Times New Roman"/>
        </w:rPr>
        <w:t xml:space="preserve">В ФЭ-модулях класса </w:t>
      </w:r>
      <w:r>
        <w:rPr>
          <w:rFonts w:ascii="Times New Roman" w:hAnsi="Times New Roman" w:cs="Times New Roman"/>
          <w:lang w:val="en-US"/>
        </w:rPr>
        <w:t>III</w:t>
      </w:r>
      <w:r w:rsidRPr="00E66E50">
        <w:rPr>
          <w:rFonts w:ascii="Times New Roman" w:hAnsi="Times New Roman" w:cs="Times New Roman"/>
        </w:rPr>
        <w:t xml:space="preserve"> токоведущие детали не считаются опасными, поэтому отделение от доступных деталей не требуется. для обеспечения достаточной функциональности и защиты от опасной дуги освещения части различной полярности должны быть отделены по меньшей мере функциональной изоляцией.</w:t>
      </w:r>
    </w:p>
    <w:p w:rsidR="00E66E50" w:rsidRPr="00E66E50" w:rsidRDefault="00E66E50" w:rsidP="00E66E50">
      <w:pPr>
        <w:pStyle w:val="aff6"/>
        <w:ind w:firstLine="567"/>
        <w:jc w:val="both"/>
        <w:rPr>
          <w:rFonts w:ascii="Times New Roman" w:hAnsi="Times New Roman" w:cs="Times New Roman"/>
        </w:rPr>
      </w:pPr>
      <w:r w:rsidRPr="00E66E50">
        <w:rPr>
          <w:rFonts w:ascii="Times New Roman" w:hAnsi="Times New Roman" w:cs="Times New Roman"/>
        </w:rPr>
        <w:t xml:space="preserve">Соответствие проверяют визуальным контролем (MST 01) и испытанием на </w:t>
      </w:r>
      <w:r w:rsidRPr="00E66E50">
        <w:rPr>
          <w:rFonts w:ascii="Times New Roman" w:hAnsi="Times New Roman" w:cs="Times New Roman"/>
        </w:rPr>
        <w:lastRenderedPageBreak/>
        <w:t>доступность (MST 11).</w:t>
      </w:r>
    </w:p>
    <w:p w:rsidR="00E66E50" w:rsidRPr="00E66E50" w:rsidRDefault="00E66E50" w:rsidP="00E66E50">
      <w:pPr>
        <w:pStyle w:val="aff6"/>
        <w:ind w:firstLine="567"/>
        <w:jc w:val="both"/>
        <w:rPr>
          <w:rFonts w:ascii="Times New Roman" w:hAnsi="Times New Roman" w:cs="Times New Roman"/>
        </w:rPr>
      </w:pPr>
      <w:r w:rsidRPr="00E66E50">
        <w:rPr>
          <w:rFonts w:ascii="Times New Roman" w:hAnsi="Times New Roman" w:cs="Times New Roman"/>
        </w:rPr>
        <w:t>Материалы, используемые для обеспечения защиты от доступа к опасным живым частям посредством герметизации, изоляционного барьера или использования изоляции, должны соответствовать требованиям 5.5.2 в связи с их применением.</w:t>
      </w:r>
    </w:p>
    <w:p w:rsidR="00E66E50" w:rsidRPr="00E66E50" w:rsidRDefault="00E66E50" w:rsidP="00E66E50">
      <w:pPr>
        <w:pStyle w:val="aff6"/>
        <w:ind w:firstLine="567"/>
        <w:jc w:val="both"/>
        <w:rPr>
          <w:rFonts w:ascii="Times New Roman" w:hAnsi="Times New Roman" w:cs="Times New Roman"/>
        </w:rPr>
      </w:pPr>
      <w:r w:rsidRPr="00E66E50">
        <w:rPr>
          <w:rFonts w:ascii="Times New Roman" w:hAnsi="Times New Roman" w:cs="Times New Roman"/>
        </w:rPr>
        <w:t>5.6.2.2 Защита с помощью ограждений и изоляционных барьеров</w:t>
      </w:r>
    </w:p>
    <w:p w:rsidR="00E66E50" w:rsidRPr="00E66E50" w:rsidRDefault="00E66E50" w:rsidP="00E66E50">
      <w:pPr>
        <w:pStyle w:val="aff6"/>
        <w:ind w:firstLine="567"/>
        <w:jc w:val="both"/>
        <w:rPr>
          <w:rFonts w:ascii="Times New Roman" w:hAnsi="Times New Roman" w:cs="Times New Roman"/>
        </w:rPr>
      </w:pPr>
      <w:r w:rsidRPr="00E66E50">
        <w:rPr>
          <w:rFonts w:ascii="Times New Roman" w:hAnsi="Times New Roman" w:cs="Times New Roman"/>
        </w:rPr>
        <w:t>Ограждения или изоляционные барьеры должны быть спроектированы таким образом, чтобы после монтажа части, находящиеся под напряжением, не были доступны. Это требование должно выполняться, даже если есть какая-либо деформация корпуса Тили покрытие в качестве результата механического и термического напряжения, которое может возникать при нормальном использовании. Более того, степень защиты корпуса может не ухудшиться вследствие этой возможной деформации.</w:t>
      </w:r>
    </w:p>
    <w:p w:rsidR="00E66E50" w:rsidRPr="00E66E50" w:rsidRDefault="00E66E50" w:rsidP="00E66E50">
      <w:pPr>
        <w:pStyle w:val="aff6"/>
        <w:ind w:firstLine="567"/>
        <w:jc w:val="both"/>
        <w:rPr>
          <w:rFonts w:ascii="Times New Roman" w:hAnsi="Times New Roman" w:cs="Times New Roman"/>
        </w:rPr>
      </w:pPr>
      <w:r w:rsidRPr="00E66E50">
        <w:rPr>
          <w:rFonts w:ascii="Times New Roman" w:hAnsi="Times New Roman" w:cs="Times New Roman"/>
        </w:rPr>
        <w:t>Части ограждений и изоляционные барьеры, обеспечивающие защиту в соответствии с данными требованиями, не должны сниматься без использования инструмента. Крышки, которые прикреплены без винтов, должны иметь один или несколько обнаруживаемых признаков, например выемки, которые позволяют развертывать инструменты для их удаления. Если крышка удалена правильно, инструмент может не соприкасаться с токоведущими частями.</w:t>
      </w:r>
    </w:p>
    <w:p w:rsidR="00E66E50" w:rsidRPr="00E66E50" w:rsidRDefault="00E66E50" w:rsidP="00E66E50">
      <w:pPr>
        <w:pStyle w:val="aff6"/>
        <w:ind w:firstLine="567"/>
        <w:jc w:val="both"/>
        <w:rPr>
          <w:rFonts w:ascii="Times New Roman" w:hAnsi="Times New Roman" w:cs="Times New Roman"/>
        </w:rPr>
      </w:pPr>
      <w:r w:rsidRPr="00E66E50">
        <w:rPr>
          <w:rFonts w:ascii="Times New Roman" w:hAnsi="Times New Roman" w:cs="Times New Roman"/>
        </w:rPr>
        <w:t>Изоляционный барьер должен оставаться на месте и не подвергаться воздействию неблагоприятных факторов, предположительно, при нормальной эксплуатации, до тех пор, пока его необходимые электрические и механические свойства не будут ниже минимально допустимых значений для применения.</w:t>
      </w:r>
    </w:p>
    <w:p w:rsidR="00E66E50" w:rsidRPr="00E66E50" w:rsidRDefault="00E66E50" w:rsidP="00E66E50">
      <w:pPr>
        <w:pStyle w:val="aff6"/>
        <w:ind w:firstLine="567"/>
        <w:jc w:val="both"/>
        <w:rPr>
          <w:rFonts w:ascii="Times New Roman" w:hAnsi="Times New Roman" w:cs="Times New Roman"/>
        </w:rPr>
      </w:pPr>
      <w:r w:rsidRPr="00E66E50">
        <w:rPr>
          <w:rFonts w:ascii="Times New Roman" w:hAnsi="Times New Roman" w:cs="Times New Roman"/>
        </w:rPr>
        <w:t>Части должны быть предотвращены от рыхления или поворота, если такое ослабление или поворот может привести к пожару, поражению электрическим током или травме людей.</w:t>
      </w:r>
    </w:p>
    <w:p w:rsidR="00E66E50" w:rsidRPr="00E66E50" w:rsidRDefault="00E66E50" w:rsidP="00E66E50">
      <w:pPr>
        <w:pStyle w:val="aff6"/>
        <w:ind w:firstLine="567"/>
        <w:jc w:val="both"/>
        <w:rPr>
          <w:rFonts w:ascii="Times New Roman" w:hAnsi="Times New Roman" w:cs="Times New Roman"/>
        </w:rPr>
      </w:pPr>
      <w:r w:rsidRPr="00E66E50">
        <w:rPr>
          <w:rFonts w:ascii="Times New Roman" w:hAnsi="Times New Roman" w:cs="Times New Roman"/>
        </w:rPr>
        <w:t>5.6.2.3 Защита с помощью изоляции токоведущих частей</w:t>
      </w:r>
    </w:p>
    <w:p w:rsidR="00E66E50" w:rsidRPr="00E66E50" w:rsidRDefault="00E66E50" w:rsidP="00E66E50">
      <w:pPr>
        <w:pStyle w:val="aff6"/>
        <w:ind w:firstLine="567"/>
        <w:jc w:val="both"/>
        <w:rPr>
          <w:rFonts w:ascii="Times New Roman" w:hAnsi="Times New Roman" w:cs="Times New Roman"/>
          <w:lang w:val="kk-KZ"/>
        </w:rPr>
      </w:pPr>
      <w:r w:rsidRPr="00E66E50">
        <w:rPr>
          <w:rFonts w:ascii="Times New Roman" w:hAnsi="Times New Roman" w:cs="Times New Roman"/>
        </w:rPr>
        <w:t>Изоляционный материал, обеспечивающий единственную изоляцию между активной частью и доступной металлической частью или между неизолированными токоведущими частями, не имеющими одинакового потенциала, должен иметь достаточную толщину и материал, подходящий для при</w:t>
      </w:r>
      <w:r>
        <w:rPr>
          <w:rFonts w:ascii="Times New Roman" w:hAnsi="Times New Roman" w:cs="Times New Roman"/>
          <w:lang w:val="kk-KZ"/>
        </w:rPr>
        <w:t>менения</w:t>
      </w:r>
    </w:p>
    <w:p w:rsidR="00E66E50" w:rsidRPr="00E66E50" w:rsidRDefault="00E66E50" w:rsidP="00E66E50">
      <w:pPr>
        <w:pStyle w:val="aff6"/>
        <w:ind w:firstLine="567"/>
        <w:jc w:val="both"/>
        <w:rPr>
          <w:rFonts w:ascii="Times New Roman" w:hAnsi="Times New Roman" w:cs="Times New Roman"/>
        </w:rPr>
      </w:pPr>
      <w:r w:rsidRPr="00E66E50">
        <w:rPr>
          <w:rFonts w:ascii="Times New Roman" w:hAnsi="Times New Roman" w:cs="Times New Roman"/>
        </w:rPr>
        <w:t>Любая проводящая часть, которая не отделена от деталей, которые могут работать при потенциале выше 35 В постоянного тока по меньшей мере с основной изоляцией, считается токоведущей частью. Металлическая доступная часть считается проводящей, если ее поверхность не покрыта или покрыта изолирующим слоем, который не соответствует требованиям базовой изоляции. Обзор требуемой изоляции приведен в таблице 2.</w:t>
      </w:r>
    </w:p>
    <w:p w:rsidR="00E66E50" w:rsidRPr="00E66E50" w:rsidRDefault="00E66E50" w:rsidP="00E66E50">
      <w:pPr>
        <w:pStyle w:val="aff6"/>
        <w:ind w:firstLine="567"/>
        <w:jc w:val="both"/>
        <w:rPr>
          <w:rFonts w:ascii="Times New Roman" w:hAnsi="Times New Roman" w:cs="Times New Roman"/>
        </w:rPr>
      </w:pPr>
    </w:p>
    <w:p w:rsidR="00E66E50" w:rsidRPr="00E66E50" w:rsidRDefault="00E66E50" w:rsidP="00E66E50">
      <w:pPr>
        <w:pStyle w:val="aff6"/>
        <w:ind w:firstLine="567"/>
        <w:jc w:val="center"/>
        <w:rPr>
          <w:rFonts w:ascii="Times New Roman" w:hAnsi="Times New Roman" w:cs="Times New Roman"/>
          <w:b/>
        </w:rPr>
      </w:pPr>
      <w:r w:rsidRPr="00E66E50">
        <w:rPr>
          <w:rFonts w:ascii="Times New Roman" w:hAnsi="Times New Roman" w:cs="Times New Roman"/>
          <w:b/>
        </w:rPr>
        <w:t>Таблица 2</w:t>
      </w:r>
      <w:r w:rsidRPr="00E66E50">
        <w:rPr>
          <w:rFonts w:ascii="Times New Roman" w:hAnsi="Times New Roman" w:cs="Times New Roman"/>
          <w:b/>
          <w:lang w:val="kk-KZ"/>
        </w:rPr>
        <w:t xml:space="preserve"> – </w:t>
      </w:r>
      <w:r w:rsidRPr="00E66E50">
        <w:rPr>
          <w:rFonts w:ascii="Times New Roman" w:hAnsi="Times New Roman" w:cs="Times New Roman"/>
          <w:b/>
        </w:rPr>
        <w:t xml:space="preserve">Требуемый тип изоляции в соответствии с </w:t>
      </w:r>
      <w:r w:rsidRPr="00E66E50">
        <w:rPr>
          <w:rFonts w:ascii="Times New Roman" w:hAnsi="Times New Roman" w:cs="Times New Roman"/>
          <w:b/>
          <w:lang w:val="en-US"/>
        </w:rPr>
        <w:t>I</w:t>
      </w:r>
      <w:r w:rsidRPr="00E66E50">
        <w:rPr>
          <w:rFonts w:ascii="Times New Roman" w:hAnsi="Times New Roman" w:cs="Times New Roman"/>
          <w:b/>
        </w:rPr>
        <w:t>ЕС 61140</w:t>
      </w:r>
    </w:p>
    <w:p w:rsidR="00E66E50" w:rsidRDefault="00E66E50" w:rsidP="00E66E50">
      <w:pPr>
        <w:autoSpaceDE w:val="0"/>
        <w:autoSpaceDN w:val="0"/>
        <w:adjustRightInd w:val="0"/>
        <w:ind w:firstLine="567"/>
      </w:pPr>
    </w:p>
    <w:tbl>
      <w:tblPr>
        <w:tblW w:w="5000" w:type="pct"/>
        <w:tblCellMar>
          <w:left w:w="62" w:type="dxa"/>
          <w:right w:w="72" w:type="dxa"/>
        </w:tblCellMar>
        <w:tblLook w:val="04A0" w:firstRow="1" w:lastRow="0" w:firstColumn="1" w:lastColumn="0" w:noHBand="0" w:noVBand="1"/>
      </w:tblPr>
      <w:tblGrid>
        <w:gridCol w:w="1357"/>
        <w:gridCol w:w="1148"/>
        <w:gridCol w:w="2455"/>
        <w:gridCol w:w="2115"/>
        <w:gridCol w:w="2273"/>
      </w:tblGrid>
      <w:tr w:rsidR="00E66E50" w:rsidRPr="00E66E50" w:rsidTr="005E29FC">
        <w:trPr>
          <w:trHeight w:val="454"/>
        </w:trPr>
        <w:tc>
          <w:tcPr>
            <w:tcW w:w="726" w:type="pct"/>
            <w:tcBorders>
              <w:top w:val="single" w:sz="2" w:space="0" w:color="000000"/>
              <w:left w:val="single" w:sz="2" w:space="0" w:color="000000"/>
              <w:bottom w:val="double" w:sz="4" w:space="0" w:color="auto"/>
              <w:right w:val="single" w:sz="2" w:space="0" w:color="000000"/>
            </w:tcBorders>
            <w:vAlign w:val="center"/>
            <w:hideMark/>
          </w:tcPr>
          <w:p w:rsidR="00E66E50" w:rsidRPr="00E66E50" w:rsidRDefault="00E66E50" w:rsidP="00E66E50">
            <w:pPr>
              <w:ind w:left="-60" w:right="-16"/>
              <w:jc w:val="center"/>
              <w:rPr>
                <w:sz w:val="24"/>
              </w:rPr>
            </w:pPr>
            <w:r w:rsidRPr="00E66E50">
              <w:rPr>
                <w:sz w:val="24"/>
              </w:rPr>
              <w:t>Класс защиты</w:t>
            </w:r>
          </w:p>
          <w:p w:rsidR="00E66E50" w:rsidRPr="00E66E50" w:rsidRDefault="00E66E50" w:rsidP="00E66E50">
            <w:pPr>
              <w:ind w:left="-60" w:right="-16"/>
              <w:jc w:val="center"/>
              <w:rPr>
                <w:sz w:val="24"/>
              </w:rPr>
            </w:pPr>
            <w:r w:rsidRPr="00E66E50">
              <w:rPr>
                <w:sz w:val="24"/>
              </w:rPr>
              <w:t>(</w:t>
            </w:r>
            <w:r>
              <w:rPr>
                <w:sz w:val="24"/>
                <w:lang w:val="en-US"/>
              </w:rPr>
              <w:t>I</w:t>
            </w:r>
            <w:r w:rsidRPr="00E66E50">
              <w:rPr>
                <w:sz w:val="24"/>
              </w:rPr>
              <w:t>ЕС 61140)</w:t>
            </w:r>
          </w:p>
        </w:tc>
        <w:tc>
          <w:tcPr>
            <w:tcW w:w="614" w:type="pct"/>
            <w:tcBorders>
              <w:top w:val="single" w:sz="2" w:space="0" w:color="000000"/>
              <w:left w:val="single" w:sz="2" w:space="0" w:color="000000"/>
              <w:bottom w:val="double" w:sz="4" w:space="0" w:color="auto"/>
              <w:right w:val="single" w:sz="2" w:space="0" w:color="000000"/>
            </w:tcBorders>
            <w:vAlign w:val="center"/>
            <w:hideMark/>
          </w:tcPr>
          <w:p w:rsidR="00E66E50" w:rsidRPr="00E66E50" w:rsidRDefault="00E66E50" w:rsidP="00E66E50">
            <w:pPr>
              <w:ind w:left="-60" w:right="-16"/>
              <w:jc w:val="center"/>
              <w:rPr>
                <w:sz w:val="24"/>
              </w:rPr>
            </w:pPr>
            <w:r w:rsidRPr="00E66E50">
              <w:rPr>
                <w:sz w:val="24"/>
              </w:rPr>
              <w:t>Защита, требуемая от прямого контакта</w:t>
            </w:r>
          </w:p>
        </w:tc>
        <w:tc>
          <w:tcPr>
            <w:tcW w:w="1313" w:type="pct"/>
            <w:tcBorders>
              <w:top w:val="single" w:sz="2" w:space="0" w:color="000000"/>
              <w:left w:val="single" w:sz="2" w:space="0" w:color="000000"/>
              <w:bottom w:val="double" w:sz="4" w:space="0" w:color="auto"/>
              <w:right w:val="single" w:sz="2" w:space="0" w:color="000000"/>
            </w:tcBorders>
            <w:vAlign w:val="center"/>
            <w:hideMark/>
          </w:tcPr>
          <w:p w:rsidR="00E66E50" w:rsidRPr="00E66E50" w:rsidRDefault="00E66E50" w:rsidP="00E66E50">
            <w:pPr>
              <w:ind w:left="-60" w:right="-16"/>
              <w:jc w:val="center"/>
              <w:rPr>
                <w:sz w:val="24"/>
              </w:rPr>
            </w:pPr>
            <w:r w:rsidRPr="00E66E50">
              <w:rPr>
                <w:sz w:val="24"/>
              </w:rPr>
              <w:t>Изоляция между токоведущими частями и доступными металлическими частями</w:t>
            </w:r>
          </w:p>
        </w:tc>
        <w:tc>
          <w:tcPr>
            <w:tcW w:w="1131" w:type="pct"/>
            <w:tcBorders>
              <w:top w:val="single" w:sz="2" w:space="0" w:color="000000"/>
              <w:left w:val="single" w:sz="2" w:space="0" w:color="000000"/>
              <w:bottom w:val="double" w:sz="4" w:space="0" w:color="auto"/>
              <w:right w:val="single" w:sz="2" w:space="0" w:color="000000"/>
            </w:tcBorders>
            <w:vAlign w:val="center"/>
            <w:hideMark/>
          </w:tcPr>
          <w:p w:rsidR="00E66E50" w:rsidRPr="00E66E50" w:rsidRDefault="00E66E50" w:rsidP="00E66E50">
            <w:pPr>
              <w:ind w:left="-60" w:right="-16"/>
              <w:jc w:val="center"/>
              <w:rPr>
                <w:sz w:val="24"/>
              </w:rPr>
            </w:pPr>
            <w:r w:rsidRPr="00E66E50">
              <w:rPr>
                <w:sz w:val="24"/>
              </w:rPr>
              <w:t>Изоляция между токоведущими частями и доступными поверхностями</w:t>
            </w:r>
          </w:p>
        </w:tc>
        <w:tc>
          <w:tcPr>
            <w:tcW w:w="1217" w:type="pct"/>
            <w:tcBorders>
              <w:top w:val="single" w:sz="2" w:space="0" w:color="000000"/>
              <w:left w:val="single" w:sz="2" w:space="0" w:color="000000"/>
              <w:bottom w:val="double" w:sz="4" w:space="0" w:color="auto"/>
              <w:right w:val="single" w:sz="2" w:space="0" w:color="000000"/>
            </w:tcBorders>
            <w:vAlign w:val="center"/>
            <w:hideMark/>
          </w:tcPr>
          <w:p w:rsidR="00E66E50" w:rsidRPr="00E66E50" w:rsidRDefault="00E66E50" w:rsidP="00E66E50">
            <w:pPr>
              <w:ind w:left="-60" w:right="-16"/>
              <w:jc w:val="center"/>
              <w:rPr>
                <w:sz w:val="24"/>
              </w:rPr>
            </w:pPr>
            <w:r w:rsidRPr="00E66E50">
              <w:rPr>
                <w:sz w:val="24"/>
              </w:rPr>
              <w:t>Изоляция между токоведущими частями разного потенциала одной и тои же цепи</w:t>
            </w:r>
          </w:p>
        </w:tc>
      </w:tr>
      <w:tr w:rsidR="00E66E50" w:rsidRPr="00E66E50" w:rsidTr="005E29FC">
        <w:trPr>
          <w:trHeight w:val="454"/>
        </w:trPr>
        <w:tc>
          <w:tcPr>
            <w:tcW w:w="726" w:type="pct"/>
            <w:tcBorders>
              <w:top w:val="double" w:sz="4" w:space="0" w:color="auto"/>
              <w:left w:val="single" w:sz="2" w:space="0" w:color="000000"/>
              <w:bottom w:val="single" w:sz="2" w:space="0" w:color="000000"/>
              <w:right w:val="single" w:sz="2" w:space="0" w:color="000000"/>
            </w:tcBorders>
            <w:hideMark/>
          </w:tcPr>
          <w:p w:rsidR="00E66E50" w:rsidRPr="00E66E50" w:rsidRDefault="00E66E50" w:rsidP="00E66E50">
            <w:pPr>
              <w:ind w:left="19"/>
              <w:jc w:val="center"/>
              <w:rPr>
                <w:sz w:val="24"/>
                <w:lang w:val="en-US"/>
              </w:rPr>
            </w:pPr>
            <w:r w:rsidRPr="00E66E50">
              <w:rPr>
                <w:sz w:val="24"/>
              </w:rPr>
              <w:t>Класс 0</w:t>
            </w:r>
          </w:p>
        </w:tc>
        <w:tc>
          <w:tcPr>
            <w:tcW w:w="614" w:type="pct"/>
            <w:tcBorders>
              <w:top w:val="double" w:sz="4" w:space="0" w:color="auto"/>
              <w:left w:val="single" w:sz="2" w:space="0" w:color="000000"/>
              <w:bottom w:val="single" w:sz="2" w:space="0" w:color="000000"/>
              <w:right w:val="single" w:sz="2" w:space="0" w:color="000000"/>
            </w:tcBorders>
            <w:hideMark/>
          </w:tcPr>
          <w:p w:rsidR="00E66E50" w:rsidRPr="00E66E50" w:rsidRDefault="005E29FC" w:rsidP="00E66E50">
            <w:pPr>
              <w:jc w:val="center"/>
              <w:rPr>
                <w:sz w:val="24"/>
              </w:rPr>
            </w:pPr>
            <w:r w:rsidRPr="00E66E50">
              <w:rPr>
                <w:sz w:val="24"/>
              </w:rPr>
              <w:t>Да</w:t>
            </w:r>
          </w:p>
        </w:tc>
        <w:tc>
          <w:tcPr>
            <w:tcW w:w="1313" w:type="pct"/>
            <w:tcBorders>
              <w:top w:val="double" w:sz="4" w:space="0" w:color="auto"/>
              <w:left w:val="single" w:sz="2" w:space="0" w:color="000000"/>
              <w:bottom w:val="single" w:sz="2" w:space="0" w:color="000000"/>
              <w:right w:val="single" w:sz="2" w:space="0" w:color="000000"/>
            </w:tcBorders>
            <w:vAlign w:val="center"/>
            <w:hideMark/>
          </w:tcPr>
          <w:p w:rsidR="00E66E50" w:rsidRPr="00E66E50" w:rsidRDefault="005E29FC" w:rsidP="005E29FC">
            <w:pPr>
              <w:ind w:left="19"/>
              <w:jc w:val="center"/>
              <w:rPr>
                <w:sz w:val="24"/>
              </w:rPr>
            </w:pPr>
            <w:r w:rsidRPr="00E66E50">
              <w:rPr>
                <w:sz w:val="24"/>
              </w:rPr>
              <w:t>В</w:t>
            </w:r>
          </w:p>
        </w:tc>
        <w:tc>
          <w:tcPr>
            <w:tcW w:w="1131" w:type="pct"/>
            <w:tcBorders>
              <w:top w:val="double" w:sz="4" w:space="0" w:color="auto"/>
              <w:left w:val="single" w:sz="2" w:space="0" w:color="000000"/>
              <w:bottom w:val="single" w:sz="2" w:space="0" w:color="000000"/>
              <w:right w:val="single" w:sz="2" w:space="0" w:color="000000"/>
            </w:tcBorders>
            <w:vAlign w:val="center"/>
            <w:hideMark/>
          </w:tcPr>
          <w:p w:rsidR="00E66E50" w:rsidRPr="00E66E50" w:rsidRDefault="005E29FC" w:rsidP="005E29FC">
            <w:pPr>
              <w:ind w:left="24"/>
              <w:jc w:val="center"/>
              <w:rPr>
                <w:sz w:val="24"/>
              </w:rPr>
            </w:pPr>
            <w:r w:rsidRPr="00E66E50">
              <w:rPr>
                <w:sz w:val="24"/>
              </w:rPr>
              <w:t>В</w:t>
            </w:r>
          </w:p>
        </w:tc>
        <w:tc>
          <w:tcPr>
            <w:tcW w:w="1217" w:type="pct"/>
            <w:tcBorders>
              <w:top w:val="double" w:sz="4" w:space="0" w:color="auto"/>
              <w:left w:val="single" w:sz="2" w:space="0" w:color="000000"/>
              <w:bottom w:val="single" w:sz="2" w:space="0" w:color="000000"/>
              <w:right w:val="single" w:sz="2" w:space="0" w:color="000000"/>
            </w:tcBorders>
            <w:vAlign w:val="center"/>
            <w:hideMark/>
          </w:tcPr>
          <w:p w:rsidR="00E66E50" w:rsidRPr="00E66E50" w:rsidRDefault="005E29FC" w:rsidP="005E29FC">
            <w:pPr>
              <w:ind w:left="19"/>
              <w:jc w:val="center"/>
              <w:rPr>
                <w:sz w:val="24"/>
              </w:rPr>
            </w:pPr>
            <w:r w:rsidRPr="00E66E50">
              <w:rPr>
                <w:sz w:val="24"/>
              </w:rPr>
              <w:t>В</w:t>
            </w:r>
          </w:p>
        </w:tc>
      </w:tr>
      <w:tr w:rsidR="00E66E50" w:rsidRPr="00E66E50" w:rsidTr="005E29FC">
        <w:trPr>
          <w:trHeight w:val="454"/>
        </w:trPr>
        <w:tc>
          <w:tcPr>
            <w:tcW w:w="726" w:type="pct"/>
            <w:tcBorders>
              <w:top w:val="single" w:sz="2" w:space="0" w:color="000000"/>
              <w:left w:val="single" w:sz="2" w:space="0" w:color="000000"/>
              <w:bottom w:val="single" w:sz="2" w:space="0" w:color="000000"/>
              <w:right w:val="single" w:sz="2" w:space="0" w:color="000000"/>
            </w:tcBorders>
            <w:hideMark/>
          </w:tcPr>
          <w:p w:rsidR="00E66E50" w:rsidRPr="005E29FC" w:rsidRDefault="00E66E50" w:rsidP="00E66E50">
            <w:pPr>
              <w:ind w:left="10"/>
              <w:jc w:val="center"/>
              <w:rPr>
                <w:sz w:val="24"/>
                <w:lang w:val="en-US"/>
              </w:rPr>
            </w:pPr>
            <w:r w:rsidRPr="00E66E50">
              <w:rPr>
                <w:sz w:val="24"/>
              </w:rPr>
              <w:t xml:space="preserve">Класс </w:t>
            </w:r>
            <w:r w:rsidR="005E29FC">
              <w:rPr>
                <w:sz w:val="24"/>
                <w:lang w:val="en-US"/>
              </w:rPr>
              <w:t>I</w:t>
            </w:r>
          </w:p>
        </w:tc>
        <w:tc>
          <w:tcPr>
            <w:tcW w:w="614" w:type="pct"/>
            <w:tcBorders>
              <w:top w:val="single" w:sz="2" w:space="0" w:color="000000"/>
              <w:left w:val="single" w:sz="2" w:space="0" w:color="000000"/>
              <w:bottom w:val="single" w:sz="2" w:space="0" w:color="000000"/>
              <w:right w:val="single" w:sz="2" w:space="0" w:color="000000"/>
            </w:tcBorders>
            <w:hideMark/>
          </w:tcPr>
          <w:p w:rsidR="00E66E50" w:rsidRPr="00E66E50" w:rsidRDefault="005E29FC" w:rsidP="00E66E50">
            <w:pPr>
              <w:jc w:val="center"/>
              <w:rPr>
                <w:sz w:val="24"/>
              </w:rPr>
            </w:pPr>
            <w:r w:rsidRPr="00E66E50">
              <w:rPr>
                <w:sz w:val="24"/>
              </w:rPr>
              <w:t>Да</w:t>
            </w:r>
          </w:p>
        </w:tc>
        <w:tc>
          <w:tcPr>
            <w:tcW w:w="1313" w:type="pct"/>
            <w:tcBorders>
              <w:top w:val="single" w:sz="2" w:space="0" w:color="000000"/>
              <w:left w:val="single" w:sz="2" w:space="0" w:color="000000"/>
              <w:bottom w:val="single" w:sz="2" w:space="0" w:color="000000"/>
              <w:right w:val="single" w:sz="2" w:space="0" w:color="000000"/>
            </w:tcBorders>
            <w:vAlign w:val="center"/>
          </w:tcPr>
          <w:p w:rsidR="00E66E50" w:rsidRPr="005E29FC" w:rsidRDefault="005E29FC" w:rsidP="005E29FC">
            <w:pPr>
              <w:jc w:val="center"/>
              <w:rPr>
                <w:sz w:val="24"/>
                <w:lang w:val="en-US"/>
              </w:rPr>
            </w:pPr>
            <w:r>
              <w:rPr>
                <w:sz w:val="24"/>
                <w:lang w:val="en-US"/>
              </w:rPr>
              <w:t>R</w:t>
            </w:r>
          </w:p>
        </w:tc>
        <w:tc>
          <w:tcPr>
            <w:tcW w:w="1131" w:type="pct"/>
            <w:tcBorders>
              <w:top w:val="single" w:sz="2" w:space="0" w:color="000000"/>
              <w:left w:val="single" w:sz="2" w:space="0" w:color="000000"/>
              <w:bottom w:val="single" w:sz="2" w:space="0" w:color="000000"/>
              <w:right w:val="single" w:sz="2" w:space="0" w:color="000000"/>
            </w:tcBorders>
            <w:vAlign w:val="center"/>
          </w:tcPr>
          <w:p w:rsidR="00E66E50" w:rsidRPr="005E29FC" w:rsidRDefault="005E29FC" w:rsidP="005E29FC">
            <w:pPr>
              <w:jc w:val="center"/>
              <w:rPr>
                <w:sz w:val="24"/>
                <w:lang w:val="en-US"/>
              </w:rPr>
            </w:pPr>
            <w:r>
              <w:rPr>
                <w:sz w:val="24"/>
                <w:lang w:val="en-US"/>
              </w:rPr>
              <w:t>R</w:t>
            </w:r>
          </w:p>
        </w:tc>
        <w:tc>
          <w:tcPr>
            <w:tcW w:w="1217" w:type="pct"/>
            <w:tcBorders>
              <w:top w:val="single" w:sz="2" w:space="0" w:color="000000"/>
              <w:left w:val="single" w:sz="2" w:space="0" w:color="000000"/>
              <w:bottom w:val="single" w:sz="2" w:space="0" w:color="000000"/>
              <w:right w:val="single" w:sz="2" w:space="0" w:color="000000"/>
            </w:tcBorders>
            <w:vAlign w:val="center"/>
            <w:hideMark/>
          </w:tcPr>
          <w:p w:rsidR="00E66E50" w:rsidRPr="00E66E50" w:rsidRDefault="005E29FC" w:rsidP="005E29FC">
            <w:pPr>
              <w:ind w:left="19"/>
              <w:jc w:val="center"/>
              <w:rPr>
                <w:sz w:val="24"/>
              </w:rPr>
            </w:pPr>
            <w:r w:rsidRPr="00E66E50">
              <w:rPr>
                <w:sz w:val="24"/>
              </w:rPr>
              <w:t>В</w:t>
            </w:r>
          </w:p>
        </w:tc>
      </w:tr>
      <w:tr w:rsidR="00E66E50" w:rsidRPr="00E66E50" w:rsidTr="005E29FC">
        <w:trPr>
          <w:trHeight w:val="454"/>
        </w:trPr>
        <w:tc>
          <w:tcPr>
            <w:tcW w:w="726" w:type="pct"/>
            <w:tcBorders>
              <w:top w:val="single" w:sz="2" w:space="0" w:color="000000"/>
              <w:left w:val="single" w:sz="2" w:space="0" w:color="000000"/>
              <w:bottom w:val="single" w:sz="2" w:space="0" w:color="000000"/>
              <w:right w:val="single" w:sz="2" w:space="0" w:color="000000"/>
            </w:tcBorders>
            <w:hideMark/>
          </w:tcPr>
          <w:p w:rsidR="00E66E50" w:rsidRPr="005E29FC" w:rsidRDefault="00E66E50" w:rsidP="00E66E50">
            <w:pPr>
              <w:ind w:left="10"/>
              <w:jc w:val="center"/>
              <w:rPr>
                <w:sz w:val="24"/>
                <w:lang w:val="en-US"/>
              </w:rPr>
            </w:pPr>
            <w:r w:rsidRPr="00E66E50">
              <w:rPr>
                <w:sz w:val="24"/>
              </w:rPr>
              <w:t xml:space="preserve">Класс </w:t>
            </w:r>
            <w:r w:rsidR="005E29FC">
              <w:rPr>
                <w:sz w:val="24"/>
                <w:lang w:val="en-US"/>
              </w:rPr>
              <w:t>III</w:t>
            </w:r>
          </w:p>
        </w:tc>
        <w:tc>
          <w:tcPr>
            <w:tcW w:w="614" w:type="pct"/>
            <w:tcBorders>
              <w:top w:val="single" w:sz="2" w:space="0" w:color="000000"/>
              <w:left w:val="single" w:sz="2" w:space="0" w:color="000000"/>
              <w:bottom w:val="single" w:sz="2" w:space="0" w:color="000000"/>
              <w:right w:val="single" w:sz="2" w:space="0" w:color="000000"/>
            </w:tcBorders>
            <w:hideMark/>
          </w:tcPr>
          <w:p w:rsidR="00E66E50" w:rsidRPr="00E66E50" w:rsidRDefault="00E66E50" w:rsidP="00E66E50">
            <w:pPr>
              <w:ind w:left="19"/>
              <w:jc w:val="center"/>
              <w:rPr>
                <w:sz w:val="24"/>
              </w:rPr>
            </w:pPr>
            <w:r w:rsidRPr="00E66E50">
              <w:rPr>
                <w:sz w:val="24"/>
              </w:rPr>
              <w:t>Нет</w:t>
            </w:r>
          </w:p>
        </w:tc>
        <w:tc>
          <w:tcPr>
            <w:tcW w:w="1313" w:type="pct"/>
            <w:tcBorders>
              <w:top w:val="single" w:sz="2" w:space="0" w:color="000000"/>
              <w:left w:val="single" w:sz="2" w:space="0" w:color="000000"/>
              <w:bottom w:val="single" w:sz="2" w:space="0" w:color="000000"/>
              <w:right w:val="single" w:sz="2" w:space="0" w:color="000000"/>
            </w:tcBorders>
            <w:vAlign w:val="center"/>
          </w:tcPr>
          <w:p w:rsidR="00E66E50" w:rsidRPr="005E29FC" w:rsidRDefault="005E29FC" w:rsidP="005E29FC">
            <w:pPr>
              <w:jc w:val="center"/>
              <w:rPr>
                <w:sz w:val="24"/>
                <w:lang w:val="en-US"/>
              </w:rPr>
            </w:pPr>
            <w:r>
              <w:rPr>
                <w:sz w:val="24"/>
                <w:lang w:val="en-US"/>
              </w:rPr>
              <w:t>F</w:t>
            </w:r>
          </w:p>
        </w:tc>
        <w:tc>
          <w:tcPr>
            <w:tcW w:w="1131" w:type="pct"/>
            <w:tcBorders>
              <w:top w:val="single" w:sz="2" w:space="0" w:color="000000"/>
              <w:left w:val="single" w:sz="2" w:space="0" w:color="000000"/>
              <w:bottom w:val="single" w:sz="2" w:space="0" w:color="000000"/>
              <w:right w:val="single" w:sz="2" w:space="0" w:color="000000"/>
            </w:tcBorders>
            <w:vAlign w:val="center"/>
          </w:tcPr>
          <w:p w:rsidR="00E66E50" w:rsidRPr="005E29FC" w:rsidRDefault="005E29FC" w:rsidP="005E29FC">
            <w:pPr>
              <w:jc w:val="center"/>
              <w:rPr>
                <w:sz w:val="24"/>
                <w:lang w:val="en-US"/>
              </w:rPr>
            </w:pPr>
            <w:r>
              <w:rPr>
                <w:sz w:val="24"/>
                <w:lang w:val="en-US"/>
              </w:rPr>
              <w:t>F</w:t>
            </w:r>
          </w:p>
        </w:tc>
        <w:tc>
          <w:tcPr>
            <w:tcW w:w="1217" w:type="pct"/>
            <w:tcBorders>
              <w:top w:val="single" w:sz="2" w:space="0" w:color="000000"/>
              <w:left w:val="single" w:sz="2" w:space="0" w:color="000000"/>
              <w:bottom w:val="single" w:sz="2" w:space="0" w:color="000000"/>
              <w:right w:val="single" w:sz="2" w:space="0" w:color="000000"/>
            </w:tcBorders>
            <w:vAlign w:val="center"/>
          </w:tcPr>
          <w:p w:rsidR="00E66E50" w:rsidRPr="005E29FC" w:rsidRDefault="005E29FC" w:rsidP="005E29FC">
            <w:pPr>
              <w:jc w:val="center"/>
              <w:rPr>
                <w:sz w:val="24"/>
                <w:lang w:val="en-US"/>
              </w:rPr>
            </w:pPr>
            <w:r>
              <w:rPr>
                <w:sz w:val="24"/>
                <w:lang w:val="en-US"/>
              </w:rPr>
              <w:t>F</w:t>
            </w:r>
          </w:p>
        </w:tc>
      </w:tr>
      <w:tr w:rsidR="00E66E50" w:rsidRPr="00E66E50" w:rsidTr="005E29FC">
        <w:trPr>
          <w:trHeight w:val="261"/>
        </w:trPr>
        <w:tc>
          <w:tcPr>
            <w:tcW w:w="3783" w:type="pct"/>
            <w:gridSpan w:val="4"/>
            <w:tcBorders>
              <w:top w:val="single" w:sz="2" w:space="0" w:color="000000"/>
              <w:left w:val="single" w:sz="2" w:space="0" w:color="000000"/>
              <w:bottom w:val="single" w:sz="2" w:space="0" w:color="000000"/>
              <w:right w:val="nil"/>
            </w:tcBorders>
            <w:hideMark/>
          </w:tcPr>
          <w:p w:rsidR="00E66E50" w:rsidRPr="00E66E50" w:rsidRDefault="005E29FC" w:rsidP="005E29FC">
            <w:pPr>
              <w:ind w:left="82"/>
              <w:jc w:val="left"/>
              <w:rPr>
                <w:sz w:val="24"/>
              </w:rPr>
            </w:pPr>
            <w:r>
              <w:rPr>
                <w:sz w:val="24"/>
                <w:lang w:val="en-US"/>
              </w:rPr>
              <w:t>F</w:t>
            </w:r>
            <w:r w:rsidRPr="005E29FC">
              <w:rPr>
                <w:sz w:val="24"/>
              </w:rPr>
              <w:t xml:space="preserve"> – </w:t>
            </w:r>
            <w:r w:rsidR="00E66E50" w:rsidRPr="00E66E50">
              <w:rPr>
                <w:sz w:val="24"/>
              </w:rPr>
              <w:t>функциональная изоляция;</w:t>
            </w:r>
          </w:p>
          <w:p w:rsidR="00E66E50" w:rsidRPr="00E66E50" w:rsidRDefault="00E66E50" w:rsidP="005E29FC">
            <w:pPr>
              <w:ind w:left="82"/>
              <w:jc w:val="left"/>
              <w:rPr>
                <w:sz w:val="24"/>
              </w:rPr>
            </w:pPr>
            <w:r w:rsidRPr="00E66E50">
              <w:rPr>
                <w:sz w:val="24"/>
              </w:rPr>
              <w:t>В</w:t>
            </w:r>
            <w:r w:rsidR="005E29FC" w:rsidRPr="005E29FC">
              <w:rPr>
                <w:sz w:val="24"/>
              </w:rPr>
              <w:t xml:space="preserve"> – </w:t>
            </w:r>
            <w:r w:rsidRPr="00E66E50">
              <w:rPr>
                <w:sz w:val="24"/>
              </w:rPr>
              <w:t>основная изоляция;</w:t>
            </w:r>
          </w:p>
          <w:p w:rsidR="00E66E50" w:rsidRPr="00E66E50" w:rsidRDefault="00E66E50" w:rsidP="005E29FC">
            <w:pPr>
              <w:ind w:left="82"/>
              <w:jc w:val="left"/>
              <w:rPr>
                <w:sz w:val="24"/>
              </w:rPr>
            </w:pPr>
            <w:r w:rsidRPr="00E66E50">
              <w:rPr>
                <w:sz w:val="24"/>
              </w:rPr>
              <w:t>R</w:t>
            </w:r>
            <w:r w:rsidR="005E29FC" w:rsidRPr="005E29FC">
              <w:rPr>
                <w:sz w:val="24"/>
              </w:rPr>
              <w:t xml:space="preserve"> – </w:t>
            </w:r>
            <w:r w:rsidRPr="00E66E50">
              <w:rPr>
                <w:sz w:val="24"/>
              </w:rPr>
              <w:t>усиленная или двойная изоляция.</w:t>
            </w:r>
          </w:p>
        </w:tc>
        <w:tc>
          <w:tcPr>
            <w:tcW w:w="1217" w:type="pct"/>
            <w:tcBorders>
              <w:top w:val="single" w:sz="2" w:space="0" w:color="000000"/>
              <w:left w:val="nil"/>
              <w:bottom w:val="single" w:sz="2" w:space="0" w:color="000000"/>
              <w:right w:val="single" w:sz="2" w:space="0" w:color="000000"/>
            </w:tcBorders>
          </w:tcPr>
          <w:p w:rsidR="00E66E50" w:rsidRPr="00E66E50" w:rsidRDefault="00E66E50" w:rsidP="00E66E50">
            <w:pPr>
              <w:jc w:val="left"/>
              <w:rPr>
                <w:sz w:val="24"/>
              </w:rPr>
            </w:pPr>
          </w:p>
        </w:tc>
      </w:tr>
    </w:tbl>
    <w:p w:rsidR="00E66E50" w:rsidRPr="005E29FC" w:rsidRDefault="00E66E50" w:rsidP="005E29FC">
      <w:pPr>
        <w:pStyle w:val="aff6"/>
        <w:ind w:firstLine="567"/>
        <w:jc w:val="both"/>
        <w:rPr>
          <w:rFonts w:ascii="Times New Roman" w:hAnsi="Times New Roman" w:cs="Times New Roman"/>
        </w:rPr>
      </w:pPr>
      <w:r w:rsidRPr="005E29FC">
        <w:rPr>
          <w:rFonts w:ascii="Times New Roman" w:hAnsi="Times New Roman" w:cs="Times New Roman"/>
        </w:rPr>
        <w:lastRenderedPageBreak/>
        <w:t>Соседние солнечные элементы, соединенные последовательно, не имеют особых требований к изоляции, если максимальная рассеиваемая мощность между двумя соседними ячейками составляет менее 15 Вт (на основе оценки солнечных элементов).</w:t>
      </w:r>
    </w:p>
    <w:p w:rsidR="005E29FC" w:rsidRDefault="005E29FC" w:rsidP="005E29FC">
      <w:pPr>
        <w:pStyle w:val="aff6"/>
        <w:ind w:firstLine="567"/>
        <w:jc w:val="both"/>
        <w:rPr>
          <w:rFonts w:ascii="Times New Roman" w:hAnsi="Times New Roman" w:cs="Times New Roman"/>
        </w:rPr>
      </w:pPr>
    </w:p>
    <w:p w:rsidR="00E66E50" w:rsidRPr="005E29FC" w:rsidRDefault="00E66E50" w:rsidP="005E29FC">
      <w:pPr>
        <w:pStyle w:val="aff6"/>
        <w:ind w:firstLine="567"/>
        <w:jc w:val="both"/>
        <w:rPr>
          <w:rFonts w:ascii="Times New Roman" w:hAnsi="Times New Roman" w:cs="Times New Roman"/>
          <w:sz w:val="20"/>
          <w:szCs w:val="20"/>
        </w:rPr>
      </w:pPr>
      <w:r w:rsidRPr="005E29FC">
        <w:rPr>
          <w:rFonts w:ascii="Times New Roman" w:hAnsi="Times New Roman" w:cs="Times New Roman"/>
          <w:sz w:val="20"/>
          <w:szCs w:val="20"/>
        </w:rPr>
        <w:t>Примечание</w:t>
      </w:r>
      <w:r w:rsidR="005E29FC" w:rsidRPr="005E29FC">
        <w:rPr>
          <w:rFonts w:ascii="Times New Roman" w:hAnsi="Times New Roman" w:cs="Times New Roman"/>
          <w:sz w:val="20"/>
          <w:szCs w:val="20"/>
        </w:rPr>
        <w:t xml:space="preserve"> – </w:t>
      </w:r>
      <w:r w:rsidRPr="005E29FC">
        <w:rPr>
          <w:rFonts w:ascii="Times New Roman" w:hAnsi="Times New Roman" w:cs="Times New Roman"/>
          <w:sz w:val="20"/>
          <w:szCs w:val="20"/>
        </w:rPr>
        <w:t>Для типичной ячейки c-</w:t>
      </w:r>
      <w:proofErr w:type="spellStart"/>
      <w:r w:rsidRPr="005E29FC">
        <w:rPr>
          <w:rFonts w:ascii="Times New Roman" w:hAnsi="Times New Roman" w:cs="Times New Roman"/>
          <w:sz w:val="20"/>
          <w:szCs w:val="20"/>
        </w:rPr>
        <w:t>Si</w:t>
      </w:r>
      <w:proofErr w:type="spellEnd"/>
      <w:r w:rsidRPr="005E29FC">
        <w:rPr>
          <w:rFonts w:ascii="Times New Roman" w:hAnsi="Times New Roman" w:cs="Times New Roman"/>
          <w:sz w:val="20"/>
          <w:szCs w:val="20"/>
        </w:rPr>
        <w:t xml:space="preserve"> с напряжением при разомкнутой цепи </w:t>
      </w:r>
      <w:r w:rsidR="005E29FC" w:rsidRPr="005E29FC">
        <w:rPr>
          <w:rFonts w:ascii="Times New Roman" w:hAnsi="Times New Roman" w:cs="Times New Roman"/>
          <w:sz w:val="20"/>
          <w:szCs w:val="20"/>
        </w:rPr>
        <w:t>~</w:t>
      </w:r>
      <w:r w:rsidRPr="005E29FC">
        <w:rPr>
          <w:rFonts w:ascii="Times New Roman" w:hAnsi="Times New Roman" w:cs="Times New Roman"/>
          <w:sz w:val="20"/>
          <w:szCs w:val="20"/>
        </w:rPr>
        <w:t xml:space="preserve">0,7 В и током короткого замыкания </w:t>
      </w:r>
      <w:r w:rsidR="005E29FC" w:rsidRPr="005E29FC">
        <w:rPr>
          <w:rFonts w:ascii="Times New Roman" w:hAnsi="Times New Roman" w:cs="Times New Roman"/>
          <w:sz w:val="20"/>
          <w:szCs w:val="20"/>
        </w:rPr>
        <w:t>~</w:t>
      </w:r>
      <w:r w:rsidRPr="005E29FC">
        <w:rPr>
          <w:rFonts w:ascii="Times New Roman" w:hAnsi="Times New Roman" w:cs="Times New Roman"/>
          <w:sz w:val="20"/>
          <w:szCs w:val="20"/>
        </w:rPr>
        <w:t>9,0 А приведенный выше критерий выполнен (6,3 Вт).</w:t>
      </w:r>
    </w:p>
    <w:p w:rsidR="005E29FC" w:rsidRDefault="005E29FC" w:rsidP="005E29FC">
      <w:pPr>
        <w:pStyle w:val="aff6"/>
        <w:ind w:firstLine="567"/>
        <w:jc w:val="both"/>
        <w:rPr>
          <w:rFonts w:ascii="Times New Roman" w:hAnsi="Times New Roman" w:cs="Times New Roman"/>
        </w:rPr>
      </w:pPr>
    </w:p>
    <w:p w:rsidR="00E66E50" w:rsidRPr="005E29FC" w:rsidRDefault="00E66E50" w:rsidP="005E29FC">
      <w:pPr>
        <w:pStyle w:val="aff6"/>
        <w:ind w:firstLine="567"/>
        <w:jc w:val="both"/>
        <w:rPr>
          <w:rFonts w:ascii="Times New Roman" w:hAnsi="Times New Roman" w:cs="Times New Roman"/>
        </w:rPr>
      </w:pPr>
      <w:r w:rsidRPr="005E29FC">
        <w:rPr>
          <w:rFonts w:ascii="Times New Roman" w:hAnsi="Times New Roman" w:cs="Times New Roman"/>
        </w:rPr>
        <w:t>5.6.3 Координация изоляции</w:t>
      </w:r>
    </w:p>
    <w:p w:rsidR="00E66E50" w:rsidRPr="005E29FC" w:rsidRDefault="00E66E50" w:rsidP="005E29FC">
      <w:pPr>
        <w:pStyle w:val="aff6"/>
        <w:ind w:firstLine="567"/>
        <w:jc w:val="both"/>
        <w:rPr>
          <w:rFonts w:ascii="Times New Roman" w:hAnsi="Times New Roman" w:cs="Times New Roman"/>
        </w:rPr>
      </w:pPr>
      <w:r w:rsidRPr="005E29FC">
        <w:rPr>
          <w:rFonts w:ascii="Times New Roman" w:hAnsi="Times New Roman" w:cs="Times New Roman"/>
        </w:rPr>
        <w:t>5.6.3.1 Общие сведения</w:t>
      </w:r>
    </w:p>
    <w:p w:rsidR="00E66E50" w:rsidRPr="005E29FC" w:rsidRDefault="00E66E50" w:rsidP="005E29FC">
      <w:pPr>
        <w:pStyle w:val="aff6"/>
        <w:ind w:firstLine="567"/>
        <w:jc w:val="both"/>
        <w:rPr>
          <w:rFonts w:ascii="Times New Roman" w:hAnsi="Times New Roman" w:cs="Times New Roman"/>
        </w:rPr>
      </w:pPr>
      <w:r w:rsidRPr="005E29FC">
        <w:rPr>
          <w:rFonts w:ascii="Times New Roman" w:hAnsi="Times New Roman" w:cs="Times New Roman"/>
        </w:rPr>
        <w:t xml:space="preserve">Конструкция системы изоляции ФЭ-модуля зависит от нескольких влияющих факторов, в том числе от категории перенапряжений (см. В.2.2), степени загрязнения </w:t>
      </w:r>
      <w:r w:rsidR="005E29FC" w:rsidRPr="005E29FC">
        <w:rPr>
          <w:rFonts w:ascii="Times New Roman" w:hAnsi="Times New Roman" w:cs="Times New Roman"/>
        </w:rPr>
        <w:t xml:space="preserve">                </w:t>
      </w:r>
      <w:proofErr w:type="gramStart"/>
      <w:r w:rsidR="005E29FC" w:rsidRPr="005E29FC">
        <w:rPr>
          <w:rFonts w:ascii="Times New Roman" w:hAnsi="Times New Roman" w:cs="Times New Roman"/>
        </w:rPr>
        <w:t xml:space="preserve">   </w:t>
      </w:r>
      <w:r w:rsidRPr="005E29FC">
        <w:rPr>
          <w:rFonts w:ascii="Times New Roman" w:hAnsi="Times New Roman" w:cs="Times New Roman"/>
        </w:rPr>
        <w:t>(</w:t>
      </w:r>
      <w:proofErr w:type="gramEnd"/>
      <w:r w:rsidRPr="005E29FC">
        <w:rPr>
          <w:rFonts w:ascii="Times New Roman" w:hAnsi="Times New Roman" w:cs="Times New Roman"/>
        </w:rPr>
        <w:t>см. В.2.2.</w:t>
      </w:r>
      <w:r w:rsidR="005E29FC" w:rsidRPr="005E29FC">
        <w:rPr>
          <w:rFonts w:ascii="Times New Roman" w:hAnsi="Times New Roman" w:cs="Times New Roman"/>
        </w:rPr>
        <w:t>3</w:t>
      </w:r>
      <w:r w:rsidRPr="005E29FC">
        <w:rPr>
          <w:rFonts w:ascii="Times New Roman" w:hAnsi="Times New Roman" w:cs="Times New Roman"/>
        </w:rPr>
        <w:t>), материалов, системного и рабочего напряжения.</w:t>
      </w:r>
    </w:p>
    <w:p w:rsidR="00E66E50" w:rsidRPr="005E29FC" w:rsidRDefault="005E29FC" w:rsidP="005E29FC">
      <w:pPr>
        <w:pStyle w:val="aff6"/>
        <w:ind w:firstLine="567"/>
        <w:jc w:val="both"/>
        <w:rPr>
          <w:rFonts w:ascii="Times New Roman" w:hAnsi="Times New Roman" w:cs="Times New Roman"/>
        </w:rPr>
      </w:pPr>
      <w:r w:rsidRPr="005E29FC">
        <w:rPr>
          <w:rFonts w:ascii="Times New Roman" w:hAnsi="Times New Roman" w:cs="Times New Roman"/>
        </w:rPr>
        <w:t xml:space="preserve">Для </w:t>
      </w:r>
      <w:r w:rsidR="00E66E50" w:rsidRPr="005E29FC">
        <w:rPr>
          <w:rFonts w:ascii="Times New Roman" w:hAnsi="Times New Roman" w:cs="Times New Roman"/>
        </w:rPr>
        <w:t xml:space="preserve">оценки минимальных значений и измерения существующих зазоров и путей утечки должны учитываться общие требования к координации изоляции согласно соответствующим положениям </w:t>
      </w:r>
      <w:r>
        <w:rPr>
          <w:rFonts w:ascii="Times New Roman" w:hAnsi="Times New Roman" w:cs="Times New Roman"/>
          <w:lang w:val="en-US"/>
        </w:rPr>
        <w:t>I</w:t>
      </w:r>
      <w:r w:rsidR="00E66E50" w:rsidRPr="005E29FC">
        <w:rPr>
          <w:rFonts w:ascii="Times New Roman" w:hAnsi="Times New Roman" w:cs="Times New Roman"/>
        </w:rPr>
        <w:t>ЕС 60664-1. Соответствующие требования к координации изоляции и измерения зазоров и путей утечки в пределах ФЭ-модулей были извлечены и перечислены в приложении В. Примеры для определения расстояний и путей утечки также показаны в приложении В.</w:t>
      </w:r>
    </w:p>
    <w:p w:rsidR="00E66E50" w:rsidRPr="005E29FC" w:rsidRDefault="00E66E50" w:rsidP="005E29FC">
      <w:pPr>
        <w:pStyle w:val="aff6"/>
        <w:ind w:firstLine="567"/>
        <w:jc w:val="both"/>
        <w:rPr>
          <w:rFonts w:ascii="Times New Roman" w:hAnsi="Times New Roman" w:cs="Times New Roman"/>
        </w:rPr>
      </w:pPr>
      <w:r w:rsidRPr="005E29FC">
        <w:rPr>
          <w:rFonts w:ascii="Times New Roman" w:hAnsi="Times New Roman" w:cs="Times New Roman"/>
        </w:rPr>
        <w:t xml:space="preserve">Требования к зазорам и путям утечки не распространяются на неотъемлемые размеры внутри компонента. Такие размеры должны соответствовать требованиям к рассматриваемому компоненту в соответствии с их соответствующими стандартами (например, </w:t>
      </w:r>
      <w:r w:rsidR="005E29FC">
        <w:rPr>
          <w:rFonts w:ascii="Times New Roman" w:hAnsi="Times New Roman" w:cs="Times New Roman"/>
          <w:lang w:val="en-US"/>
        </w:rPr>
        <w:t>I</w:t>
      </w:r>
      <w:r w:rsidRPr="005E29FC">
        <w:rPr>
          <w:rFonts w:ascii="Times New Roman" w:hAnsi="Times New Roman" w:cs="Times New Roman"/>
        </w:rPr>
        <w:t>ЕС 62790 для распределительных коробок модулей ФЭ).</w:t>
      </w:r>
    </w:p>
    <w:p w:rsidR="00E66E50" w:rsidRPr="005E29FC" w:rsidRDefault="00E66E50" w:rsidP="005E29FC">
      <w:pPr>
        <w:pStyle w:val="aff6"/>
        <w:ind w:firstLine="567"/>
        <w:jc w:val="both"/>
        <w:rPr>
          <w:rFonts w:ascii="Times New Roman" w:hAnsi="Times New Roman" w:cs="Times New Roman"/>
        </w:rPr>
      </w:pPr>
      <w:r w:rsidRPr="005E29FC">
        <w:rPr>
          <w:rFonts w:ascii="Times New Roman" w:hAnsi="Times New Roman" w:cs="Times New Roman"/>
        </w:rPr>
        <w:t xml:space="preserve">В целях определения зазора или путей утечки от проводящих частей к доступным частям доступная поверхность изолирующей оболочки должна рассматриваться как проводящая, как если бы она была покрыта металлической фольгой, где бы ее не касался стандартный контрольный палец в соответствии с рисунком 2, испытательный зонд В </w:t>
      </w:r>
      <w:r w:rsidR="005E29FC" w:rsidRPr="005E29FC">
        <w:rPr>
          <w:rFonts w:ascii="Times New Roman" w:hAnsi="Times New Roman" w:cs="Times New Roman"/>
        </w:rPr>
        <w:t xml:space="preserve">                   </w:t>
      </w:r>
      <w:r w:rsidR="005E29FC">
        <w:rPr>
          <w:rFonts w:ascii="Times New Roman" w:hAnsi="Times New Roman" w:cs="Times New Roman"/>
          <w:lang w:val="en-US"/>
        </w:rPr>
        <w:t>I</w:t>
      </w:r>
      <w:r w:rsidRPr="005E29FC">
        <w:rPr>
          <w:rFonts w:ascii="Times New Roman" w:hAnsi="Times New Roman" w:cs="Times New Roman"/>
        </w:rPr>
        <w:t>ЕС 61032:1997. Эти расстояния должны быть рассчитаны для соответствующего напряжения системы.</w:t>
      </w:r>
    </w:p>
    <w:p w:rsidR="00E66E50" w:rsidRPr="005E29FC" w:rsidRDefault="00E66E50" w:rsidP="005E29FC">
      <w:pPr>
        <w:pStyle w:val="aff6"/>
        <w:ind w:firstLine="567"/>
        <w:jc w:val="both"/>
        <w:rPr>
          <w:rFonts w:ascii="Times New Roman" w:hAnsi="Times New Roman" w:cs="Times New Roman"/>
        </w:rPr>
      </w:pPr>
      <w:r w:rsidRPr="005E29FC">
        <w:rPr>
          <w:rFonts w:ascii="Times New Roman" w:hAnsi="Times New Roman" w:cs="Times New Roman"/>
        </w:rPr>
        <w:t>5.6.3.2 Степень загрязнения</w:t>
      </w:r>
    </w:p>
    <w:p w:rsidR="00E66E50" w:rsidRPr="005E29FC" w:rsidRDefault="00E66E50" w:rsidP="005E29FC">
      <w:pPr>
        <w:pStyle w:val="aff6"/>
        <w:ind w:firstLine="567"/>
        <w:jc w:val="both"/>
        <w:rPr>
          <w:rFonts w:ascii="Times New Roman" w:hAnsi="Times New Roman" w:cs="Times New Roman"/>
        </w:rPr>
      </w:pPr>
      <w:r w:rsidRPr="005E29FC">
        <w:rPr>
          <w:rFonts w:ascii="Times New Roman" w:hAnsi="Times New Roman" w:cs="Times New Roman"/>
        </w:rPr>
        <w:t xml:space="preserve">В общем случае макросреда в соответствии с </w:t>
      </w:r>
      <w:r w:rsidR="005E29FC">
        <w:rPr>
          <w:rFonts w:ascii="Times New Roman" w:hAnsi="Times New Roman" w:cs="Times New Roman"/>
          <w:lang w:val="en-US"/>
        </w:rPr>
        <w:t>I</w:t>
      </w:r>
      <w:r w:rsidRPr="005E29FC">
        <w:rPr>
          <w:rFonts w:ascii="Times New Roman" w:hAnsi="Times New Roman" w:cs="Times New Roman"/>
        </w:rPr>
        <w:t xml:space="preserve">ЕС 60664-1 для всего ФЭ-модуля считается степенью защиты </w:t>
      </w:r>
      <w:r w:rsidR="0085342C" w:rsidRPr="0085342C">
        <w:rPr>
          <w:rFonts w:ascii="Times New Roman" w:hAnsi="Times New Roman" w:cs="Times New Roman"/>
        </w:rPr>
        <w:t>3</w:t>
      </w:r>
      <w:r w:rsidRPr="005E29FC">
        <w:rPr>
          <w:rFonts w:ascii="Times New Roman" w:hAnsi="Times New Roman" w:cs="Times New Roman"/>
        </w:rPr>
        <w:t xml:space="preserve">. В случае корпусов со степенью защиты </w:t>
      </w:r>
      <w:r w:rsidR="0085342C">
        <w:rPr>
          <w:rFonts w:ascii="Times New Roman" w:hAnsi="Times New Roman" w:cs="Times New Roman"/>
          <w:lang w:val="en-US"/>
        </w:rPr>
        <w:t>I</w:t>
      </w:r>
      <w:r w:rsidRPr="005E29FC">
        <w:rPr>
          <w:rFonts w:ascii="Times New Roman" w:hAnsi="Times New Roman" w:cs="Times New Roman"/>
        </w:rPr>
        <w:t xml:space="preserve">Р 55 или выше в соответствии с </w:t>
      </w:r>
      <w:r w:rsidR="0085342C">
        <w:rPr>
          <w:rFonts w:ascii="Times New Roman" w:hAnsi="Times New Roman" w:cs="Times New Roman"/>
          <w:lang w:val="en-US"/>
        </w:rPr>
        <w:t>I</w:t>
      </w:r>
      <w:r w:rsidRPr="005E29FC">
        <w:rPr>
          <w:rFonts w:ascii="Times New Roman" w:hAnsi="Times New Roman" w:cs="Times New Roman"/>
        </w:rPr>
        <w:t>ЕС 60529 рассмотрение микросреды может свести к степени загрязнения 2.</w:t>
      </w:r>
    </w:p>
    <w:p w:rsidR="00E66E50" w:rsidRPr="005E29FC" w:rsidRDefault="0085342C" w:rsidP="005E29FC">
      <w:pPr>
        <w:pStyle w:val="aff6"/>
        <w:ind w:firstLine="567"/>
        <w:jc w:val="both"/>
        <w:rPr>
          <w:rFonts w:ascii="Times New Roman" w:hAnsi="Times New Roman" w:cs="Times New Roman"/>
        </w:rPr>
      </w:pPr>
      <w:r w:rsidRPr="005E29FC">
        <w:rPr>
          <w:rFonts w:ascii="Times New Roman" w:hAnsi="Times New Roman" w:cs="Times New Roman"/>
        </w:rPr>
        <w:t xml:space="preserve">Для </w:t>
      </w:r>
      <w:r w:rsidR="00E66E50" w:rsidRPr="005E29FC">
        <w:rPr>
          <w:rFonts w:ascii="Times New Roman" w:hAnsi="Times New Roman" w:cs="Times New Roman"/>
        </w:rPr>
        <w:t xml:space="preserve">деталей, закрытых или инкапсулированных для обеспечения защиты от попадания пыли и влаги, минимальная длина пути утечки степени загрязнения 2 применяется, если удовлетворяются критерии испытаний по </w:t>
      </w:r>
      <w:r>
        <w:rPr>
          <w:rFonts w:ascii="Times New Roman" w:hAnsi="Times New Roman" w:cs="Times New Roman"/>
          <w:lang w:val="en-US"/>
        </w:rPr>
        <w:t>I</w:t>
      </w:r>
      <w:r w:rsidR="00E66E50" w:rsidRPr="005E29FC">
        <w:rPr>
          <w:rFonts w:ascii="Times New Roman" w:hAnsi="Times New Roman" w:cs="Times New Roman"/>
        </w:rPr>
        <w:t>ЕС 61730-2 (за исключением последовательности испытаний В.1).</w:t>
      </w:r>
    </w:p>
    <w:p w:rsidR="00E66E50" w:rsidRPr="005E29FC" w:rsidRDefault="00E66E50" w:rsidP="005E29FC">
      <w:pPr>
        <w:pStyle w:val="aff6"/>
        <w:ind w:firstLine="567"/>
        <w:jc w:val="both"/>
        <w:rPr>
          <w:rFonts w:ascii="Times New Roman" w:hAnsi="Times New Roman" w:cs="Times New Roman"/>
        </w:rPr>
      </w:pPr>
      <w:r w:rsidRPr="005E29FC">
        <w:rPr>
          <w:rFonts w:ascii="Times New Roman" w:hAnsi="Times New Roman" w:cs="Times New Roman"/>
        </w:rPr>
        <w:t xml:space="preserve">Любое изменение интервала потребует повторной оценки в соответствии со стандартами серии </w:t>
      </w:r>
      <w:r w:rsidR="0085342C">
        <w:rPr>
          <w:rFonts w:ascii="Times New Roman" w:hAnsi="Times New Roman" w:cs="Times New Roman"/>
          <w:lang w:val="en-US"/>
        </w:rPr>
        <w:t>I</w:t>
      </w:r>
      <w:r w:rsidRPr="005E29FC">
        <w:rPr>
          <w:rFonts w:ascii="Times New Roman" w:hAnsi="Times New Roman" w:cs="Times New Roman"/>
        </w:rPr>
        <w:t xml:space="preserve">ЕС 61730 и </w:t>
      </w:r>
      <w:r w:rsidR="0085342C">
        <w:rPr>
          <w:rFonts w:ascii="Times New Roman" w:hAnsi="Times New Roman" w:cs="Times New Roman"/>
          <w:lang w:val="en-US"/>
        </w:rPr>
        <w:t>I</w:t>
      </w:r>
      <w:r w:rsidRPr="005E29FC">
        <w:rPr>
          <w:rFonts w:ascii="Times New Roman" w:hAnsi="Times New Roman" w:cs="Times New Roman"/>
        </w:rPr>
        <w:t>ЕС TS 62915.</w:t>
      </w:r>
    </w:p>
    <w:p w:rsidR="00E66E50" w:rsidRPr="005E29FC" w:rsidRDefault="0085342C" w:rsidP="005E29FC">
      <w:pPr>
        <w:pStyle w:val="aff6"/>
        <w:ind w:firstLine="567"/>
        <w:jc w:val="both"/>
        <w:rPr>
          <w:rFonts w:ascii="Times New Roman" w:hAnsi="Times New Roman" w:cs="Times New Roman"/>
        </w:rPr>
      </w:pPr>
      <w:r w:rsidRPr="005E29FC">
        <w:rPr>
          <w:rFonts w:ascii="Times New Roman" w:hAnsi="Times New Roman" w:cs="Times New Roman"/>
        </w:rPr>
        <w:t xml:space="preserve">Для </w:t>
      </w:r>
      <w:r w:rsidR="00E66E50" w:rsidRPr="005E29FC">
        <w:rPr>
          <w:rFonts w:ascii="Times New Roman" w:hAnsi="Times New Roman" w:cs="Times New Roman"/>
        </w:rPr>
        <w:t xml:space="preserve">деталей, закрытых или инкапсулированных для обеспечения защиты от попадания пыли и влаги, степень загрязнения 1 может быть применима, если выполняются дополнительные требования в соответствии с </w:t>
      </w:r>
      <w:r>
        <w:rPr>
          <w:rFonts w:ascii="Times New Roman" w:hAnsi="Times New Roman" w:cs="Times New Roman"/>
          <w:lang w:val="en-US"/>
        </w:rPr>
        <w:t>I</w:t>
      </w:r>
      <w:r w:rsidR="00E66E50" w:rsidRPr="005E29FC">
        <w:rPr>
          <w:rFonts w:ascii="Times New Roman" w:hAnsi="Times New Roman" w:cs="Times New Roman"/>
        </w:rPr>
        <w:t>ЕС 61730-2, последовательность испытаний В.1.</w:t>
      </w:r>
    </w:p>
    <w:p w:rsidR="00E66E50" w:rsidRPr="005E29FC" w:rsidRDefault="00E66E50" w:rsidP="005E29FC">
      <w:pPr>
        <w:pStyle w:val="aff6"/>
        <w:ind w:firstLine="567"/>
        <w:jc w:val="both"/>
        <w:rPr>
          <w:rFonts w:ascii="Times New Roman" w:hAnsi="Times New Roman" w:cs="Times New Roman"/>
        </w:rPr>
      </w:pPr>
      <w:r w:rsidRPr="005E29FC">
        <w:rPr>
          <w:rFonts w:ascii="Times New Roman" w:hAnsi="Times New Roman" w:cs="Times New Roman"/>
        </w:rPr>
        <w:t>5.6.3.3 Группы материалов</w:t>
      </w:r>
    </w:p>
    <w:p w:rsidR="00E66E50" w:rsidRPr="005E29FC" w:rsidRDefault="00E66E50" w:rsidP="0085342C">
      <w:pPr>
        <w:pStyle w:val="aff6"/>
        <w:ind w:firstLine="567"/>
        <w:jc w:val="both"/>
        <w:rPr>
          <w:rFonts w:ascii="Times New Roman" w:hAnsi="Times New Roman" w:cs="Times New Roman"/>
        </w:rPr>
      </w:pPr>
      <w:r w:rsidRPr="005E29FC">
        <w:rPr>
          <w:rFonts w:ascii="Times New Roman" w:hAnsi="Times New Roman" w:cs="Times New Roman"/>
          <w:noProof/>
        </w:rPr>
        <w:drawing>
          <wp:anchor distT="0" distB="0" distL="114300" distR="114300" simplePos="0" relativeHeight="251991040" behindDoc="0" locked="0" layoutInCell="1" allowOverlap="0">
            <wp:simplePos x="0" y="0"/>
            <wp:positionH relativeFrom="page">
              <wp:posOffset>408305</wp:posOffset>
            </wp:positionH>
            <wp:positionV relativeFrom="page">
              <wp:posOffset>8223250</wp:posOffset>
            </wp:positionV>
            <wp:extent cx="12065" cy="12065"/>
            <wp:effectExtent l="0" t="0" r="0" b="0"/>
            <wp:wrapSquare wrapText="bothSides"/>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065" cy="12065"/>
                    </a:xfrm>
                    <a:prstGeom prst="rect">
                      <a:avLst/>
                    </a:prstGeom>
                    <a:noFill/>
                  </pic:spPr>
                </pic:pic>
              </a:graphicData>
            </a:graphic>
            <wp14:sizeRelH relativeFrom="page">
              <wp14:pctWidth>0</wp14:pctWidth>
            </wp14:sizeRelH>
            <wp14:sizeRelV relativeFrom="page">
              <wp14:pctHeight>0</wp14:pctHeight>
            </wp14:sizeRelV>
          </wp:anchor>
        </w:drawing>
      </w:r>
      <w:r w:rsidRPr="005E29FC">
        <w:rPr>
          <w:rFonts w:ascii="Times New Roman" w:hAnsi="Times New Roman" w:cs="Times New Roman"/>
        </w:rPr>
        <w:t xml:space="preserve">Что касается отслеживания изоляционного материала между доступными и текущими несущими частями или между токопроводящими частями различной полярности, которые имеют поверхность, на которой может происходить слежение, а также из полимерных материалов, которые, как правило, могут обладать проводимостью на своей поверхности, вызванной разрядом. Они должны быть отнесены к группам материалов (минимальная группа материалов </w:t>
      </w:r>
      <w:r w:rsidR="0085342C">
        <w:rPr>
          <w:rFonts w:ascii="Times New Roman" w:hAnsi="Times New Roman" w:cs="Times New Roman"/>
          <w:lang w:val="en-US"/>
        </w:rPr>
        <w:t>III</w:t>
      </w:r>
      <w:r w:rsidRPr="005E29FC">
        <w:rPr>
          <w:rFonts w:ascii="Times New Roman" w:hAnsi="Times New Roman" w:cs="Times New Roman"/>
        </w:rPr>
        <w:t>b) для оценки минимальных путей утечки (см. приложение В).</w:t>
      </w:r>
    </w:p>
    <w:p w:rsidR="00E66E50" w:rsidRPr="005E29FC" w:rsidRDefault="0085342C" w:rsidP="005E29FC">
      <w:pPr>
        <w:pStyle w:val="aff6"/>
        <w:ind w:firstLine="567"/>
        <w:jc w:val="both"/>
        <w:rPr>
          <w:rFonts w:ascii="Times New Roman" w:hAnsi="Times New Roman" w:cs="Times New Roman"/>
        </w:rPr>
      </w:pPr>
      <w:r w:rsidRPr="005E29FC">
        <w:rPr>
          <w:rFonts w:ascii="Times New Roman" w:hAnsi="Times New Roman" w:cs="Times New Roman"/>
        </w:rPr>
        <w:t xml:space="preserve">Для </w:t>
      </w:r>
      <w:r w:rsidR="00E66E50" w:rsidRPr="005E29FC">
        <w:rPr>
          <w:rFonts w:ascii="Times New Roman" w:hAnsi="Times New Roman" w:cs="Times New Roman"/>
        </w:rPr>
        <w:t>этих стандартных материалов, классифицированных как группы материалов</w:t>
      </w:r>
      <w:r w:rsidRPr="0085342C">
        <w:rPr>
          <w:rFonts w:ascii="Times New Roman" w:hAnsi="Times New Roman" w:cs="Times New Roman"/>
        </w:rPr>
        <w:t xml:space="preserve"> </w:t>
      </w:r>
      <w:r>
        <w:rPr>
          <w:rFonts w:ascii="Times New Roman" w:hAnsi="Times New Roman" w:cs="Times New Roman"/>
          <w:lang w:val="en-US"/>
        </w:rPr>
        <w:t>III</w:t>
      </w:r>
      <w:r w:rsidR="00E66E50" w:rsidRPr="005E29FC">
        <w:rPr>
          <w:rFonts w:ascii="Times New Roman" w:hAnsi="Times New Roman" w:cs="Times New Roman"/>
        </w:rPr>
        <w:t xml:space="preserve">а </w:t>
      </w:r>
      <w:r w:rsidR="00E66E50" w:rsidRPr="005E29FC">
        <w:rPr>
          <w:rFonts w:ascii="Times New Roman" w:hAnsi="Times New Roman" w:cs="Times New Roman"/>
        </w:rPr>
        <w:lastRenderedPageBreak/>
        <w:t xml:space="preserve">и </w:t>
      </w:r>
      <w:proofErr w:type="spellStart"/>
      <w:r>
        <w:rPr>
          <w:rFonts w:ascii="Times New Roman" w:hAnsi="Times New Roman" w:cs="Times New Roman"/>
          <w:lang w:val="en-US"/>
        </w:rPr>
        <w:t>IIIb</w:t>
      </w:r>
      <w:proofErr w:type="spellEnd"/>
      <w:r w:rsidR="00E66E50" w:rsidRPr="005E29FC">
        <w:rPr>
          <w:rFonts w:ascii="Times New Roman" w:hAnsi="Times New Roman" w:cs="Times New Roman"/>
        </w:rPr>
        <w:t xml:space="preserve">, объединяют с группой материалов </w:t>
      </w:r>
      <w:r>
        <w:rPr>
          <w:rFonts w:ascii="Times New Roman" w:hAnsi="Times New Roman" w:cs="Times New Roman"/>
          <w:lang w:val="en-US"/>
        </w:rPr>
        <w:t>III</w:t>
      </w:r>
      <w:r w:rsidR="00E66E50" w:rsidRPr="005E29FC">
        <w:rPr>
          <w:rFonts w:ascii="Times New Roman" w:hAnsi="Times New Roman" w:cs="Times New Roman"/>
        </w:rPr>
        <w:t>.</w:t>
      </w:r>
    </w:p>
    <w:p w:rsidR="00E66E50" w:rsidRPr="005E29FC" w:rsidRDefault="00E66E50" w:rsidP="005E29FC">
      <w:pPr>
        <w:pStyle w:val="aff6"/>
        <w:ind w:firstLine="567"/>
        <w:jc w:val="both"/>
        <w:rPr>
          <w:rFonts w:ascii="Times New Roman" w:hAnsi="Times New Roman" w:cs="Times New Roman"/>
        </w:rPr>
      </w:pPr>
      <w:r w:rsidRPr="005E29FC">
        <w:rPr>
          <w:rFonts w:ascii="Times New Roman" w:hAnsi="Times New Roman" w:cs="Times New Roman"/>
        </w:rPr>
        <w:t>Группа материалов</w:t>
      </w:r>
      <w:r w:rsidR="0085342C" w:rsidRPr="0085342C">
        <w:rPr>
          <w:rFonts w:ascii="Times New Roman" w:hAnsi="Times New Roman" w:cs="Times New Roman"/>
        </w:rPr>
        <w:t xml:space="preserve"> </w:t>
      </w:r>
      <w:proofErr w:type="spellStart"/>
      <w:r w:rsidR="0085342C">
        <w:rPr>
          <w:rFonts w:ascii="Times New Roman" w:hAnsi="Times New Roman" w:cs="Times New Roman"/>
          <w:lang w:val="en-US"/>
        </w:rPr>
        <w:t>IIIb</w:t>
      </w:r>
      <w:proofErr w:type="spellEnd"/>
      <w:r w:rsidRPr="005E29FC">
        <w:rPr>
          <w:rFonts w:ascii="Times New Roman" w:hAnsi="Times New Roman" w:cs="Times New Roman"/>
        </w:rPr>
        <w:t xml:space="preserve"> не рекомендуется для применения при степени загрязнения </w:t>
      </w:r>
      <w:r w:rsidR="0085342C" w:rsidRPr="0085342C">
        <w:rPr>
          <w:rFonts w:ascii="Times New Roman" w:hAnsi="Times New Roman" w:cs="Times New Roman"/>
        </w:rPr>
        <w:t>3</w:t>
      </w:r>
      <w:r w:rsidRPr="005E29FC">
        <w:rPr>
          <w:rFonts w:ascii="Times New Roman" w:hAnsi="Times New Roman" w:cs="Times New Roman"/>
        </w:rPr>
        <w:t xml:space="preserve"> выше 600 В. Материалы, например внутренние слои многослойных задних листов, которые не являются частью пути утечки, не нуждаются в характеристике материальной группы.</w:t>
      </w:r>
    </w:p>
    <w:p w:rsidR="00E66E50" w:rsidRPr="005E29FC" w:rsidRDefault="00E66E50" w:rsidP="005E29FC">
      <w:pPr>
        <w:pStyle w:val="aff6"/>
        <w:ind w:firstLine="567"/>
        <w:jc w:val="both"/>
        <w:rPr>
          <w:rFonts w:ascii="Times New Roman" w:hAnsi="Times New Roman" w:cs="Times New Roman"/>
        </w:rPr>
      </w:pPr>
      <w:r w:rsidRPr="005E29FC">
        <w:rPr>
          <w:rFonts w:ascii="Times New Roman" w:hAnsi="Times New Roman" w:cs="Times New Roman"/>
        </w:rPr>
        <w:t>5.6.3.4 Зазоры (с</w:t>
      </w:r>
      <w:r w:rsidR="0085342C">
        <w:rPr>
          <w:rFonts w:ascii="Times New Roman" w:hAnsi="Times New Roman" w:cs="Times New Roman"/>
          <w:lang w:val="en-US"/>
        </w:rPr>
        <w:t>l</w:t>
      </w:r>
      <w:r w:rsidRPr="005E29FC">
        <w:rPr>
          <w:rFonts w:ascii="Times New Roman" w:hAnsi="Times New Roman" w:cs="Times New Roman"/>
        </w:rPr>
        <w:t>) и пути утечки (</w:t>
      </w:r>
      <w:proofErr w:type="spellStart"/>
      <w:r w:rsidRPr="005E29FC">
        <w:rPr>
          <w:rFonts w:ascii="Times New Roman" w:hAnsi="Times New Roman" w:cs="Times New Roman"/>
        </w:rPr>
        <w:t>cr</w:t>
      </w:r>
      <w:proofErr w:type="spellEnd"/>
      <w:r w:rsidRPr="005E29FC">
        <w:rPr>
          <w:rFonts w:ascii="Times New Roman" w:hAnsi="Times New Roman" w:cs="Times New Roman"/>
        </w:rPr>
        <w:t>)</w:t>
      </w:r>
    </w:p>
    <w:p w:rsidR="00E66E50" w:rsidRPr="0085342C" w:rsidRDefault="00E66E50" w:rsidP="0085342C">
      <w:pPr>
        <w:pStyle w:val="aff6"/>
        <w:ind w:firstLine="567"/>
        <w:jc w:val="both"/>
        <w:rPr>
          <w:rFonts w:ascii="Times New Roman" w:hAnsi="Times New Roman" w:cs="Times New Roman"/>
        </w:rPr>
      </w:pPr>
      <w:r w:rsidRPr="0085342C">
        <w:rPr>
          <w:rFonts w:ascii="Times New Roman" w:hAnsi="Times New Roman" w:cs="Times New Roman"/>
        </w:rPr>
        <w:t>Зазоры (с</w:t>
      </w:r>
      <w:r w:rsidR="0085342C">
        <w:rPr>
          <w:rFonts w:ascii="Times New Roman" w:hAnsi="Times New Roman" w:cs="Times New Roman"/>
          <w:lang w:val="en-US"/>
        </w:rPr>
        <w:t>l</w:t>
      </w:r>
      <w:r w:rsidRPr="0085342C">
        <w:rPr>
          <w:rFonts w:ascii="Times New Roman" w:hAnsi="Times New Roman" w:cs="Times New Roman"/>
        </w:rPr>
        <w:t>) и пути утечки (</w:t>
      </w:r>
      <w:proofErr w:type="spellStart"/>
      <w:r w:rsidRPr="0085342C">
        <w:rPr>
          <w:rFonts w:ascii="Times New Roman" w:hAnsi="Times New Roman" w:cs="Times New Roman"/>
        </w:rPr>
        <w:t>cr</w:t>
      </w:r>
      <w:proofErr w:type="spellEnd"/>
      <w:r w:rsidRPr="0085342C">
        <w:rPr>
          <w:rFonts w:ascii="Times New Roman" w:hAnsi="Times New Roman" w:cs="Times New Roman"/>
        </w:rPr>
        <w:t xml:space="preserve">) должны быть рассчитаны в соответствии с таблицами </w:t>
      </w:r>
      <w:r w:rsidR="0085342C" w:rsidRPr="0085342C">
        <w:rPr>
          <w:rFonts w:ascii="Times New Roman" w:hAnsi="Times New Roman" w:cs="Times New Roman"/>
        </w:rPr>
        <w:t>3</w:t>
      </w:r>
      <w:r w:rsidRPr="0085342C">
        <w:rPr>
          <w:rFonts w:ascii="Times New Roman" w:hAnsi="Times New Roman" w:cs="Times New Roman"/>
        </w:rPr>
        <w:t xml:space="preserve"> и 4. </w:t>
      </w:r>
      <w:r w:rsidR="0085342C" w:rsidRPr="0085342C">
        <w:rPr>
          <w:rFonts w:ascii="Times New Roman" w:hAnsi="Times New Roman" w:cs="Times New Roman"/>
        </w:rPr>
        <w:t xml:space="preserve">Для </w:t>
      </w:r>
      <w:r w:rsidRPr="0085342C">
        <w:rPr>
          <w:rFonts w:ascii="Times New Roman" w:hAnsi="Times New Roman" w:cs="Times New Roman"/>
        </w:rPr>
        <w:t xml:space="preserve">оценки минимальных зазоров и путей утечки должны учитываться общие требования координирования изоляции согласно </w:t>
      </w:r>
      <w:r w:rsidR="0085342C">
        <w:rPr>
          <w:rFonts w:ascii="Times New Roman" w:hAnsi="Times New Roman" w:cs="Times New Roman"/>
          <w:lang w:val="en-US"/>
        </w:rPr>
        <w:t>I</w:t>
      </w:r>
      <w:r w:rsidRPr="0085342C">
        <w:rPr>
          <w:rFonts w:ascii="Times New Roman" w:hAnsi="Times New Roman" w:cs="Times New Roman"/>
        </w:rPr>
        <w:t>ЕС 60664-1. Соответствующие требования к координации изоляции и для измерения зазоров и путей утечки в пределах модулей ФЭ, которые были выделены и перечислены в приложении В.</w:t>
      </w:r>
    </w:p>
    <w:p w:rsidR="00E66E50" w:rsidRPr="0085342C" w:rsidRDefault="0085342C" w:rsidP="0085342C">
      <w:pPr>
        <w:pStyle w:val="aff6"/>
        <w:ind w:firstLine="567"/>
        <w:jc w:val="both"/>
        <w:rPr>
          <w:rFonts w:ascii="Times New Roman" w:hAnsi="Times New Roman" w:cs="Times New Roman"/>
        </w:rPr>
      </w:pPr>
      <w:r w:rsidRPr="0085342C">
        <w:rPr>
          <w:rFonts w:ascii="Times New Roman" w:hAnsi="Times New Roman" w:cs="Times New Roman"/>
        </w:rPr>
        <w:t xml:space="preserve">Для </w:t>
      </w:r>
      <w:r w:rsidR="00E66E50" w:rsidRPr="0085342C">
        <w:rPr>
          <w:rFonts w:ascii="Times New Roman" w:hAnsi="Times New Roman" w:cs="Times New Roman"/>
        </w:rPr>
        <w:t>утечки вдоль поверхности, состоящей из материалов разных групп, будет применяться большее значение.</w:t>
      </w:r>
    </w:p>
    <w:p w:rsidR="00E66E50" w:rsidRPr="0085342C" w:rsidRDefault="00E66E50" w:rsidP="0085342C">
      <w:pPr>
        <w:pStyle w:val="aff6"/>
        <w:ind w:firstLine="567"/>
        <w:jc w:val="both"/>
        <w:rPr>
          <w:rFonts w:ascii="Times New Roman" w:hAnsi="Times New Roman" w:cs="Times New Roman"/>
        </w:rPr>
      </w:pPr>
      <w:r w:rsidRPr="0085342C">
        <w:rPr>
          <w:rFonts w:ascii="Times New Roman" w:hAnsi="Times New Roman" w:cs="Times New Roman"/>
        </w:rPr>
        <w:t xml:space="preserve">Значения разрешений в таблицах </w:t>
      </w:r>
      <w:r w:rsidR="0019763B" w:rsidRPr="0019763B">
        <w:rPr>
          <w:rFonts w:ascii="Times New Roman" w:hAnsi="Times New Roman" w:cs="Times New Roman"/>
        </w:rPr>
        <w:t>3</w:t>
      </w:r>
      <w:r w:rsidRPr="0085342C">
        <w:rPr>
          <w:rFonts w:ascii="Times New Roman" w:hAnsi="Times New Roman" w:cs="Times New Roman"/>
        </w:rPr>
        <w:t xml:space="preserve"> и 4 действительны для работы на высоте до </w:t>
      </w:r>
      <w:r w:rsidR="0019763B" w:rsidRPr="0019763B">
        <w:rPr>
          <w:rFonts w:ascii="Times New Roman" w:hAnsi="Times New Roman" w:cs="Times New Roman"/>
        </w:rPr>
        <w:t xml:space="preserve">                    </w:t>
      </w:r>
      <w:r w:rsidRPr="0085342C">
        <w:rPr>
          <w:rFonts w:ascii="Times New Roman" w:hAnsi="Times New Roman" w:cs="Times New Roman"/>
        </w:rPr>
        <w:t>2000 м. Если оборудование рассчитано на работу на высоте более 2000 м, все зазоры должны умножаться на применимый коэффициент в таблице В</w:t>
      </w:r>
      <w:r w:rsidR="0019763B" w:rsidRPr="0019763B">
        <w:rPr>
          <w:rFonts w:ascii="Times New Roman" w:hAnsi="Times New Roman" w:cs="Times New Roman"/>
        </w:rPr>
        <w:t>.3</w:t>
      </w:r>
      <w:r w:rsidRPr="0085342C">
        <w:rPr>
          <w:rFonts w:ascii="Times New Roman" w:hAnsi="Times New Roman" w:cs="Times New Roman"/>
        </w:rPr>
        <w:t>.</w:t>
      </w:r>
    </w:p>
    <w:p w:rsidR="0019763B" w:rsidRDefault="0019763B" w:rsidP="0085342C">
      <w:pPr>
        <w:pStyle w:val="aff6"/>
        <w:ind w:firstLine="567"/>
        <w:jc w:val="both"/>
        <w:rPr>
          <w:rFonts w:ascii="Times New Roman" w:hAnsi="Times New Roman" w:cs="Times New Roman"/>
          <w:sz w:val="20"/>
          <w:szCs w:val="20"/>
        </w:rPr>
      </w:pPr>
    </w:p>
    <w:p w:rsidR="00E66E50" w:rsidRPr="0019763B" w:rsidRDefault="00E66E50" w:rsidP="0085342C">
      <w:pPr>
        <w:pStyle w:val="aff6"/>
        <w:ind w:firstLine="567"/>
        <w:jc w:val="both"/>
        <w:rPr>
          <w:rFonts w:ascii="Times New Roman" w:hAnsi="Times New Roman" w:cs="Times New Roman"/>
          <w:sz w:val="20"/>
          <w:szCs w:val="20"/>
        </w:rPr>
      </w:pPr>
      <w:r w:rsidRPr="0019763B">
        <w:rPr>
          <w:rFonts w:ascii="Times New Roman" w:hAnsi="Times New Roman" w:cs="Times New Roman"/>
          <w:sz w:val="20"/>
          <w:szCs w:val="20"/>
        </w:rPr>
        <w:t>Примечание</w:t>
      </w:r>
      <w:r w:rsidR="0019763B" w:rsidRPr="0019763B">
        <w:rPr>
          <w:rFonts w:ascii="Times New Roman" w:hAnsi="Times New Roman" w:cs="Times New Roman"/>
          <w:sz w:val="20"/>
          <w:szCs w:val="20"/>
        </w:rPr>
        <w:t xml:space="preserve"> – </w:t>
      </w:r>
      <w:r w:rsidRPr="0019763B">
        <w:rPr>
          <w:rFonts w:ascii="Times New Roman" w:hAnsi="Times New Roman" w:cs="Times New Roman"/>
          <w:sz w:val="20"/>
          <w:szCs w:val="20"/>
        </w:rPr>
        <w:t>Напряжения системы та</w:t>
      </w:r>
      <w:r w:rsidR="0019763B" w:rsidRPr="0019763B">
        <w:rPr>
          <w:rFonts w:ascii="Times New Roman" w:hAnsi="Times New Roman" w:cs="Times New Roman"/>
          <w:sz w:val="20"/>
          <w:szCs w:val="20"/>
          <w:lang w:val="kk-KZ"/>
        </w:rPr>
        <w:t>кж</w:t>
      </w:r>
      <w:r w:rsidRPr="0019763B">
        <w:rPr>
          <w:rFonts w:ascii="Times New Roman" w:hAnsi="Times New Roman" w:cs="Times New Roman"/>
          <w:sz w:val="20"/>
          <w:szCs w:val="20"/>
        </w:rPr>
        <w:t>е можно было бы отбросить с учетом высоты.</w:t>
      </w:r>
    </w:p>
    <w:p w:rsidR="0019763B" w:rsidRDefault="0019763B" w:rsidP="0085342C">
      <w:pPr>
        <w:pStyle w:val="aff6"/>
        <w:ind w:firstLine="567"/>
        <w:jc w:val="both"/>
        <w:rPr>
          <w:rFonts w:ascii="Times New Roman" w:hAnsi="Times New Roman" w:cs="Times New Roman"/>
        </w:rPr>
      </w:pPr>
    </w:p>
    <w:p w:rsidR="00E66E50" w:rsidRPr="0085342C" w:rsidRDefault="00E66E50" w:rsidP="0085342C">
      <w:pPr>
        <w:pStyle w:val="aff6"/>
        <w:ind w:firstLine="567"/>
        <w:jc w:val="both"/>
        <w:rPr>
          <w:rFonts w:ascii="Times New Roman" w:hAnsi="Times New Roman" w:cs="Times New Roman"/>
        </w:rPr>
      </w:pPr>
      <w:r w:rsidRPr="0085342C">
        <w:rPr>
          <w:rFonts w:ascii="Times New Roman" w:hAnsi="Times New Roman" w:cs="Times New Roman"/>
        </w:rPr>
        <w:t>Требования к путям утечки не применяются к расстоянию через изоляцию (например, клеевые соединения).</w:t>
      </w:r>
    </w:p>
    <w:p w:rsidR="00E66E50" w:rsidRPr="0085342C" w:rsidRDefault="00E66E50" w:rsidP="0085342C">
      <w:pPr>
        <w:pStyle w:val="aff6"/>
        <w:ind w:firstLine="567"/>
        <w:jc w:val="both"/>
        <w:rPr>
          <w:rFonts w:ascii="Times New Roman" w:hAnsi="Times New Roman" w:cs="Times New Roman"/>
        </w:rPr>
      </w:pPr>
      <w:r w:rsidRPr="0085342C">
        <w:rPr>
          <w:rFonts w:ascii="Times New Roman" w:hAnsi="Times New Roman" w:cs="Times New Roman"/>
        </w:rPr>
        <w:t>5.6.4 Расстояние через изоляцию (</w:t>
      </w:r>
      <w:proofErr w:type="spellStart"/>
      <w:r w:rsidRPr="0085342C">
        <w:rPr>
          <w:rFonts w:ascii="Times New Roman" w:hAnsi="Times New Roman" w:cs="Times New Roman"/>
        </w:rPr>
        <w:t>dti</w:t>
      </w:r>
      <w:proofErr w:type="spellEnd"/>
      <w:r w:rsidRPr="0085342C">
        <w:rPr>
          <w:rFonts w:ascii="Times New Roman" w:hAnsi="Times New Roman" w:cs="Times New Roman"/>
        </w:rPr>
        <w:t>)</w:t>
      </w:r>
    </w:p>
    <w:p w:rsidR="00E66E50" w:rsidRPr="0085342C" w:rsidRDefault="00E66E50" w:rsidP="0085342C">
      <w:pPr>
        <w:pStyle w:val="aff6"/>
        <w:ind w:firstLine="567"/>
        <w:jc w:val="both"/>
        <w:rPr>
          <w:rFonts w:ascii="Times New Roman" w:hAnsi="Times New Roman" w:cs="Times New Roman"/>
        </w:rPr>
      </w:pPr>
      <w:r w:rsidRPr="0085342C">
        <w:rPr>
          <w:rFonts w:ascii="Times New Roman" w:hAnsi="Times New Roman" w:cs="Times New Roman"/>
        </w:rPr>
        <w:t>5.6.4.1 Общие сведения</w:t>
      </w:r>
    </w:p>
    <w:p w:rsidR="00E66E50" w:rsidRPr="0085342C" w:rsidRDefault="00E66E50" w:rsidP="0085342C">
      <w:pPr>
        <w:pStyle w:val="aff6"/>
        <w:ind w:firstLine="567"/>
        <w:jc w:val="both"/>
        <w:rPr>
          <w:rFonts w:ascii="Times New Roman" w:hAnsi="Times New Roman" w:cs="Times New Roman"/>
        </w:rPr>
      </w:pPr>
      <w:r w:rsidRPr="0085342C">
        <w:rPr>
          <w:rFonts w:ascii="Times New Roman" w:hAnsi="Times New Roman" w:cs="Times New Roman"/>
        </w:rPr>
        <w:t>Твердая изоляция в контексте настоящего стандарта может состоять из одного или нескольких слоев и обычно проявляется в виде тонких слоев (см. 5.6.4.3) и клеевых соединений (см. 5.6.42).</w:t>
      </w:r>
    </w:p>
    <w:p w:rsidR="00E66E50" w:rsidRPr="0085342C" w:rsidRDefault="00E66E50" w:rsidP="0085342C">
      <w:pPr>
        <w:pStyle w:val="aff6"/>
        <w:ind w:firstLine="567"/>
        <w:jc w:val="both"/>
        <w:rPr>
          <w:rFonts w:ascii="Times New Roman" w:hAnsi="Times New Roman" w:cs="Times New Roman"/>
        </w:rPr>
      </w:pPr>
      <w:r w:rsidRPr="0085342C">
        <w:rPr>
          <w:rFonts w:ascii="Times New Roman" w:hAnsi="Times New Roman" w:cs="Times New Roman"/>
        </w:rPr>
        <w:t xml:space="preserve">Твердые изоляционные свойства полимерных материалов определены в 5.5.2 и проверяются с помощью испытаний, изложенных в </w:t>
      </w:r>
      <w:r w:rsidR="0019763B">
        <w:rPr>
          <w:rFonts w:ascii="Times New Roman" w:hAnsi="Times New Roman" w:cs="Times New Roman"/>
          <w:lang w:val="en-US"/>
        </w:rPr>
        <w:t>I</w:t>
      </w:r>
      <w:r w:rsidRPr="0085342C">
        <w:rPr>
          <w:rFonts w:ascii="Times New Roman" w:hAnsi="Times New Roman" w:cs="Times New Roman"/>
        </w:rPr>
        <w:t>ЕС 61730-2.</w:t>
      </w:r>
    </w:p>
    <w:p w:rsidR="00E66E50" w:rsidRPr="0085342C" w:rsidRDefault="00E66E50" w:rsidP="0085342C">
      <w:pPr>
        <w:pStyle w:val="aff6"/>
        <w:ind w:firstLine="567"/>
        <w:jc w:val="both"/>
        <w:rPr>
          <w:rFonts w:ascii="Times New Roman" w:hAnsi="Times New Roman" w:cs="Times New Roman"/>
        </w:rPr>
      </w:pPr>
      <w:r w:rsidRPr="0085342C">
        <w:rPr>
          <w:rFonts w:ascii="Times New Roman" w:hAnsi="Times New Roman" w:cs="Times New Roman"/>
        </w:rPr>
        <w:t>Расстояние через изоляцию (</w:t>
      </w:r>
      <w:proofErr w:type="spellStart"/>
      <w:r w:rsidRPr="0085342C">
        <w:rPr>
          <w:rFonts w:ascii="Times New Roman" w:hAnsi="Times New Roman" w:cs="Times New Roman"/>
        </w:rPr>
        <w:t>dti</w:t>
      </w:r>
      <w:proofErr w:type="spellEnd"/>
      <w:r w:rsidRPr="0085342C">
        <w:rPr>
          <w:rFonts w:ascii="Times New Roman" w:hAnsi="Times New Roman" w:cs="Times New Roman"/>
        </w:rPr>
        <w:t xml:space="preserve">) требуется для дополнительной, двойной или усиленной изоляции, как приведено в таблицах </w:t>
      </w:r>
      <w:r w:rsidR="0019763B" w:rsidRPr="0019763B">
        <w:rPr>
          <w:rFonts w:ascii="Times New Roman" w:hAnsi="Times New Roman" w:cs="Times New Roman"/>
        </w:rPr>
        <w:t>3</w:t>
      </w:r>
      <w:r w:rsidRPr="0085342C">
        <w:rPr>
          <w:rFonts w:ascii="Times New Roman" w:hAnsi="Times New Roman" w:cs="Times New Roman"/>
        </w:rPr>
        <w:t xml:space="preserve"> и 4 (см. приложение В).</w:t>
      </w:r>
    </w:p>
    <w:p w:rsidR="00E66E50" w:rsidRPr="0019763B" w:rsidRDefault="00E66E50" w:rsidP="0019763B">
      <w:pPr>
        <w:pStyle w:val="aff6"/>
        <w:ind w:firstLine="567"/>
        <w:jc w:val="both"/>
        <w:rPr>
          <w:rFonts w:ascii="Times New Roman" w:hAnsi="Times New Roman" w:cs="Times New Roman"/>
        </w:rPr>
      </w:pPr>
      <w:r w:rsidRPr="0085342C">
        <w:rPr>
          <w:rFonts w:ascii="Times New Roman" w:hAnsi="Times New Roman" w:cs="Times New Roman"/>
        </w:rPr>
        <w:t>Полимерные материалы для клеевых изоляционных деталей и изоляция в тонких слоях должны выдерживать экологические, тепловые, электрические и механические нагрузки, насколько это возможно. Они должны соответствовать требованиям 5.5</w:t>
      </w:r>
      <w:r w:rsidR="0019763B" w:rsidRPr="0019763B">
        <w:rPr>
          <w:rFonts w:ascii="Times New Roman" w:hAnsi="Times New Roman" w:cs="Times New Roman"/>
        </w:rPr>
        <w:t>.</w:t>
      </w:r>
      <w:r w:rsidRPr="0085342C">
        <w:rPr>
          <w:rFonts w:ascii="Times New Roman" w:hAnsi="Times New Roman" w:cs="Times New Roman"/>
        </w:rPr>
        <w:t xml:space="preserve">2. Изоляция должна соответствовать </w:t>
      </w:r>
      <w:r w:rsidR="0019763B" w:rsidRPr="0085342C">
        <w:rPr>
          <w:rFonts w:ascii="Times New Roman" w:hAnsi="Times New Roman" w:cs="Times New Roman"/>
        </w:rPr>
        <w:t>классификации</w:t>
      </w:r>
      <w:r w:rsidRPr="0085342C">
        <w:rPr>
          <w:rFonts w:ascii="Times New Roman" w:hAnsi="Times New Roman" w:cs="Times New Roman"/>
        </w:rPr>
        <w:t xml:space="preserve"> материалов, указанных в </w:t>
      </w:r>
      <w:r w:rsidR="0019763B">
        <w:rPr>
          <w:rFonts w:ascii="Times New Roman" w:hAnsi="Times New Roman" w:cs="Times New Roman"/>
          <w:lang w:val="en-US"/>
        </w:rPr>
        <w:t>I</w:t>
      </w:r>
      <w:r w:rsidRPr="0085342C">
        <w:rPr>
          <w:rFonts w:ascii="Times New Roman" w:hAnsi="Times New Roman" w:cs="Times New Roman"/>
        </w:rPr>
        <w:t xml:space="preserve">ЕС 60216-1, </w:t>
      </w:r>
      <w:r w:rsidR="0019763B">
        <w:rPr>
          <w:rFonts w:ascii="Times New Roman" w:hAnsi="Times New Roman" w:cs="Times New Roman"/>
          <w:lang w:val="en-US"/>
        </w:rPr>
        <w:t>I</w:t>
      </w:r>
      <w:r w:rsidRPr="0085342C">
        <w:rPr>
          <w:rFonts w:ascii="Times New Roman" w:hAnsi="Times New Roman" w:cs="Times New Roman"/>
        </w:rPr>
        <w:t xml:space="preserve">ЕС 60216-2 и </w:t>
      </w:r>
      <w:r w:rsidR="0019763B">
        <w:rPr>
          <w:rFonts w:ascii="Times New Roman" w:hAnsi="Times New Roman" w:cs="Times New Roman"/>
          <w:lang w:val="en-US"/>
        </w:rPr>
        <w:t>I</w:t>
      </w:r>
      <w:r w:rsidRPr="0085342C">
        <w:rPr>
          <w:rFonts w:ascii="Times New Roman" w:hAnsi="Times New Roman" w:cs="Times New Roman"/>
        </w:rPr>
        <w:t>ЕС 60216-5 (RT</w:t>
      </w:r>
      <w:r w:rsidR="0019763B">
        <w:rPr>
          <w:rFonts w:ascii="Times New Roman" w:hAnsi="Times New Roman" w:cs="Times New Roman"/>
          <w:lang w:val="en-US"/>
        </w:rPr>
        <w:t>I</w:t>
      </w:r>
      <w:r w:rsidRPr="0085342C">
        <w:rPr>
          <w:rFonts w:ascii="Times New Roman" w:hAnsi="Times New Roman" w:cs="Times New Roman"/>
        </w:rPr>
        <w:t>/RTE/T</w:t>
      </w:r>
      <w:r w:rsidR="0019763B">
        <w:rPr>
          <w:rFonts w:ascii="Times New Roman" w:hAnsi="Times New Roman" w:cs="Times New Roman"/>
          <w:lang w:val="en-US"/>
        </w:rPr>
        <w:t>I</w:t>
      </w:r>
      <w:r w:rsidRPr="0085342C">
        <w:rPr>
          <w:rFonts w:ascii="Times New Roman" w:hAnsi="Times New Roman" w:cs="Times New Roman"/>
        </w:rPr>
        <w:t>).</w:t>
      </w:r>
    </w:p>
    <w:p w:rsidR="0019763B" w:rsidRDefault="0019763B" w:rsidP="0085342C">
      <w:pPr>
        <w:pStyle w:val="aff6"/>
        <w:ind w:firstLine="567"/>
        <w:jc w:val="both"/>
        <w:rPr>
          <w:rFonts w:ascii="Times New Roman" w:hAnsi="Times New Roman" w:cs="Times New Roman"/>
        </w:rPr>
      </w:pPr>
    </w:p>
    <w:p w:rsidR="00E66E50" w:rsidRPr="0019763B" w:rsidRDefault="00E66E50" w:rsidP="0085342C">
      <w:pPr>
        <w:pStyle w:val="aff6"/>
        <w:ind w:firstLine="567"/>
        <w:jc w:val="both"/>
        <w:rPr>
          <w:rFonts w:ascii="Times New Roman" w:hAnsi="Times New Roman" w:cs="Times New Roman"/>
          <w:sz w:val="20"/>
          <w:szCs w:val="20"/>
        </w:rPr>
      </w:pPr>
      <w:r w:rsidRPr="0019763B">
        <w:rPr>
          <w:rFonts w:ascii="Times New Roman" w:hAnsi="Times New Roman" w:cs="Times New Roman"/>
          <w:sz w:val="20"/>
          <w:szCs w:val="20"/>
        </w:rPr>
        <w:t>Примечание</w:t>
      </w:r>
      <w:r w:rsidR="0019763B" w:rsidRPr="0019763B">
        <w:rPr>
          <w:rFonts w:ascii="Times New Roman" w:hAnsi="Times New Roman" w:cs="Times New Roman"/>
          <w:sz w:val="20"/>
          <w:szCs w:val="20"/>
        </w:rPr>
        <w:t xml:space="preserve"> – </w:t>
      </w:r>
      <w:r w:rsidRPr="0019763B">
        <w:rPr>
          <w:rFonts w:ascii="Times New Roman" w:hAnsi="Times New Roman" w:cs="Times New Roman"/>
          <w:sz w:val="20"/>
          <w:szCs w:val="20"/>
        </w:rPr>
        <w:t xml:space="preserve">Другие, </w:t>
      </w:r>
      <w:r w:rsidR="0019763B" w:rsidRPr="0019763B">
        <w:rPr>
          <w:rFonts w:ascii="Times New Roman" w:hAnsi="Times New Roman" w:cs="Times New Roman"/>
          <w:sz w:val="20"/>
          <w:szCs w:val="20"/>
        </w:rPr>
        <w:t>не полимерные</w:t>
      </w:r>
      <w:r w:rsidRPr="0019763B">
        <w:rPr>
          <w:rFonts w:ascii="Times New Roman" w:hAnsi="Times New Roman" w:cs="Times New Roman"/>
          <w:sz w:val="20"/>
          <w:szCs w:val="20"/>
        </w:rPr>
        <w:t xml:space="preserve"> материалы, такие как стекло, также могут быть использованы в качестве </w:t>
      </w:r>
      <w:r w:rsidR="0019763B" w:rsidRPr="0019763B">
        <w:rPr>
          <w:rFonts w:ascii="Times New Roman" w:hAnsi="Times New Roman" w:cs="Times New Roman"/>
          <w:sz w:val="20"/>
          <w:szCs w:val="20"/>
        </w:rPr>
        <w:t>частей</w:t>
      </w:r>
      <w:r w:rsidRPr="0019763B">
        <w:rPr>
          <w:rFonts w:ascii="Times New Roman" w:hAnsi="Times New Roman" w:cs="Times New Roman"/>
          <w:sz w:val="20"/>
          <w:szCs w:val="20"/>
        </w:rPr>
        <w:t xml:space="preserve"> клеевого соединения.</w:t>
      </w:r>
    </w:p>
    <w:p w:rsidR="0019763B" w:rsidRDefault="0019763B" w:rsidP="0085342C">
      <w:pPr>
        <w:pStyle w:val="aff6"/>
        <w:ind w:firstLine="567"/>
        <w:jc w:val="both"/>
        <w:rPr>
          <w:rFonts w:ascii="Times New Roman" w:hAnsi="Times New Roman" w:cs="Times New Roman"/>
        </w:rPr>
      </w:pPr>
    </w:p>
    <w:p w:rsidR="00E66E50" w:rsidRPr="0085342C" w:rsidRDefault="00E66E50" w:rsidP="0085342C">
      <w:pPr>
        <w:pStyle w:val="aff6"/>
        <w:ind w:firstLine="567"/>
        <w:jc w:val="both"/>
        <w:rPr>
          <w:rFonts w:ascii="Times New Roman" w:hAnsi="Times New Roman" w:cs="Times New Roman"/>
        </w:rPr>
      </w:pPr>
      <w:r w:rsidRPr="0085342C">
        <w:rPr>
          <w:rFonts w:ascii="Times New Roman" w:hAnsi="Times New Roman" w:cs="Times New Roman"/>
        </w:rPr>
        <w:t>5.6.4.2 Клеевые соединения</w:t>
      </w:r>
    </w:p>
    <w:p w:rsidR="00E66E50" w:rsidRPr="0085342C" w:rsidRDefault="00E66E50" w:rsidP="0085342C">
      <w:pPr>
        <w:pStyle w:val="aff6"/>
        <w:ind w:firstLine="567"/>
        <w:jc w:val="both"/>
        <w:rPr>
          <w:rFonts w:ascii="Times New Roman" w:hAnsi="Times New Roman" w:cs="Times New Roman"/>
        </w:rPr>
      </w:pPr>
      <w:r w:rsidRPr="0085342C">
        <w:rPr>
          <w:rFonts w:ascii="Times New Roman" w:hAnsi="Times New Roman" w:cs="Times New Roman"/>
        </w:rPr>
        <w:t xml:space="preserve">Расстояния через клеевые соединения, приведенные в таблицах </w:t>
      </w:r>
      <w:r w:rsidR="0019763B" w:rsidRPr="0019763B">
        <w:rPr>
          <w:rFonts w:ascii="Times New Roman" w:hAnsi="Times New Roman" w:cs="Times New Roman"/>
        </w:rPr>
        <w:t>3</w:t>
      </w:r>
      <w:r w:rsidRPr="0085342C">
        <w:rPr>
          <w:rFonts w:ascii="Times New Roman" w:hAnsi="Times New Roman" w:cs="Times New Roman"/>
        </w:rPr>
        <w:t xml:space="preserve"> и 4 (значения для расстояния через клеевые соединения приведены в </w:t>
      </w:r>
      <w:r w:rsidR="0019763B">
        <w:rPr>
          <w:rFonts w:ascii="Times New Roman" w:hAnsi="Times New Roman" w:cs="Times New Roman"/>
          <w:lang w:val="en-US"/>
        </w:rPr>
        <w:t>I</w:t>
      </w:r>
      <w:r w:rsidRPr="0085342C">
        <w:rPr>
          <w:rFonts w:ascii="Times New Roman" w:hAnsi="Times New Roman" w:cs="Times New Roman"/>
        </w:rPr>
        <w:t xml:space="preserve">ЕС 61558-1:2005 (таблица 13)), должны использоваться, если требования согласно </w:t>
      </w:r>
      <w:r w:rsidR="0019763B">
        <w:rPr>
          <w:rFonts w:ascii="Times New Roman" w:hAnsi="Times New Roman" w:cs="Times New Roman"/>
          <w:lang w:val="en-US"/>
        </w:rPr>
        <w:t>I</w:t>
      </w:r>
      <w:r w:rsidRPr="0085342C">
        <w:rPr>
          <w:rFonts w:ascii="Times New Roman" w:hAnsi="Times New Roman" w:cs="Times New Roman"/>
        </w:rPr>
        <w:t>ЕС 61730-2 выполнены:</w:t>
      </w:r>
    </w:p>
    <w:p w:rsidR="00E66E50" w:rsidRPr="0085342C" w:rsidRDefault="00E66E50" w:rsidP="0085342C">
      <w:pPr>
        <w:pStyle w:val="aff6"/>
        <w:ind w:firstLine="567"/>
        <w:jc w:val="both"/>
        <w:rPr>
          <w:rFonts w:ascii="Times New Roman" w:hAnsi="Times New Roman" w:cs="Times New Roman"/>
        </w:rPr>
      </w:pPr>
      <w:r w:rsidRPr="0085342C">
        <w:rPr>
          <w:rFonts w:ascii="Times New Roman" w:hAnsi="Times New Roman" w:cs="Times New Roman"/>
        </w:rPr>
        <w:t>а) Соединение твердой и твердой частей.</w:t>
      </w:r>
    </w:p>
    <w:p w:rsidR="00E66E50" w:rsidRPr="0085342C" w:rsidRDefault="0019763B" w:rsidP="0019763B">
      <w:pPr>
        <w:pStyle w:val="aff6"/>
        <w:ind w:firstLine="851"/>
        <w:jc w:val="both"/>
        <w:rPr>
          <w:rFonts w:ascii="Times New Roman" w:hAnsi="Times New Roman" w:cs="Times New Roman"/>
        </w:rPr>
      </w:pPr>
      <w:r w:rsidRPr="0019763B">
        <w:rPr>
          <w:rFonts w:ascii="Times New Roman" w:hAnsi="Times New Roman" w:cs="Times New Roman"/>
        </w:rPr>
        <w:t xml:space="preserve">1) </w:t>
      </w:r>
      <w:r w:rsidR="00E66E50" w:rsidRPr="0085342C">
        <w:rPr>
          <w:rFonts w:ascii="Times New Roman" w:hAnsi="Times New Roman" w:cs="Times New Roman"/>
        </w:rPr>
        <w:t>Визуальный осмотр (применимые части MST 01), чтобы убедиться, что в изоляционных соединениях нет ни трещин, ни пустот, которые сами по себе или в комбинации уменьшают расстояния через цельное соединение ниже требуемых значений.</w:t>
      </w:r>
    </w:p>
    <w:p w:rsidR="00E66E50" w:rsidRPr="0085342C" w:rsidRDefault="0019763B" w:rsidP="0019763B">
      <w:pPr>
        <w:pStyle w:val="aff6"/>
        <w:ind w:firstLine="851"/>
        <w:jc w:val="both"/>
        <w:rPr>
          <w:rFonts w:ascii="Times New Roman" w:hAnsi="Times New Roman" w:cs="Times New Roman"/>
        </w:rPr>
      </w:pPr>
      <w:r w:rsidRPr="0019763B">
        <w:rPr>
          <w:rFonts w:ascii="Times New Roman" w:hAnsi="Times New Roman" w:cs="Times New Roman"/>
        </w:rPr>
        <w:t xml:space="preserve">2) </w:t>
      </w:r>
      <w:r w:rsidR="00E66E50" w:rsidRPr="0085342C">
        <w:rPr>
          <w:rFonts w:ascii="Times New Roman" w:hAnsi="Times New Roman" w:cs="Times New Roman"/>
        </w:rPr>
        <w:t>Испытание изоляции (MST 16) с использованием испытательного напряжения в 1,35 раза.</w:t>
      </w:r>
    </w:p>
    <w:p w:rsidR="00E66E50" w:rsidRPr="0085342C" w:rsidRDefault="0019763B" w:rsidP="0019763B">
      <w:pPr>
        <w:pStyle w:val="aff6"/>
        <w:ind w:firstLine="851"/>
        <w:jc w:val="both"/>
        <w:rPr>
          <w:rFonts w:ascii="Times New Roman" w:hAnsi="Times New Roman" w:cs="Times New Roman"/>
        </w:rPr>
      </w:pPr>
      <w:r w:rsidRPr="0019763B">
        <w:rPr>
          <w:rFonts w:ascii="Times New Roman" w:hAnsi="Times New Roman" w:cs="Times New Roman"/>
        </w:rPr>
        <w:t xml:space="preserve">3) </w:t>
      </w:r>
      <w:r w:rsidR="00E66E50" w:rsidRPr="0085342C">
        <w:rPr>
          <w:rFonts w:ascii="Times New Roman" w:hAnsi="Times New Roman" w:cs="Times New Roman"/>
        </w:rPr>
        <w:t>Испытание изоляции в условиях повышенной влажности (MST 17) с использованием испытательного напряжения в 1 ,35 раза.</w:t>
      </w:r>
    </w:p>
    <w:p w:rsidR="00E66E50" w:rsidRPr="0085342C" w:rsidRDefault="00E66E50" w:rsidP="007A707F">
      <w:pPr>
        <w:pStyle w:val="aff6"/>
        <w:ind w:firstLine="851"/>
        <w:jc w:val="both"/>
        <w:rPr>
          <w:rFonts w:ascii="Times New Roman" w:hAnsi="Times New Roman" w:cs="Times New Roman"/>
        </w:rPr>
      </w:pPr>
      <w:r w:rsidRPr="0085342C">
        <w:rPr>
          <w:rFonts w:ascii="Times New Roman" w:hAnsi="Times New Roman" w:cs="Times New Roman"/>
        </w:rPr>
        <w:lastRenderedPageBreak/>
        <w:t xml:space="preserve">4) Электроизоляционный клей/герметик, если применимо, должен иметь объемное удельное сопротивление более </w:t>
      </w:r>
      <w:r w:rsidR="0019763B" w:rsidRPr="0019763B">
        <w:rPr>
          <w:rFonts w:ascii="Times New Roman" w:hAnsi="Times New Roman" w:cs="Times New Roman"/>
        </w:rPr>
        <w:t>(</w:t>
      </w:r>
      <w:r w:rsidRPr="0085342C">
        <w:rPr>
          <w:rFonts w:ascii="Times New Roman" w:hAnsi="Times New Roman" w:cs="Times New Roman"/>
        </w:rPr>
        <w:t xml:space="preserve">50 </w:t>
      </w:r>
      <w:r w:rsidR="0019763B">
        <w:rPr>
          <w:rFonts w:ascii="Times New Roman" w:hAnsi="Times New Roman" w:cs="Times New Roman"/>
        </w:rPr>
        <w:t>×</w:t>
      </w:r>
      <w:r w:rsidRPr="0085342C">
        <w:rPr>
          <w:rFonts w:ascii="Times New Roman" w:hAnsi="Times New Roman" w:cs="Times New Roman"/>
        </w:rPr>
        <w:t xml:space="preserve"> 106</w:t>
      </w:r>
      <w:r w:rsidR="0019763B" w:rsidRPr="0019763B">
        <w:rPr>
          <w:rFonts w:ascii="Times New Roman" w:hAnsi="Times New Roman" w:cs="Times New Roman"/>
        </w:rPr>
        <w:t>)</w:t>
      </w:r>
      <w:r w:rsidRPr="0085342C">
        <w:rPr>
          <w:rFonts w:ascii="Times New Roman" w:hAnsi="Times New Roman" w:cs="Times New Roman"/>
        </w:rPr>
        <w:t xml:space="preserve"> Ом см (сухое) и более </w:t>
      </w:r>
      <w:r w:rsidR="0019763B" w:rsidRPr="0019763B">
        <w:rPr>
          <w:rFonts w:ascii="Times New Roman" w:hAnsi="Times New Roman" w:cs="Times New Roman"/>
        </w:rPr>
        <w:t>(</w:t>
      </w:r>
      <w:r w:rsidRPr="0085342C">
        <w:rPr>
          <w:rFonts w:ascii="Times New Roman" w:hAnsi="Times New Roman" w:cs="Times New Roman"/>
        </w:rPr>
        <w:t xml:space="preserve">10 </w:t>
      </w:r>
      <w:r w:rsidR="0019763B">
        <w:rPr>
          <w:rFonts w:ascii="Times New Roman" w:hAnsi="Times New Roman" w:cs="Times New Roman"/>
        </w:rPr>
        <w:t>×</w:t>
      </w:r>
      <w:r w:rsidRPr="0085342C">
        <w:rPr>
          <w:rFonts w:ascii="Times New Roman" w:hAnsi="Times New Roman" w:cs="Times New Roman"/>
        </w:rPr>
        <w:t xml:space="preserve"> 106</w:t>
      </w:r>
      <w:r w:rsidR="0019763B" w:rsidRPr="0019763B">
        <w:rPr>
          <w:rFonts w:ascii="Times New Roman" w:hAnsi="Times New Roman" w:cs="Times New Roman"/>
        </w:rPr>
        <w:t>)</w:t>
      </w:r>
      <w:r w:rsidRPr="0085342C">
        <w:rPr>
          <w:rFonts w:ascii="Times New Roman" w:hAnsi="Times New Roman" w:cs="Times New Roman"/>
        </w:rPr>
        <w:t xml:space="preserve"> Ом см (влажное) с объемным удельным сопротивлением, измеренным согласно </w:t>
      </w:r>
      <w:r w:rsidR="0019763B">
        <w:rPr>
          <w:rFonts w:ascii="Times New Roman" w:hAnsi="Times New Roman" w:cs="Times New Roman"/>
          <w:lang w:val="en-US"/>
        </w:rPr>
        <w:t>I</w:t>
      </w:r>
      <w:r w:rsidRPr="0085342C">
        <w:rPr>
          <w:rFonts w:ascii="Times New Roman" w:hAnsi="Times New Roman" w:cs="Times New Roman"/>
        </w:rPr>
        <w:t>ЕС 62788-1-2, метод А.</w:t>
      </w:r>
    </w:p>
    <w:p w:rsidR="0019763B" w:rsidRPr="0019763B" w:rsidRDefault="0019763B" w:rsidP="0019763B">
      <w:pPr>
        <w:pStyle w:val="aff6"/>
        <w:ind w:firstLine="567"/>
        <w:jc w:val="both"/>
        <w:rPr>
          <w:rFonts w:ascii="Times New Roman" w:hAnsi="Times New Roman" w:cs="Times New Roman"/>
        </w:rPr>
      </w:pPr>
    </w:p>
    <w:p w:rsidR="0019763B" w:rsidRDefault="00E66E50" w:rsidP="0019763B">
      <w:pPr>
        <w:pStyle w:val="aff6"/>
        <w:ind w:firstLine="567"/>
        <w:jc w:val="both"/>
        <w:rPr>
          <w:rFonts w:ascii="Times New Roman" w:hAnsi="Times New Roman" w:cs="Times New Roman"/>
        </w:rPr>
      </w:pPr>
      <w:r w:rsidRPr="0019763B">
        <w:rPr>
          <w:rFonts w:ascii="Times New Roman" w:hAnsi="Times New Roman" w:cs="Times New Roman"/>
          <w:sz w:val="20"/>
          <w:szCs w:val="20"/>
        </w:rPr>
        <w:t>Примечание</w:t>
      </w:r>
      <w:r w:rsidR="0019763B" w:rsidRPr="0019763B">
        <w:rPr>
          <w:rFonts w:ascii="Times New Roman" w:hAnsi="Times New Roman" w:cs="Times New Roman"/>
          <w:sz w:val="20"/>
          <w:szCs w:val="20"/>
        </w:rPr>
        <w:t xml:space="preserve"> </w:t>
      </w:r>
      <w:r w:rsidR="0019763B">
        <w:rPr>
          <w:rFonts w:ascii="Times New Roman" w:hAnsi="Times New Roman" w:cs="Times New Roman"/>
          <w:sz w:val="20"/>
          <w:szCs w:val="20"/>
        </w:rPr>
        <w:t>–</w:t>
      </w:r>
      <w:r w:rsidR="0019763B" w:rsidRPr="0019763B">
        <w:rPr>
          <w:rFonts w:ascii="Times New Roman" w:hAnsi="Times New Roman" w:cs="Times New Roman"/>
          <w:sz w:val="20"/>
          <w:szCs w:val="20"/>
        </w:rPr>
        <w:t xml:space="preserve"> </w:t>
      </w:r>
      <w:r w:rsidRPr="0019763B">
        <w:rPr>
          <w:rFonts w:ascii="Times New Roman" w:hAnsi="Times New Roman" w:cs="Times New Roman"/>
          <w:sz w:val="20"/>
          <w:szCs w:val="20"/>
        </w:rPr>
        <w:t>Влажное/сухое кондиционирование, основанное на UL 746С (пункт 14).</w:t>
      </w:r>
      <w:r w:rsidRPr="0019763B">
        <w:rPr>
          <w:rFonts w:ascii="Times New Roman" w:hAnsi="Times New Roman" w:cs="Times New Roman"/>
        </w:rPr>
        <w:t xml:space="preserve"> </w:t>
      </w:r>
    </w:p>
    <w:p w:rsidR="0019763B" w:rsidRDefault="0019763B" w:rsidP="0019763B">
      <w:pPr>
        <w:pStyle w:val="aff6"/>
        <w:ind w:firstLine="567"/>
        <w:jc w:val="both"/>
        <w:rPr>
          <w:rFonts w:ascii="Times New Roman" w:hAnsi="Times New Roman" w:cs="Times New Roman"/>
        </w:rPr>
      </w:pPr>
    </w:p>
    <w:p w:rsidR="00E66E50" w:rsidRPr="0019763B" w:rsidRDefault="00E66E50" w:rsidP="007A707F">
      <w:pPr>
        <w:pStyle w:val="aff6"/>
        <w:ind w:firstLine="851"/>
        <w:jc w:val="both"/>
        <w:rPr>
          <w:rFonts w:ascii="Times New Roman" w:hAnsi="Times New Roman" w:cs="Times New Roman"/>
        </w:rPr>
      </w:pPr>
      <w:r w:rsidRPr="0019763B">
        <w:rPr>
          <w:rFonts w:ascii="Times New Roman" w:hAnsi="Times New Roman" w:cs="Times New Roman"/>
        </w:rPr>
        <w:t>5) Испытание на сдвиг внахлест (MST 36).</w:t>
      </w:r>
    </w:p>
    <w:p w:rsidR="00E66E50" w:rsidRPr="0019763B" w:rsidRDefault="007A707F" w:rsidP="0019763B">
      <w:pPr>
        <w:pStyle w:val="aff6"/>
        <w:ind w:firstLine="567"/>
        <w:jc w:val="both"/>
        <w:rPr>
          <w:rFonts w:ascii="Times New Roman" w:hAnsi="Times New Roman" w:cs="Times New Roman"/>
        </w:rPr>
      </w:pPr>
      <w:r>
        <w:rPr>
          <w:rFonts w:ascii="Times New Roman" w:hAnsi="Times New Roman" w:cs="Times New Roman"/>
          <w:lang w:val="en-US"/>
        </w:rPr>
        <w:t>b</w:t>
      </w:r>
      <w:r w:rsidR="00E66E50" w:rsidRPr="0019763B">
        <w:rPr>
          <w:rFonts w:ascii="Times New Roman" w:hAnsi="Times New Roman" w:cs="Times New Roman"/>
        </w:rPr>
        <w:t>) Соединение жесткой и гибкой частей, а также гибкой и гибкой.</w:t>
      </w:r>
    </w:p>
    <w:p w:rsidR="00E66E50" w:rsidRPr="0019763B" w:rsidRDefault="007A707F" w:rsidP="007A707F">
      <w:pPr>
        <w:pStyle w:val="aff6"/>
        <w:ind w:firstLine="851"/>
        <w:jc w:val="both"/>
        <w:rPr>
          <w:rFonts w:ascii="Times New Roman" w:hAnsi="Times New Roman" w:cs="Times New Roman"/>
        </w:rPr>
      </w:pPr>
      <w:r w:rsidRPr="007A707F">
        <w:rPr>
          <w:rFonts w:ascii="Times New Roman" w:hAnsi="Times New Roman" w:cs="Times New Roman"/>
        </w:rPr>
        <w:t xml:space="preserve">1) </w:t>
      </w:r>
      <w:r w:rsidR="00E66E50" w:rsidRPr="0019763B">
        <w:rPr>
          <w:rFonts w:ascii="Times New Roman" w:hAnsi="Times New Roman" w:cs="Times New Roman"/>
        </w:rPr>
        <w:t>Визуальный осмотр (применимые части MST 01), чтобы убедиться, что в изоляционных соединениях нет ни трещин, ни пустот, которые сами по себе или в комбинации уменьшают расстояния через цельное соединение ниже требуемых значений.</w:t>
      </w:r>
    </w:p>
    <w:p w:rsidR="00E66E50" w:rsidRPr="0019763B" w:rsidRDefault="007A707F" w:rsidP="007A707F">
      <w:pPr>
        <w:pStyle w:val="aff6"/>
        <w:ind w:firstLine="851"/>
        <w:jc w:val="both"/>
        <w:rPr>
          <w:rFonts w:ascii="Times New Roman" w:hAnsi="Times New Roman" w:cs="Times New Roman"/>
        </w:rPr>
      </w:pPr>
      <w:r w:rsidRPr="007A707F">
        <w:rPr>
          <w:rFonts w:ascii="Times New Roman" w:hAnsi="Times New Roman" w:cs="Times New Roman"/>
        </w:rPr>
        <w:t xml:space="preserve">2) </w:t>
      </w:r>
      <w:r w:rsidR="00E66E50" w:rsidRPr="0019763B">
        <w:rPr>
          <w:rFonts w:ascii="Times New Roman" w:hAnsi="Times New Roman" w:cs="Times New Roman"/>
        </w:rPr>
        <w:t>Испытание изоляции (MST 16) с использованием испытательного напряжения в 1,35 раза.</w:t>
      </w:r>
    </w:p>
    <w:p w:rsidR="00E66E50" w:rsidRPr="0019763B" w:rsidRDefault="007A707F" w:rsidP="007A707F">
      <w:pPr>
        <w:pStyle w:val="aff6"/>
        <w:ind w:firstLine="851"/>
        <w:jc w:val="both"/>
        <w:rPr>
          <w:rFonts w:ascii="Times New Roman" w:hAnsi="Times New Roman" w:cs="Times New Roman"/>
        </w:rPr>
      </w:pPr>
      <w:r w:rsidRPr="007A707F">
        <w:rPr>
          <w:rFonts w:ascii="Times New Roman" w:hAnsi="Times New Roman" w:cs="Times New Roman"/>
        </w:rPr>
        <w:t>3</w:t>
      </w:r>
      <w:r w:rsidR="00E66E50" w:rsidRPr="0019763B">
        <w:rPr>
          <w:rFonts w:ascii="Times New Roman" w:hAnsi="Times New Roman" w:cs="Times New Roman"/>
        </w:rPr>
        <w:t>) Испытание изоляции в условиях повышенной влажности (MST 17) с использованием испытательного напряжения в 1 ,35 раза.</w:t>
      </w:r>
    </w:p>
    <w:p w:rsidR="00E66E50" w:rsidRPr="0019763B" w:rsidRDefault="00E66E50" w:rsidP="007A707F">
      <w:pPr>
        <w:pStyle w:val="aff6"/>
        <w:ind w:firstLine="851"/>
        <w:jc w:val="both"/>
        <w:rPr>
          <w:rFonts w:ascii="Times New Roman" w:hAnsi="Times New Roman" w:cs="Times New Roman"/>
        </w:rPr>
      </w:pPr>
      <w:r w:rsidRPr="0019763B">
        <w:rPr>
          <w:rFonts w:ascii="Times New Roman" w:hAnsi="Times New Roman" w:cs="Times New Roman"/>
        </w:rPr>
        <w:t xml:space="preserve">4) Электроизоляционный клей/герметик, если применимо, должен иметь удельное объемное сопротивление более </w:t>
      </w:r>
      <w:r w:rsidR="007A707F" w:rsidRPr="007A707F">
        <w:rPr>
          <w:rFonts w:ascii="Times New Roman" w:hAnsi="Times New Roman" w:cs="Times New Roman"/>
        </w:rPr>
        <w:t>(</w:t>
      </w:r>
      <w:r w:rsidRPr="0019763B">
        <w:rPr>
          <w:rFonts w:ascii="Times New Roman" w:hAnsi="Times New Roman" w:cs="Times New Roman"/>
        </w:rPr>
        <w:t xml:space="preserve">50 </w:t>
      </w:r>
      <w:r w:rsidR="007A707F">
        <w:rPr>
          <w:rFonts w:ascii="Times New Roman" w:hAnsi="Times New Roman" w:cs="Times New Roman"/>
        </w:rPr>
        <w:t>×</w:t>
      </w:r>
      <w:r w:rsidRPr="0019763B">
        <w:rPr>
          <w:rFonts w:ascii="Times New Roman" w:hAnsi="Times New Roman" w:cs="Times New Roman"/>
        </w:rPr>
        <w:t xml:space="preserve"> 103</w:t>
      </w:r>
      <w:r w:rsidR="007A707F" w:rsidRPr="007A707F">
        <w:rPr>
          <w:rFonts w:ascii="Times New Roman" w:hAnsi="Times New Roman" w:cs="Times New Roman"/>
        </w:rPr>
        <w:t>)</w:t>
      </w:r>
      <w:r w:rsidRPr="0019763B">
        <w:rPr>
          <w:rFonts w:ascii="Times New Roman" w:hAnsi="Times New Roman" w:cs="Times New Roman"/>
        </w:rPr>
        <w:t xml:space="preserve"> Ом см (сухое) и более </w:t>
      </w:r>
      <w:r w:rsidR="007A707F" w:rsidRPr="007A707F">
        <w:rPr>
          <w:rFonts w:ascii="Times New Roman" w:hAnsi="Times New Roman" w:cs="Times New Roman"/>
        </w:rPr>
        <w:t>(</w:t>
      </w:r>
      <w:r w:rsidRPr="0019763B">
        <w:rPr>
          <w:rFonts w:ascii="Times New Roman" w:hAnsi="Times New Roman" w:cs="Times New Roman"/>
        </w:rPr>
        <w:t xml:space="preserve">10 </w:t>
      </w:r>
      <w:r w:rsidR="007A707F">
        <w:rPr>
          <w:rFonts w:ascii="Times New Roman" w:hAnsi="Times New Roman" w:cs="Times New Roman"/>
        </w:rPr>
        <w:t>×</w:t>
      </w:r>
      <w:r w:rsidRPr="0019763B">
        <w:rPr>
          <w:rFonts w:ascii="Times New Roman" w:hAnsi="Times New Roman" w:cs="Times New Roman"/>
        </w:rPr>
        <w:t xml:space="preserve"> 106</w:t>
      </w:r>
      <w:r w:rsidR="007A707F" w:rsidRPr="007A707F">
        <w:rPr>
          <w:rFonts w:ascii="Times New Roman" w:hAnsi="Times New Roman" w:cs="Times New Roman"/>
        </w:rPr>
        <w:t>)</w:t>
      </w:r>
      <w:r w:rsidRPr="0019763B">
        <w:rPr>
          <w:rFonts w:ascii="Times New Roman" w:hAnsi="Times New Roman" w:cs="Times New Roman"/>
        </w:rPr>
        <w:t xml:space="preserve"> Ом см (влажное) с объемным удельным сопротивлением, измеренное согласно </w:t>
      </w:r>
      <w:r w:rsidR="007A707F">
        <w:rPr>
          <w:rFonts w:ascii="Times New Roman" w:hAnsi="Times New Roman" w:cs="Times New Roman"/>
          <w:lang w:val="en-US"/>
        </w:rPr>
        <w:t>I</w:t>
      </w:r>
      <w:r w:rsidRPr="0019763B">
        <w:rPr>
          <w:rFonts w:ascii="Times New Roman" w:hAnsi="Times New Roman" w:cs="Times New Roman"/>
        </w:rPr>
        <w:t>ЕС 62788-1-2, метод А.</w:t>
      </w:r>
    </w:p>
    <w:p w:rsidR="007A707F" w:rsidRPr="007A707F" w:rsidRDefault="007A707F" w:rsidP="0019763B">
      <w:pPr>
        <w:pStyle w:val="aff6"/>
        <w:ind w:firstLine="567"/>
        <w:jc w:val="both"/>
        <w:rPr>
          <w:rFonts w:ascii="Times New Roman" w:hAnsi="Times New Roman" w:cs="Times New Roman"/>
          <w:sz w:val="20"/>
          <w:szCs w:val="20"/>
        </w:rPr>
      </w:pPr>
    </w:p>
    <w:p w:rsidR="007A707F" w:rsidRDefault="00E66E50" w:rsidP="0019763B">
      <w:pPr>
        <w:pStyle w:val="aff6"/>
        <w:ind w:firstLine="567"/>
        <w:jc w:val="both"/>
        <w:rPr>
          <w:rFonts w:ascii="Times New Roman" w:hAnsi="Times New Roman" w:cs="Times New Roman"/>
        </w:rPr>
      </w:pPr>
      <w:r w:rsidRPr="007A707F">
        <w:rPr>
          <w:rFonts w:ascii="Times New Roman" w:hAnsi="Times New Roman" w:cs="Times New Roman"/>
          <w:sz w:val="20"/>
          <w:szCs w:val="20"/>
        </w:rPr>
        <w:t>Примечание</w:t>
      </w:r>
      <w:r w:rsidR="007A707F" w:rsidRPr="007A707F">
        <w:rPr>
          <w:rFonts w:ascii="Times New Roman" w:hAnsi="Times New Roman" w:cs="Times New Roman"/>
          <w:sz w:val="20"/>
          <w:szCs w:val="20"/>
        </w:rPr>
        <w:t xml:space="preserve"> – </w:t>
      </w:r>
      <w:r w:rsidRPr="007A707F">
        <w:rPr>
          <w:rFonts w:ascii="Times New Roman" w:hAnsi="Times New Roman" w:cs="Times New Roman"/>
          <w:sz w:val="20"/>
          <w:szCs w:val="20"/>
        </w:rPr>
        <w:t xml:space="preserve">Влажное/сухое кондиционирование, основанное на UL 746С (пункт 14). </w:t>
      </w:r>
    </w:p>
    <w:p w:rsidR="007A707F" w:rsidRDefault="007A707F" w:rsidP="0019763B">
      <w:pPr>
        <w:pStyle w:val="aff6"/>
        <w:ind w:firstLine="567"/>
        <w:jc w:val="both"/>
        <w:rPr>
          <w:rFonts w:ascii="Times New Roman" w:hAnsi="Times New Roman" w:cs="Times New Roman"/>
        </w:rPr>
      </w:pPr>
    </w:p>
    <w:p w:rsidR="00E66E50" w:rsidRPr="0019763B" w:rsidRDefault="00E66E50" w:rsidP="007A707F">
      <w:pPr>
        <w:pStyle w:val="aff6"/>
        <w:ind w:firstLine="851"/>
        <w:jc w:val="both"/>
        <w:rPr>
          <w:rFonts w:ascii="Times New Roman" w:hAnsi="Times New Roman" w:cs="Times New Roman"/>
        </w:rPr>
      </w:pPr>
      <w:r w:rsidRPr="0019763B">
        <w:rPr>
          <w:rFonts w:ascii="Times New Roman" w:hAnsi="Times New Roman" w:cs="Times New Roman"/>
        </w:rPr>
        <w:t>5) Испытание на адгезию (расслаивание) (MST 35).</w:t>
      </w:r>
    </w:p>
    <w:p w:rsidR="00E66E50" w:rsidRPr="0019763B" w:rsidRDefault="00E66E50" w:rsidP="0019763B">
      <w:pPr>
        <w:pStyle w:val="aff6"/>
        <w:ind w:firstLine="567"/>
        <w:jc w:val="both"/>
        <w:rPr>
          <w:rFonts w:ascii="Times New Roman" w:hAnsi="Times New Roman" w:cs="Times New Roman"/>
        </w:rPr>
      </w:pPr>
      <w:r w:rsidRPr="0019763B">
        <w:rPr>
          <w:rFonts w:ascii="Times New Roman" w:hAnsi="Times New Roman" w:cs="Times New Roman"/>
        </w:rPr>
        <w:t>5.6.4.3 Изоляция в тонких слоях</w:t>
      </w:r>
    </w:p>
    <w:p w:rsidR="00E66E50" w:rsidRPr="0019763B" w:rsidRDefault="00E66E50" w:rsidP="0019763B">
      <w:pPr>
        <w:pStyle w:val="aff6"/>
        <w:ind w:firstLine="567"/>
        <w:jc w:val="both"/>
        <w:rPr>
          <w:rFonts w:ascii="Times New Roman" w:hAnsi="Times New Roman" w:cs="Times New Roman"/>
        </w:rPr>
      </w:pPr>
      <w:r w:rsidRPr="0019763B">
        <w:rPr>
          <w:rFonts w:ascii="Times New Roman" w:hAnsi="Times New Roman" w:cs="Times New Roman"/>
        </w:rPr>
        <w:t>Толщина теплоизоляции проверяется по толщине изоляции (MST 04) при окончательном применении. для обеспечения защиты от поражения электрическим током после отказа либо двойной, либо принудительной изоляции необходимо провести испытание изоляции (MST 16) после испытания на восприимчивость к растрескиванию (MST 12) как для основной изоляции.</w:t>
      </w:r>
    </w:p>
    <w:p w:rsidR="00E66E50" w:rsidRPr="0019763B" w:rsidRDefault="00E66E50" w:rsidP="0019763B">
      <w:pPr>
        <w:pStyle w:val="aff6"/>
        <w:ind w:firstLine="567"/>
        <w:jc w:val="both"/>
        <w:rPr>
          <w:rFonts w:ascii="Times New Roman" w:hAnsi="Times New Roman" w:cs="Times New Roman"/>
        </w:rPr>
      </w:pPr>
      <w:r w:rsidRPr="0019763B">
        <w:rPr>
          <w:rFonts w:ascii="Times New Roman" w:hAnsi="Times New Roman" w:cs="Times New Roman"/>
        </w:rPr>
        <w:t>В случае изоляции, выполненной из тонких слоев изолированного материала, изоляция должна быть такой, чтобы в каждом месте выполнялись следующие требования.</w:t>
      </w:r>
    </w:p>
    <w:p w:rsidR="00E66E50" w:rsidRPr="0019763B" w:rsidRDefault="00E66E50" w:rsidP="0019763B">
      <w:pPr>
        <w:pStyle w:val="aff6"/>
        <w:ind w:firstLine="567"/>
        <w:jc w:val="both"/>
        <w:rPr>
          <w:rFonts w:ascii="Times New Roman" w:hAnsi="Times New Roman" w:cs="Times New Roman"/>
        </w:rPr>
      </w:pPr>
      <w:r w:rsidRPr="0019763B">
        <w:rPr>
          <w:rFonts w:ascii="Times New Roman" w:hAnsi="Times New Roman" w:cs="Times New Roman"/>
        </w:rPr>
        <w:t>а) Однослойный лист (см. также рисунок 4, пример а))</w:t>
      </w:r>
    </w:p>
    <w:p w:rsidR="00E66E50" w:rsidRPr="0019763B" w:rsidRDefault="00E66E50" w:rsidP="004D3694">
      <w:pPr>
        <w:pStyle w:val="aff6"/>
        <w:numPr>
          <w:ilvl w:val="0"/>
          <w:numId w:val="10"/>
        </w:numPr>
        <w:tabs>
          <w:tab w:val="left" w:pos="1134"/>
        </w:tabs>
        <w:ind w:left="0" w:firstLine="851"/>
        <w:jc w:val="both"/>
        <w:rPr>
          <w:rFonts w:ascii="Times New Roman" w:hAnsi="Times New Roman" w:cs="Times New Roman"/>
        </w:rPr>
      </w:pPr>
      <w:r w:rsidRPr="0019763B">
        <w:rPr>
          <w:rFonts w:ascii="Times New Roman" w:hAnsi="Times New Roman" w:cs="Times New Roman"/>
        </w:rPr>
        <w:t xml:space="preserve">Минимальная толщина согласно таблицам </w:t>
      </w:r>
      <w:r w:rsidR="007A707F" w:rsidRPr="007A707F">
        <w:rPr>
          <w:rFonts w:ascii="Times New Roman" w:hAnsi="Times New Roman" w:cs="Times New Roman"/>
        </w:rPr>
        <w:t>3</w:t>
      </w:r>
      <w:r w:rsidRPr="0019763B">
        <w:rPr>
          <w:rFonts w:ascii="Times New Roman" w:hAnsi="Times New Roman" w:cs="Times New Roman"/>
        </w:rPr>
        <w:t xml:space="preserve"> и 4, если применимо, в зависимости от класса (см. таблицу 1).</w:t>
      </w:r>
    </w:p>
    <w:p w:rsidR="00E66E50" w:rsidRPr="0019763B" w:rsidRDefault="00E66E50" w:rsidP="0019763B">
      <w:pPr>
        <w:pStyle w:val="aff6"/>
        <w:ind w:firstLine="567"/>
        <w:jc w:val="both"/>
        <w:rPr>
          <w:rFonts w:ascii="Times New Roman" w:hAnsi="Times New Roman" w:cs="Times New Roman"/>
        </w:rPr>
      </w:pPr>
      <w:r w:rsidRPr="0019763B">
        <w:rPr>
          <w:rFonts w:ascii="Times New Roman" w:hAnsi="Times New Roman" w:cs="Times New Roman"/>
        </w:rPr>
        <w:t>Исключение: минимальная толщина для одного слоя составляет 30 мкм, даже для напряжений системы &lt;600 В, так как могут присутствовать отверстия. Если толщина одного слоя &lt;</w:t>
      </w:r>
      <w:r w:rsidR="007A707F" w:rsidRPr="007A707F">
        <w:rPr>
          <w:rFonts w:ascii="Times New Roman" w:hAnsi="Times New Roman" w:cs="Times New Roman"/>
        </w:rPr>
        <w:t>30</w:t>
      </w:r>
      <w:r w:rsidRPr="0019763B">
        <w:rPr>
          <w:rFonts w:ascii="Times New Roman" w:hAnsi="Times New Roman" w:cs="Times New Roman"/>
        </w:rPr>
        <w:t xml:space="preserve"> мкм, для снижения риска следует применять многослойную концепцию.</w:t>
      </w:r>
    </w:p>
    <w:p w:rsidR="00E66E50" w:rsidRPr="0019763B" w:rsidRDefault="00E66E50" w:rsidP="004D3694">
      <w:pPr>
        <w:pStyle w:val="aff6"/>
        <w:numPr>
          <w:ilvl w:val="0"/>
          <w:numId w:val="10"/>
        </w:numPr>
        <w:tabs>
          <w:tab w:val="left" w:pos="1134"/>
        </w:tabs>
        <w:ind w:left="0" w:firstLine="851"/>
        <w:jc w:val="both"/>
        <w:rPr>
          <w:rFonts w:ascii="Times New Roman" w:hAnsi="Times New Roman" w:cs="Times New Roman"/>
        </w:rPr>
      </w:pPr>
      <w:r w:rsidRPr="0019763B">
        <w:rPr>
          <w:rFonts w:ascii="Times New Roman" w:hAnsi="Times New Roman" w:cs="Times New Roman"/>
        </w:rPr>
        <w:t>RT</w:t>
      </w:r>
      <w:r w:rsidR="007A707F">
        <w:rPr>
          <w:rFonts w:ascii="Times New Roman" w:hAnsi="Times New Roman" w:cs="Times New Roman"/>
          <w:lang w:val="en-US"/>
        </w:rPr>
        <w:t>I</w:t>
      </w:r>
      <w:r w:rsidRPr="0019763B">
        <w:rPr>
          <w:rFonts w:ascii="Times New Roman" w:hAnsi="Times New Roman" w:cs="Times New Roman"/>
        </w:rPr>
        <w:t>/RTE/T</w:t>
      </w:r>
      <w:r w:rsidR="007A707F">
        <w:rPr>
          <w:rFonts w:ascii="Times New Roman" w:hAnsi="Times New Roman" w:cs="Times New Roman"/>
          <w:lang w:val="en-US"/>
        </w:rPr>
        <w:t>I</w:t>
      </w:r>
      <w:r w:rsidRPr="0019763B">
        <w:rPr>
          <w:rFonts w:ascii="Times New Roman" w:hAnsi="Times New Roman" w:cs="Times New Roman"/>
        </w:rPr>
        <w:t>, как определено в 5.5.2.</w:t>
      </w:r>
      <w:r w:rsidR="007A707F" w:rsidRPr="007A707F">
        <w:rPr>
          <w:rFonts w:ascii="Times New Roman" w:hAnsi="Times New Roman" w:cs="Times New Roman"/>
        </w:rPr>
        <w:t>3</w:t>
      </w:r>
      <w:r w:rsidRPr="0019763B">
        <w:rPr>
          <w:rFonts w:ascii="Times New Roman" w:hAnsi="Times New Roman" w:cs="Times New Roman"/>
        </w:rPr>
        <w:t>.</w:t>
      </w:r>
      <w:r w:rsidR="007A707F" w:rsidRPr="007A707F">
        <w:rPr>
          <w:rFonts w:ascii="Times New Roman" w:hAnsi="Times New Roman" w:cs="Times New Roman"/>
        </w:rPr>
        <w:t>3</w:t>
      </w:r>
      <w:r w:rsidRPr="0019763B">
        <w:rPr>
          <w:rFonts w:ascii="Times New Roman" w:hAnsi="Times New Roman" w:cs="Times New Roman"/>
        </w:rPr>
        <w:t>.</w:t>
      </w:r>
    </w:p>
    <w:p w:rsidR="00E66E50" w:rsidRPr="0019763B" w:rsidRDefault="00E66E50" w:rsidP="004D3694">
      <w:pPr>
        <w:pStyle w:val="aff6"/>
        <w:numPr>
          <w:ilvl w:val="0"/>
          <w:numId w:val="10"/>
        </w:numPr>
        <w:tabs>
          <w:tab w:val="left" w:pos="1134"/>
        </w:tabs>
        <w:ind w:left="0" w:firstLine="851"/>
        <w:jc w:val="both"/>
        <w:rPr>
          <w:rFonts w:ascii="Times New Roman" w:hAnsi="Times New Roman" w:cs="Times New Roman"/>
        </w:rPr>
      </w:pPr>
      <w:r w:rsidRPr="0019763B">
        <w:rPr>
          <w:rFonts w:ascii="Times New Roman" w:hAnsi="Times New Roman" w:cs="Times New Roman"/>
        </w:rPr>
        <w:t>Диэлектрическая прочность для усиленной изоляции.</w:t>
      </w:r>
    </w:p>
    <w:p w:rsidR="00E66E50" w:rsidRPr="0019763B" w:rsidRDefault="007A707F" w:rsidP="0019763B">
      <w:pPr>
        <w:pStyle w:val="aff6"/>
        <w:ind w:firstLine="567"/>
        <w:jc w:val="both"/>
        <w:rPr>
          <w:rFonts w:ascii="Times New Roman" w:hAnsi="Times New Roman" w:cs="Times New Roman"/>
        </w:rPr>
      </w:pPr>
      <w:r>
        <w:rPr>
          <w:rFonts w:ascii="Times New Roman" w:hAnsi="Times New Roman" w:cs="Times New Roman"/>
          <w:lang w:val="en-US"/>
        </w:rPr>
        <w:t>b</w:t>
      </w:r>
      <w:r w:rsidR="00E66E50" w:rsidRPr="0019763B">
        <w:rPr>
          <w:rFonts w:ascii="Times New Roman" w:hAnsi="Times New Roman" w:cs="Times New Roman"/>
        </w:rPr>
        <w:t>) Многослойные листы (см. та</w:t>
      </w:r>
      <w:r>
        <w:rPr>
          <w:rFonts w:ascii="Times New Roman" w:hAnsi="Times New Roman" w:cs="Times New Roman"/>
          <w:lang w:val="kk-KZ"/>
        </w:rPr>
        <w:t>кже</w:t>
      </w:r>
      <w:r w:rsidR="00E66E50" w:rsidRPr="0019763B">
        <w:rPr>
          <w:rFonts w:ascii="Times New Roman" w:hAnsi="Times New Roman" w:cs="Times New Roman"/>
        </w:rPr>
        <w:t xml:space="preserve"> рисунок 4, примеры для двойных слоев </w:t>
      </w:r>
      <w:r>
        <w:rPr>
          <w:rFonts w:ascii="Times New Roman" w:hAnsi="Times New Roman" w:cs="Times New Roman"/>
          <w:lang w:val="en-US"/>
        </w:rPr>
        <w:t>b</w:t>
      </w:r>
      <w:r w:rsidR="00E66E50" w:rsidRPr="0019763B">
        <w:rPr>
          <w:rFonts w:ascii="Times New Roman" w:hAnsi="Times New Roman" w:cs="Times New Roman"/>
        </w:rPr>
        <w:t xml:space="preserve">1), b2) и общие </w:t>
      </w:r>
      <w:r>
        <w:rPr>
          <w:rFonts w:ascii="Times New Roman" w:hAnsi="Times New Roman" w:cs="Times New Roman"/>
          <w:lang w:val="en-US"/>
        </w:rPr>
        <w:t>n</w:t>
      </w:r>
      <w:r w:rsidR="00E66E50" w:rsidRPr="0019763B">
        <w:rPr>
          <w:rFonts w:ascii="Times New Roman" w:hAnsi="Times New Roman" w:cs="Times New Roman"/>
        </w:rPr>
        <w:t>-слои с))</w:t>
      </w:r>
    </w:p>
    <w:p w:rsidR="00E66E50" w:rsidRPr="0019763B" w:rsidRDefault="00E66E50" w:rsidP="004D3694">
      <w:pPr>
        <w:pStyle w:val="aff6"/>
        <w:numPr>
          <w:ilvl w:val="0"/>
          <w:numId w:val="10"/>
        </w:numPr>
        <w:tabs>
          <w:tab w:val="left" w:pos="1134"/>
        </w:tabs>
        <w:ind w:left="0" w:firstLine="851"/>
        <w:jc w:val="both"/>
        <w:rPr>
          <w:rFonts w:ascii="Times New Roman" w:hAnsi="Times New Roman" w:cs="Times New Roman"/>
        </w:rPr>
      </w:pPr>
      <w:r w:rsidRPr="0019763B">
        <w:rPr>
          <w:rFonts w:ascii="Times New Roman" w:hAnsi="Times New Roman" w:cs="Times New Roman"/>
        </w:rPr>
        <w:t xml:space="preserve">Сумма толщины всех слоев, обеспечивающих использование изоляции, должна соответствовать значениям согласно таблицам </w:t>
      </w:r>
      <w:r w:rsidR="007A707F" w:rsidRPr="007A707F">
        <w:rPr>
          <w:rFonts w:ascii="Times New Roman" w:hAnsi="Times New Roman" w:cs="Times New Roman"/>
        </w:rPr>
        <w:t>3</w:t>
      </w:r>
      <w:r w:rsidRPr="0019763B">
        <w:rPr>
          <w:rFonts w:ascii="Times New Roman" w:hAnsi="Times New Roman" w:cs="Times New Roman"/>
        </w:rPr>
        <w:t xml:space="preserve"> и 4, если применимо в зависимости от класса (см. таблицу 1).</w:t>
      </w:r>
    </w:p>
    <w:p w:rsidR="00E66E50" w:rsidRPr="0019763B" w:rsidRDefault="00E66E50" w:rsidP="0019763B">
      <w:pPr>
        <w:pStyle w:val="aff6"/>
        <w:ind w:firstLine="567"/>
        <w:jc w:val="both"/>
        <w:rPr>
          <w:rFonts w:ascii="Times New Roman" w:hAnsi="Times New Roman" w:cs="Times New Roman"/>
        </w:rPr>
      </w:pPr>
      <w:r w:rsidRPr="0019763B">
        <w:rPr>
          <w:rFonts w:ascii="Times New Roman" w:hAnsi="Times New Roman" w:cs="Times New Roman"/>
        </w:rPr>
        <w:t>Каждый слой многослойного (например, 2 слоя, см. Рисунок 4, пример b1) и b2)) листа с изоляцией должен отвечать следующим требованиям:</w:t>
      </w:r>
    </w:p>
    <w:p w:rsidR="00E66E50" w:rsidRPr="0019763B" w:rsidRDefault="00E66E50" w:rsidP="004D3694">
      <w:pPr>
        <w:pStyle w:val="aff6"/>
        <w:numPr>
          <w:ilvl w:val="0"/>
          <w:numId w:val="10"/>
        </w:numPr>
        <w:tabs>
          <w:tab w:val="left" w:pos="1134"/>
        </w:tabs>
        <w:ind w:left="0" w:firstLine="851"/>
        <w:jc w:val="both"/>
        <w:rPr>
          <w:rFonts w:ascii="Times New Roman" w:hAnsi="Times New Roman" w:cs="Times New Roman"/>
        </w:rPr>
      </w:pPr>
      <w:r w:rsidRPr="0019763B">
        <w:rPr>
          <w:rFonts w:ascii="Times New Roman" w:hAnsi="Times New Roman" w:cs="Times New Roman"/>
        </w:rPr>
        <w:t>RT</w:t>
      </w:r>
      <w:r w:rsidR="007A707F">
        <w:rPr>
          <w:rFonts w:ascii="Times New Roman" w:hAnsi="Times New Roman" w:cs="Times New Roman"/>
          <w:lang w:val="en-US"/>
        </w:rPr>
        <w:t>I</w:t>
      </w:r>
      <w:r w:rsidRPr="0019763B">
        <w:rPr>
          <w:rFonts w:ascii="Times New Roman" w:hAnsi="Times New Roman" w:cs="Times New Roman"/>
        </w:rPr>
        <w:t>/RTE/T</w:t>
      </w:r>
      <w:r w:rsidR="007A707F">
        <w:rPr>
          <w:rFonts w:ascii="Times New Roman" w:hAnsi="Times New Roman" w:cs="Times New Roman"/>
          <w:lang w:val="en-US"/>
        </w:rPr>
        <w:t>I</w:t>
      </w:r>
      <w:r w:rsidRPr="0019763B">
        <w:rPr>
          <w:rFonts w:ascii="Times New Roman" w:hAnsi="Times New Roman" w:cs="Times New Roman"/>
        </w:rPr>
        <w:t>, как определено в 5.5.2.</w:t>
      </w:r>
      <w:r w:rsidR="007A707F" w:rsidRPr="007A707F">
        <w:rPr>
          <w:rFonts w:ascii="Times New Roman" w:hAnsi="Times New Roman" w:cs="Times New Roman"/>
        </w:rPr>
        <w:t>3</w:t>
      </w:r>
      <w:r w:rsidRPr="0019763B">
        <w:rPr>
          <w:rFonts w:ascii="Times New Roman" w:hAnsi="Times New Roman" w:cs="Times New Roman"/>
        </w:rPr>
        <w:t>.</w:t>
      </w:r>
      <w:r w:rsidR="007A707F" w:rsidRPr="007A707F">
        <w:rPr>
          <w:rFonts w:ascii="Times New Roman" w:hAnsi="Times New Roman" w:cs="Times New Roman"/>
        </w:rPr>
        <w:t>3.</w:t>
      </w:r>
    </w:p>
    <w:p w:rsidR="00E66E50" w:rsidRPr="0019763B" w:rsidRDefault="00E66E50" w:rsidP="004D3694">
      <w:pPr>
        <w:pStyle w:val="aff6"/>
        <w:numPr>
          <w:ilvl w:val="0"/>
          <w:numId w:val="10"/>
        </w:numPr>
        <w:tabs>
          <w:tab w:val="left" w:pos="1134"/>
        </w:tabs>
        <w:ind w:left="0" w:firstLine="851"/>
        <w:jc w:val="both"/>
        <w:rPr>
          <w:rFonts w:ascii="Times New Roman" w:hAnsi="Times New Roman" w:cs="Times New Roman"/>
        </w:rPr>
      </w:pPr>
      <w:r w:rsidRPr="0019763B">
        <w:rPr>
          <w:rFonts w:ascii="Times New Roman" w:hAnsi="Times New Roman" w:cs="Times New Roman"/>
        </w:rPr>
        <w:t>Диэлектрическая прочность для основной изоляции.</w:t>
      </w:r>
    </w:p>
    <w:p w:rsidR="00E66E50" w:rsidRPr="0019763B" w:rsidRDefault="00E66E50" w:rsidP="0019763B">
      <w:pPr>
        <w:pStyle w:val="aff6"/>
        <w:ind w:firstLine="567"/>
        <w:jc w:val="both"/>
        <w:rPr>
          <w:rFonts w:ascii="Times New Roman" w:hAnsi="Times New Roman" w:cs="Times New Roman"/>
        </w:rPr>
      </w:pPr>
      <w:r w:rsidRPr="0019763B">
        <w:rPr>
          <w:rFonts w:ascii="Times New Roman" w:hAnsi="Times New Roman" w:cs="Times New Roman"/>
        </w:rPr>
        <w:t>Если отдельные слои не характеризуются индивидуально, применяется следующее:</w:t>
      </w:r>
    </w:p>
    <w:p w:rsidR="00E66E50" w:rsidRPr="0019763B" w:rsidRDefault="00E66E50" w:rsidP="0019763B">
      <w:pPr>
        <w:pStyle w:val="aff6"/>
        <w:ind w:firstLine="567"/>
        <w:jc w:val="both"/>
        <w:rPr>
          <w:rFonts w:ascii="Times New Roman" w:hAnsi="Times New Roman" w:cs="Times New Roman"/>
        </w:rPr>
      </w:pPr>
      <w:r w:rsidRPr="0019763B">
        <w:rPr>
          <w:rFonts w:ascii="Times New Roman" w:hAnsi="Times New Roman" w:cs="Times New Roman"/>
        </w:rPr>
        <w:t xml:space="preserve">Совокупная толщина всех слоев (2 слоя и более, см. рисунок 4, пример </w:t>
      </w:r>
      <w:r w:rsidR="007A707F">
        <w:rPr>
          <w:rFonts w:ascii="Times New Roman" w:hAnsi="Times New Roman" w:cs="Times New Roman"/>
          <w:lang w:val="en-US"/>
        </w:rPr>
        <w:t>b</w:t>
      </w:r>
      <w:r w:rsidRPr="0019763B">
        <w:rPr>
          <w:rFonts w:ascii="Times New Roman" w:hAnsi="Times New Roman" w:cs="Times New Roman"/>
        </w:rPr>
        <w:t xml:space="preserve">), b2) и </w:t>
      </w:r>
      <w:r w:rsidR="007A707F">
        <w:rPr>
          <w:rFonts w:ascii="Times New Roman" w:hAnsi="Times New Roman" w:cs="Times New Roman"/>
          <w:lang w:val="en-US"/>
        </w:rPr>
        <w:t>c</w:t>
      </w:r>
      <w:r w:rsidR="007A707F" w:rsidRPr="007A707F">
        <w:rPr>
          <w:rFonts w:ascii="Times New Roman" w:hAnsi="Times New Roman" w:cs="Times New Roman"/>
        </w:rPr>
        <w:t>)</w:t>
      </w:r>
      <w:r w:rsidRPr="0019763B">
        <w:rPr>
          <w:rFonts w:ascii="Times New Roman" w:hAnsi="Times New Roman" w:cs="Times New Roman"/>
        </w:rPr>
        <w:t xml:space="preserve">), обеспечивающих изоляцию, должна соответствовать значениям, указанным в таблицах </w:t>
      </w:r>
      <w:r w:rsidR="007A707F" w:rsidRPr="007A707F">
        <w:rPr>
          <w:rFonts w:ascii="Times New Roman" w:hAnsi="Times New Roman" w:cs="Times New Roman"/>
        </w:rPr>
        <w:t>3</w:t>
      </w:r>
      <w:r w:rsidRPr="0019763B">
        <w:rPr>
          <w:rFonts w:ascii="Times New Roman" w:hAnsi="Times New Roman" w:cs="Times New Roman"/>
        </w:rPr>
        <w:t xml:space="preserve"> и </w:t>
      </w:r>
      <w:r w:rsidRPr="0019763B">
        <w:rPr>
          <w:rFonts w:ascii="Times New Roman" w:hAnsi="Times New Roman" w:cs="Times New Roman"/>
        </w:rPr>
        <w:lastRenderedPageBreak/>
        <w:t>4, в зависимости от класса (см. таблицу 1).</w:t>
      </w:r>
    </w:p>
    <w:p w:rsidR="00E66E50" w:rsidRPr="0019763B" w:rsidRDefault="007A707F" w:rsidP="004D3694">
      <w:pPr>
        <w:pStyle w:val="aff6"/>
        <w:numPr>
          <w:ilvl w:val="0"/>
          <w:numId w:val="10"/>
        </w:numPr>
        <w:tabs>
          <w:tab w:val="left" w:pos="1134"/>
        </w:tabs>
        <w:ind w:left="0" w:firstLine="851"/>
        <w:jc w:val="both"/>
        <w:rPr>
          <w:rFonts w:ascii="Times New Roman" w:hAnsi="Times New Roman" w:cs="Times New Roman"/>
        </w:rPr>
      </w:pPr>
      <w:r w:rsidRPr="0019763B">
        <w:rPr>
          <w:rFonts w:ascii="Times New Roman" w:hAnsi="Times New Roman" w:cs="Times New Roman"/>
        </w:rPr>
        <w:t>RT</w:t>
      </w:r>
      <w:r>
        <w:rPr>
          <w:rFonts w:ascii="Times New Roman" w:hAnsi="Times New Roman" w:cs="Times New Roman"/>
          <w:lang w:val="en-US"/>
        </w:rPr>
        <w:t>I</w:t>
      </w:r>
      <w:r w:rsidRPr="0019763B">
        <w:rPr>
          <w:rFonts w:ascii="Times New Roman" w:hAnsi="Times New Roman" w:cs="Times New Roman"/>
        </w:rPr>
        <w:t>/RTE/T</w:t>
      </w:r>
      <w:r>
        <w:rPr>
          <w:rFonts w:ascii="Times New Roman" w:hAnsi="Times New Roman" w:cs="Times New Roman"/>
          <w:lang w:val="en-US"/>
        </w:rPr>
        <w:t>I</w:t>
      </w:r>
      <w:r w:rsidR="00E66E50" w:rsidRPr="0019763B">
        <w:rPr>
          <w:rFonts w:ascii="Times New Roman" w:hAnsi="Times New Roman" w:cs="Times New Roman"/>
        </w:rPr>
        <w:t xml:space="preserve"> определяются в стеке полного слоя, или каждый слой, полагающийся на изоляцию, должен соответствовать </w:t>
      </w:r>
      <w:r w:rsidRPr="0019763B">
        <w:rPr>
          <w:rFonts w:ascii="Times New Roman" w:hAnsi="Times New Roman" w:cs="Times New Roman"/>
        </w:rPr>
        <w:t>RT</w:t>
      </w:r>
      <w:r>
        <w:rPr>
          <w:rFonts w:ascii="Times New Roman" w:hAnsi="Times New Roman" w:cs="Times New Roman"/>
          <w:lang w:val="en-US"/>
        </w:rPr>
        <w:t>I</w:t>
      </w:r>
      <w:r w:rsidRPr="0019763B">
        <w:rPr>
          <w:rFonts w:ascii="Times New Roman" w:hAnsi="Times New Roman" w:cs="Times New Roman"/>
        </w:rPr>
        <w:t>/RTE/T</w:t>
      </w:r>
      <w:r>
        <w:rPr>
          <w:rFonts w:ascii="Times New Roman" w:hAnsi="Times New Roman" w:cs="Times New Roman"/>
          <w:lang w:val="en-US"/>
        </w:rPr>
        <w:t>I</w:t>
      </w:r>
      <w:r w:rsidR="00E66E50" w:rsidRPr="0019763B">
        <w:rPr>
          <w:rFonts w:ascii="Times New Roman" w:hAnsi="Times New Roman" w:cs="Times New Roman"/>
        </w:rPr>
        <w:t xml:space="preserve">, как определено в 5.5.2.3.3. Любые изменения в стеке или приложении требуют новой оценки </w:t>
      </w:r>
      <w:r w:rsidRPr="0019763B">
        <w:rPr>
          <w:rFonts w:ascii="Times New Roman" w:hAnsi="Times New Roman" w:cs="Times New Roman"/>
        </w:rPr>
        <w:t>RT</w:t>
      </w:r>
      <w:r>
        <w:rPr>
          <w:rFonts w:ascii="Times New Roman" w:hAnsi="Times New Roman" w:cs="Times New Roman"/>
          <w:lang w:val="en-US"/>
        </w:rPr>
        <w:t>I</w:t>
      </w:r>
      <w:r w:rsidRPr="0019763B">
        <w:rPr>
          <w:rFonts w:ascii="Times New Roman" w:hAnsi="Times New Roman" w:cs="Times New Roman"/>
        </w:rPr>
        <w:t>/RTE/T</w:t>
      </w:r>
      <w:r>
        <w:rPr>
          <w:rFonts w:ascii="Times New Roman" w:hAnsi="Times New Roman" w:cs="Times New Roman"/>
          <w:lang w:val="en-US"/>
        </w:rPr>
        <w:t>I</w:t>
      </w:r>
      <w:r w:rsidRPr="007A707F">
        <w:rPr>
          <w:rFonts w:ascii="Times New Roman" w:hAnsi="Times New Roman" w:cs="Times New Roman"/>
        </w:rPr>
        <w:t>.</w:t>
      </w:r>
    </w:p>
    <w:p w:rsidR="00E66E50" w:rsidRPr="0019763B" w:rsidRDefault="00E66E50" w:rsidP="004D3694">
      <w:pPr>
        <w:pStyle w:val="aff6"/>
        <w:numPr>
          <w:ilvl w:val="0"/>
          <w:numId w:val="10"/>
        </w:numPr>
        <w:tabs>
          <w:tab w:val="left" w:pos="1134"/>
        </w:tabs>
        <w:ind w:left="0" w:firstLine="851"/>
        <w:jc w:val="both"/>
        <w:rPr>
          <w:rFonts w:ascii="Times New Roman" w:hAnsi="Times New Roman" w:cs="Times New Roman"/>
        </w:rPr>
      </w:pPr>
      <w:r w:rsidRPr="0019763B">
        <w:rPr>
          <w:rFonts w:ascii="Times New Roman" w:hAnsi="Times New Roman" w:cs="Times New Roman"/>
        </w:rPr>
        <w:t>Диэлектрическая прочность всего многослойного листа, используемого при изоляции, должна отвечать требованиям к усиленной изоляции.</w:t>
      </w:r>
    </w:p>
    <w:p w:rsidR="00E66E50" w:rsidRPr="0019763B" w:rsidRDefault="00E66E50" w:rsidP="0019763B">
      <w:pPr>
        <w:pStyle w:val="aff6"/>
        <w:ind w:firstLine="567"/>
        <w:jc w:val="both"/>
        <w:rPr>
          <w:rFonts w:ascii="Times New Roman" w:hAnsi="Times New Roman" w:cs="Times New Roman"/>
        </w:rPr>
      </w:pPr>
      <w:r w:rsidRPr="0019763B">
        <w:rPr>
          <w:rFonts w:ascii="Times New Roman" w:hAnsi="Times New Roman" w:cs="Times New Roman"/>
        </w:rPr>
        <w:t xml:space="preserve">Процедура испытания для испытания на электрическую прочность на основе изоляции приведена в </w:t>
      </w:r>
      <w:r w:rsidR="007A707F">
        <w:rPr>
          <w:rFonts w:ascii="Times New Roman" w:hAnsi="Times New Roman" w:cs="Times New Roman"/>
          <w:lang w:val="en-US"/>
        </w:rPr>
        <w:t>I</w:t>
      </w:r>
      <w:r w:rsidRPr="0019763B">
        <w:rPr>
          <w:rFonts w:ascii="Times New Roman" w:hAnsi="Times New Roman" w:cs="Times New Roman"/>
        </w:rPr>
        <w:t xml:space="preserve">ЕС 60243-1:2013 (пункт 10.6) и </w:t>
      </w:r>
      <w:r w:rsidR="007A707F">
        <w:rPr>
          <w:rFonts w:ascii="Times New Roman" w:hAnsi="Times New Roman" w:cs="Times New Roman"/>
          <w:lang w:val="en-US"/>
        </w:rPr>
        <w:t>I</w:t>
      </w:r>
      <w:r w:rsidRPr="0019763B">
        <w:rPr>
          <w:rFonts w:ascii="Times New Roman" w:hAnsi="Times New Roman" w:cs="Times New Roman"/>
        </w:rPr>
        <w:t xml:space="preserve">ЕС 60243-2:2013. </w:t>
      </w:r>
      <w:proofErr w:type="gramStart"/>
      <w:r w:rsidRPr="0019763B">
        <w:rPr>
          <w:rFonts w:ascii="Times New Roman" w:hAnsi="Times New Roman" w:cs="Times New Roman"/>
        </w:rPr>
        <w:t>Напряжения</w:t>
      </w:r>
      <w:r w:rsidR="007A707F" w:rsidRPr="007A707F">
        <w:rPr>
          <w:rFonts w:ascii="Times New Roman" w:hAnsi="Times New Roman" w:cs="Times New Roman"/>
        </w:rPr>
        <w:t xml:space="preserve"> </w:t>
      </w:r>
      <w:r w:rsidRPr="0019763B">
        <w:rPr>
          <w:rFonts w:ascii="Times New Roman" w:hAnsi="Times New Roman" w:cs="Times New Roman"/>
        </w:rPr>
        <w:t>постоянного тока</w:t>
      </w:r>
      <w:proofErr w:type="gramEnd"/>
      <w:r w:rsidRPr="0019763B">
        <w:rPr>
          <w:rFonts w:ascii="Times New Roman" w:hAnsi="Times New Roman" w:cs="Times New Roman"/>
        </w:rPr>
        <w:t xml:space="preserve"> следующие:</w:t>
      </w:r>
    </w:p>
    <w:p w:rsidR="00E66E50" w:rsidRPr="0019763B" w:rsidRDefault="00E66E50" w:rsidP="0019763B">
      <w:pPr>
        <w:pStyle w:val="aff6"/>
        <w:ind w:firstLine="567"/>
        <w:jc w:val="both"/>
        <w:rPr>
          <w:rFonts w:ascii="Times New Roman" w:hAnsi="Times New Roman" w:cs="Times New Roman"/>
        </w:rPr>
      </w:pPr>
      <w:r w:rsidRPr="0019763B">
        <w:rPr>
          <w:rFonts w:ascii="Times New Roman" w:hAnsi="Times New Roman" w:cs="Times New Roman"/>
        </w:rPr>
        <w:t>1</w:t>
      </w:r>
      <w:r w:rsidR="007A707F" w:rsidRPr="007A707F">
        <w:rPr>
          <w:rFonts w:ascii="Times New Roman" w:hAnsi="Times New Roman" w:cs="Times New Roman"/>
        </w:rPr>
        <w:t>000</w:t>
      </w:r>
      <w:r w:rsidRPr="0019763B">
        <w:rPr>
          <w:rFonts w:ascii="Times New Roman" w:hAnsi="Times New Roman" w:cs="Times New Roman"/>
        </w:rPr>
        <w:t xml:space="preserve"> В</w:t>
      </w:r>
      <w:r w:rsidR="00551581" w:rsidRPr="00551581">
        <w:rPr>
          <w:rFonts w:ascii="Times New Roman" w:hAnsi="Times New Roman" w:cs="Times New Roman"/>
        </w:rPr>
        <w:t xml:space="preserve"> – </w:t>
      </w:r>
      <w:r w:rsidRPr="0019763B">
        <w:rPr>
          <w:rFonts w:ascii="Times New Roman" w:hAnsi="Times New Roman" w:cs="Times New Roman"/>
        </w:rPr>
        <w:t>2-кратное системное напряжение для основной изоляции;</w:t>
      </w:r>
    </w:p>
    <w:p w:rsidR="00E66E50" w:rsidRPr="0019763B" w:rsidRDefault="00E66E50" w:rsidP="0019763B">
      <w:pPr>
        <w:pStyle w:val="aff6"/>
        <w:ind w:firstLine="567"/>
        <w:jc w:val="both"/>
        <w:rPr>
          <w:rFonts w:ascii="Times New Roman" w:hAnsi="Times New Roman" w:cs="Times New Roman"/>
        </w:rPr>
      </w:pPr>
      <w:r w:rsidRPr="0019763B">
        <w:rPr>
          <w:rFonts w:ascii="Times New Roman" w:hAnsi="Times New Roman" w:cs="Times New Roman"/>
        </w:rPr>
        <w:t>2</w:t>
      </w:r>
      <w:r w:rsidR="007A707F" w:rsidRPr="007A707F">
        <w:rPr>
          <w:rFonts w:ascii="Times New Roman" w:hAnsi="Times New Roman" w:cs="Times New Roman"/>
        </w:rPr>
        <w:t>000</w:t>
      </w:r>
      <w:r w:rsidRPr="0019763B">
        <w:rPr>
          <w:rFonts w:ascii="Times New Roman" w:hAnsi="Times New Roman" w:cs="Times New Roman"/>
        </w:rPr>
        <w:t xml:space="preserve"> В</w:t>
      </w:r>
      <w:r w:rsidR="00551581" w:rsidRPr="00551581">
        <w:rPr>
          <w:rFonts w:ascii="Times New Roman" w:hAnsi="Times New Roman" w:cs="Times New Roman"/>
        </w:rPr>
        <w:t xml:space="preserve"> </w:t>
      </w:r>
      <w:r w:rsidR="00551581">
        <w:rPr>
          <w:rFonts w:ascii="Times New Roman" w:hAnsi="Times New Roman" w:cs="Times New Roman"/>
        </w:rPr>
        <w:t>–</w:t>
      </w:r>
      <w:r w:rsidR="00551581" w:rsidRPr="00551581">
        <w:rPr>
          <w:rFonts w:ascii="Times New Roman" w:hAnsi="Times New Roman" w:cs="Times New Roman"/>
        </w:rPr>
        <w:t xml:space="preserve"> </w:t>
      </w:r>
      <w:r w:rsidRPr="0019763B">
        <w:rPr>
          <w:rFonts w:ascii="Times New Roman" w:hAnsi="Times New Roman" w:cs="Times New Roman"/>
        </w:rPr>
        <w:t>4-кратное системное напряжение для двойной или усиленной изоляции.</w:t>
      </w:r>
    </w:p>
    <w:p w:rsidR="00E66E50" w:rsidRDefault="00E66E5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tbl>
      <w:tblPr>
        <w:tblW w:w="5000" w:type="pct"/>
        <w:tblCellMar>
          <w:top w:w="58" w:type="dxa"/>
          <w:left w:w="0" w:type="dxa"/>
          <w:right w:w="80" w:type="dxa"/>
        </w:tblCellMar>
        <w:tblLook w:val="04A0" w:firstRow="1" w:lastRow="0" w:firstColumn="1" w:lastColumn="0" w:noHBand="0" w:noVBand="1"/>
      </w:tblPr>
      <w:tblGrid>
        <w:gridCol w:w="2428"/>
        <w:gridCol w:w="2124"/>
        <w:gridCol w:w="2477"/>
        <w:gridCol w:w="2319"/>
      </w:tblGrid>
      <w:tr w:rsidR="00E66E50" w:rsidRPr="00551581" w:rsidTr="00551581">
        <w:trPr>
          <w:trHeight w:val="454"/>
        </w:trPr>
        <w:tc>
          <w:tcPr>
            <w:tcW w:w="1256" w:type="pct"/>
            <w:tcBorders>
              <w:top w:val="single" w:sz="2" w:space="0" w:color="000000"/>
              <w:left w:val="single" w:sz="2" w:space="0" w:color="000000"/>
              <w:bottom w:val="double" w:sz="4" w:space="0" w:color="auto"/>
              <w:right w:val="single" w:sz="2" w:space="0" w:color="000000"/>
            </w:tcBorders>
            <w:hideMark/>
          </w:tcPr>
          <w:p w:rsidR="00E66E50" w:rsidRPr="00551581" w:rsidRDefault="00E66E50">
            <w:pPr>
              <w:spacing w:line="256" w:lineRule="auto"/>
              <w:ind w:left="134"/>
              <w:jc w:val="left"/>
              <w:rPr>
                <w:sz w:val="24"/>
              </w:rPr>
            </w:pPr>
            <w:r w:rsidRPr="00551581">
              <w:rPr>
                <w:sz w:val="24"/>
              </w:rPr>
              <w:lastRenderedPageBreak/>
              <w:t>Однослойная</w:t>
            </w:r>
          </w:p>
        </w:tc>
        <w:tc>
          <w:tcPr>
            <w:tcW w:w="1178" w:type="pct"/>
            <w:tcBorders>
              <w:top w:val="single" w:sz="2" w:space="0" w:color="000000"/>
              <w:left w:val="single" w:sz="2" w:space="0" w:color="000000"/>
              <w:bottom w:val="double" w:sz="4" w:space="0" w:color="auto"/>
              <w:right w:val="nil"/>
            </w:tcBorders>
            <w:hideMark/>
          </w:tcPr>
          <w:p w:rsidR="00E66E50" w:rsidRPr="00551581" w:rsidRDefault="00E66E50">
            <w:pPr>
              <w:spacing w:line="256" w:lineRule="auto"/>
              <w:ind w:left="121"/>
              <w:jc w:val="left"/>
              <w:rPr>
                <w:sz w:val="24"/>
              </w:rPr>
            </w:pPr>
            <w:r w:rsidRPr="00551581">
              <w:rPr>
                <w:sz w:val="24"/>
              </w:rPr>
              <w:t>Многослойная</w:t>
            </w:r>
          </w:p>
        </w:tc>
        <w:tc>
          <w:tcPr>
            <w:tcW w:w="1366" w:type="pct"/>
            <w:tcBorders>
              <w:top w:val="single" w:sz="2" w:space="0" w:color="000000"/>
              <w:left w:val="nil"/>
              <w:bottom w:val="double" w:sz="4" w:space="0" w:color="auto"/>
              <w:right w:val="nil"/>
            </w:tcBorders>
          </w:tcPr>
          <w:p w:rsidR="00E66E50" w:rsidRPr="00551581" w:rsidRDefault="00E66E50">
            <w:pPr>
              <w:spacing w:after="160" w:line="256" w:lineRule="auto"/>
              <w:jc w:val="left"/>
              <w:rPr>
                <w:sz w:val="24"/>
              </w:rPr>
            </w:pPr>
          </w:p>
        </w:tc>
        <w:tc>
          <w:tcPr>
            <w:tcW w:w="1200" w:type="pct"/>
            <w:tcBorders>
              <w:top w:val="single" w:sz="2" w:space="0" w:color="000000"/>
              <w:left w:val="nil"/>
              <w:bottom w:val="double" w:sz="4" w:space="0" w:color="auto"/>
              <w:right w:val="single" w:sz="2" w:space="0" w:color="000000"/>
            </w:tcBorders>
          </w:tcPr>
          <w:p w:rsidR="00E66E50" w:rsidRPr="00551581" w:rsidRDefault="00E66E50">
            <w:pPr>
              <w:spacing w:after="160" w:line="256" w:lineRule="auto"/>
              <w:jc w:val="left"/>
              <w:rPr>
                <w:sz w:val="24"/>
              </w:rPr>
            </w:pPr>
          </w:p>
        </w:tc>
      </w:tr>
      <w:tr w:rsidR="00E66E50" w:rsidRPr="00551581" w:rsidTr="00551581">
        <w:trPr>
          <w:trHeight w:val="454"/>
        </w:trPr>
        <w:tc>
          <w:tcPr>
            <w:tcW w:w="1256" w:type="pct"/>
            <w:tcBorders>
              <w:top w:val="double" w:sz="4" w:space="0" w:color="auto"/>
              <w:left w:val="single" w:sz="2" w:space="0" w:color="000000"/>
              <w:bottom w:val="single" w:sz="2" w:space="0" w:color="000000"/>
              <w:right w:val="single" w:sz="2" w:space="0" w:color="000000"/>
            </w:tcBorders>
            <w:hideMark/>
          </w:tcPr>
          <w:p w:rsidR="00E66E50" w:rsidRPr="00551581" w:rsidRDefault="00E66E50">
            <w:pPr>
              <w:spacing w:after="112" w:line="256" w:lineRule="auto"/>
              <w:ind w:left="115"/>
              <w:jc w:val="center"/>
              <w:rPr>
                <w:sz w:val="24"/>
              </w:rPr>
            </w:pPr>
            <w:proofErr w:type="gramStart"/>
            <w:r w:rsidRPr="00551581">
              <w:rPr>
                <w:sz w:val="24"/>
              </w:rPr>
              <w:t>а)Однослойная</w:t>
            </w:r>
            <w:proofErr w:type="gramEnd"/>
          </w:p>
          <w:p w:rsidR="00E66E50" w:rsidRPr="00551581" w:rsidRDefault="00E66E50">
            <w:pPr>
              <w:spacing w:after="29" w:line="256" w:lineRule="auto"/>
              <w:ind w:left="307"/>
              <w:jc w:val="left"/>
              <w:rPr>
                <w:sz w:val="24"/>
              </w:rPr>
            </w:pPr>
            <w:r w:rsidRPr="00551581">
              <w:rPr>
                <w:noProof/>
                <w:sz w:val="24"/>
              </w:rPr>
              <w:drawing>
                <wp:inline distT="0" distB="0" distL="0" distR="0">
                  <wp:extent cx="1285875" cy="2466975"/>
                  <wp:effectExtent l="0" t="0" r="9525" b="952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0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85875" cy="2466975"/>
                          </a:xfrm>
                          <a:prstGeom prst="rect">
                            <a:avLst/>
                          </a:prstGeom>
                          <a:noFill/>
                          <a:ln>
                            <a:noFill/>
                          </a:ln>
                        </pic:spPr>
                      </pic:pic>
                    </a:graphicData>
                  </a:graphic>
                </wp:inline>
              </w:drawing>
            </w:r>
          </w:p>
          <w:p w:rsidR="00E66E50" w:rsidRPr="00551581" w:rsidRDefault="00E66E50">
            <w:pPr>
              <w:spacing w:line="256" w:lineRule="auto"/>
              <w:jc w:val="right"/>
              <w:rPr>
                <w:sz w:val="24"/>
              </w:rPr>
            </w:pPr>
          </w:p>
          <w:p w:rsidR="00551581" w:rsidRPr="00551581" w:rsidRDefault="00E66E50" w:rsidP="00551581">
            <w:pPr>
              <w:spacing w:line="216" w:lineRule="auto"/>
              <w:ind w:left="115" w:firstLine="19"/>
              <w:rPr>
                <w:sz w:val="22"/>
                <w:szCs w:val="22"/>
              </w:rPr>
            </w:pPr>
            <w:r w:rsidRPr="00551581">
              <w:rPr>
                <w:sz w:val="22"/>
                <w:szCs w:val="22"/>
              </w:rPr>
              <w:t>Подходит, если А соответствует требованиям:</w:t>
            </w:r>
          </w:p>
          <w:p w:rsidR="00E66E50" w:rsidRPr="00551581" w:rsidRDefault="00551581" w:rsidP="00551581">
            <w:pPr>
              <w:spacing w:line="216" w:lineRule="auto"/>
              <w:ind w:left="115" w:firstLine="19"/>
              <w:rPr>
                <w:sz w:val="22"/>
                <w:szCs w:val="22"/>
                <w:lang w:val="en-US"/>
              </w:rPr>
            </w:pPr>
            <w:r w:rsidRPr="00551581">
              <w:rPr>
                <w:sz w:val="22"/>
                <w:szCs w:val="22"/>
                <w:lang w:val="en-US"/>
              </w:rPr>
              <w:t xml:space="preserve">- </w:t>
            </w:r>
            <w:r w:rsidR="00E66E50" w:rsidRPr="00551581">
              <w:rPr>
                <w:sz w:val="22"/>
                <w:szCs w:val="22"/>
              </w:rPr>
              <w:t>5.5.2.</w:t>
            </w:r>
            <w:r w:rsidRPr="00551581">
              <w:rPr>
                <w:sz w:val="22"/>
                <w:szCs w:val="22"/>
                <w:lang w:val="en-US"/>
              </w:rPr>
              <w:t>3</w:t>
            </w:r>
            <w:r w:rsidR="00E66E50" w:rsidRPr="00551581">
              <w:rPr>
                <w:sz w:val="22"/>
                <w:szCs w:val="22"/>
              </w:rPr>
              <w:t>.</w:t>
            </w:r>
            <w:r w:rsidRPr="00551581">
              <w:rPr>
                <w:sz w:val="22"/>
                <w:szCs w:val="22"/>
                <w:lang w:val="en-US"/>
              </w:rPr>
              <w:t>3</w:t>
            </w:r>
          </w:p>
          <w:p w:rsidR="00E66E50" w:rsidRPr="00551581" w:rsidRDefault="00551581" w:rsidP="00551581">
            <w:pPr>
              <w:spacing w:line="256" w:lineRule="auto"/>
              <w:jc w:val="left"/>
              <w:rPr>
                <w:sz w:val="22"/>
                <w:szCs w:val="22"/>
              </w:rPr>
            </w:pPr>
            <w:r w:rsidRPr="00551581">
              <w:rPr>
                <w:sz w:val="22"/>
                <w:szCs w:val="22"/>
                <w:lang w:val="en-US"/>
              </w:rPr>
              <w:t xml:space="preserve">  - MST</w:t>
            </w:r>
            <w:r w:rsidR="00E66E50" w:rsidRPr="00551581">
              <w:rPr>
                <w:sz w:val="22"/>
                <w:szCs w:val="22"/>
              </w:rPr>
              <w:t xml:space="preserve"> 04</w:t>
            </w:r>
          </w:p>
          <w:p w:rsidR="00E66E50" w:rsidRPr="00551581" w:rsidRDefault="00551581" w:rsidP="00551581">
            <w:pPr>
              <w:spacing w:line="256" w:lineRule="auto"/>
              <w:jc w:val="left"/>
              <w:rPr>
                <w:sz w:val="24"/>
              </w:rPr>
            </w:pPr>
            <w:r w:rsidRPr="00551581">
              <w:rPr>
                <w:sz w:val="22"/>
                <w:szCs w:val="22"/>
                <w:lang w:val="en-US"/>
              </w:rPr>
              <w:t xml:space="preserve">  - </w:t>
            </w:r>
            <w:r w:rsidR="00E66E50" w:rsidRPr="00551581">
              <w:rPr>
                <w:sz w:val="22"/>
                <w:szCs w:val="22"/>
              </w:rPr>
              <w:t>Усиленная изоляция</w:t>
            </w:r>
          </w:p>
        </w:tc>
        <w:tc>
          <w:tcPr>
            <w:tcW w:w="1178" w:type="pct"/>
            <w:tcBorders>
              <w:top w:val="double" w:sz="4" w:space="0" w:color="auto"/>
              <w:left w:val="single" w:sz="2" w:space="0" w:color="000000"/>
              <w:bottom w:val="single" w:sz="2" w:space="0" w:color="000000"/>
              <w:right w:val="nil"/>
            </w:tcBorders>
            <w:hideMark/>
          </w:tcPr>
          <w:p w:rsidR="00E66E50" w:rsidRPr="00551581" w:rsidRDefault="00551581">
            <w:pPr>
              <w:spacing w:after="84" w:line="256" w:lineRule="auto"/>
              <w:ind w:left="121"/>
              <w:jc w:val="left"/>
              <w:rPr>
                <w:sz w:val="24"/>
              </w:rPr>
            </w:pPr>
            <w:r>
              <w:rPr>
                <w:sz w:val="24"/>
                <w:lang w:val="en-US"/>
              </w:rPr>
              <w:t>b</w:t>
            </w:r>
            <w:proofErr w:type="gramStart"/>
            <w:r w:rsidR="00E66E50" w:rsidRPr="00551581">
              <w:rPr>
                <w:sz w:val="24"/>
              </w:rPr>
              <w:t>1)Двойной</w:t>
            </w:r>
            <w:proofErr w:type="gramEnd"/>
            <w:r w:rsidR="00E66E50" w:rsidRPr="00551581">
              <w:rPr>
                <w:sz w:val="24"/>
              </w:rPr>
              <w:t xml:space="preserve"> слой</w:t>
            </w:r>
          </w:p>
          <w:p w:rsidR="00E66E50" w:rsidRPr="00551581" w:rsidRDefault="00E66E50">
            <w:pPr>
              <w:spacing w:after="67" w:line="256" w:lineRule="auto"/>
              <w:ind w:left="64"/>
              <w:jc w:val="left"/>
              <w:rPr>
                <w:sz w:val="24"/>
              </w:rPr>
            </w:pPr>
            <w:r w:rsidRPr="00551581">
              <w:rPr>
                <w:noProof/>
                <w:sz w:val="24"/>
              </w:rPr>
              <w:drawing>
                <wp:inline distT="0" distB="0" distL="0" distR="0">
                  <wp:extent cx="1228725" cy="2476500"/>
                  <wp:effectExtent l="0" t="0" r="9525"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8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28725" cy="2476500"/>
                          </a:xfrm>
                          <a:prstGeom prst="rect">
                            <a:avLst/>
                          </a:prstGeom>
                          <a:noFill/>
                          <a:ln>
                            <a:noFill/>
                          </a:ln>
                        </pic:spPr>
                      </pic:pic>
                    </a:graphicData>
                  </a:graphic>
                </wp:inline>
              </w:drawing>
            </w:r>
          </w:p>
          <w:p w:rsidR="00E66E50" w:rsidRPr="00551581" w:rsidRDefault="00E66E50">
            <w:pPr>
              <w:spacing w:line="252" w:lineRule="auto"/>
              <w:ind w:left="112" w:right="121" w:firstLine="1642"/>
              <w:rPr>
                <w:sz w:val="22"/>
                <w:szCs w:val="22"/>
              </w:rPr>
            </w:pPr>
            <w:r w:rsidRPr="00551581">
              <w:rPr>
                <w:sz w:val="24"/>
              </w:rPr>
              <w:t xml:space="preserve"> </w:t>
            </w:r>
            <w:r w:rsidRPr="00551581">
              <w:rPr>
                <w:sz w:val="22"/>
                <w:szCs w:val="22"/>
              </w:rPr>
              <w:t>Подходит, если каждый слой А и В соответствует требованиям:</w:t>
            </w:r>
          </w:p>
          <w:p w:rsidR="00551581" w:rsidRPr="00551581" w:rsidRDefault="00551581" w:rsidP="00551581">
            <w:pPr>
              <w:spacing w:line="216" w:lineRule="auto"/>
              <w:ind w:left="115" w:firstLine="19"/>
              <w:rPr>
                <w:sz w:val="22"/>
                <w:szCs w:val="22"/>
              </w:rPr>
            </w:pPr>
            <w:r w:rsidRPr="00551581">
              <w:rPr>
                <w:sz w:val="22"/>
                <w:szCs w:val="22"/>
              </w:rPr>
              <w:t>- 5.5.2.3.3</w:t>
            </w:r>
          </w:p>
          <w:p w:rsidR="00551581" w:rsidRPr="00551581" w:rsidRDefault="00551581" w:rsidP="00551581">
            <w:pPr>
              <w:spacing w:line="256" w:lineRule="auto"/>
              <w:jc w:val="left"/>
              <w:rPr>
                <w:sz w:val="22"/>
                <w:szCs w:val="22"/>
              </w:rPr>
            </w:pPr>
            <w:r w:rsidRPr="00551581">
              <w:rPr>
                <w:sz w:val="22"/>
                <w:szCs w:val="22"/>
              </w:rPr>
              <w:t xml:space="preserve">  - </w:t>
            </w:r>
            <w:r w:rsidRPr="00551581">
              <w:rPr>
                <w:sz w:val="22"/>
                <w:szCs w:val="22"/>
                <w:lang w:val="en-US"/>
              </w:rPr>
              <w:t>MST</w:t>
            </w:r>
            <w:r w:rsidRPr="00551581">
              <w:rPr>
                <w:sz w:val="22"/>
                <w:szCs w:val="22"/>
              </w:rPr>
              <w:t xml:space="preserve"> 04</w:t>
            </w:r>
          </w:p>
          <w:p w:rsidR="00E66E50" w:rsidRPr="00551581" w:rsidRDefault="00551581" w:rsidP="00551581">
            <w:pPr>
              <w:spacing w:line="256" w:lineRule="auto"/>
              <w:ind w:left="126" w:right="3"/>
              <w:jc w:val="left"/>
              <w:rPr>
                <w:sz w:val="24"/>
              </w:rPr>
            </w:pPr>
            <w:r w:rsidRPr="00551581">
              <w:rPr>
                <w:sz w:val="22"/>
                <w:szCs w:val="22"/>
              </w:rPr>
              <w:t xml:space="preserve">- </w:t>
            </w:r>
            <w:r w:rsidR="00E66E50" w:rsidRPr="00551581">
              <w:rPr>
                <w:sz w:val="22"/>
                <w:szCs w:val="22"/>
              </w:rPr>
              <w:t>Основная изоляция или усиленная изоляция для полного стека</w:t>
            </w:r>
          </w:p>
        </w:tc>
        <w:tc>
          <w:tcPr>
            <w:tcW w:w="1366" w:type="pct"/>
            <w:tcBorders>
              <w:top w:val="double" w:sz="4" w:space="0" w:color="auto"/>
              <w:left w:val="nil"/>
              <w:bottom w:val="single" w:sz="2" w:space="0" w:color="000000"/>
              <w:right w:val="nil"/>
            </w:tcBorders>
            <w:hideMark/>
          </w:tcPr>
          <w:p w:rsidR="00E66E50" w:rsidRDefault="00551581">
            <w:pPr>
              <w:spacing w:line="256" w:lineRule="auto"/>
              <w:ind w:left="355"/>
              <w:jc w:val="left"/>
              <w:rPr>
                <w:sz w:val="24"/>
              </w:rPr>
            </w:pPr>
            <w:r>
              <w:rPr>
                <w:sz w:val="24"/>
                <w:lang w:val="en-US"/>
              </w:rPr>
              <w:t>b</w:t>
            </w:r>
            <w:proofErr w:type="gramStart"/>
            <w:r w:rsidR="00E66E50" w:rsidRPr="00551581">
              <w:rPr>
                <w:sz w:val="24"/>
              </w:rPr>
              <w:t>2)</w:t>
            </w:r>
            <w:r w:rsidRPr="00551581">
              <w:rPr>
                <w:sz w:val="24"/>
              </w:rPr>
              <w:t>Двойной</w:t>
            </w:r>
            <w:proofErr w:type="gramEnd"/>
            <w:r w:rsidRPr="00551581">
              <w:rPr>
                <w:sz w:val="24"/>
              </w:rPr>
              <w:t xml:space="preserve"> </w:t>
            </w:r>
            <w:r w:rsidR="00E66E50" w:rsidRPr="00551581">
              <w:rPr>
                <w:sz w:val="24"/>
              </w:rPr>
              <w:t>слой</w:t>
            </w:r>
          </w:p>
          <w:p w:rsidR="00551581" w:rsidRPr="00551581" w:rsidRDefault="00551581">
            <w:pPr>
              <w:spacing w:line="256" w:lineRule="auto"/>
              <w:ind w:left="355"/>
              <w:jc w:val="left"/>
              <w:rPr>
                <w:sz w:val="10"/>
                <w:szCs w:val="10"/>
                <w:lang w:val="en-US"/>
              </w:rPr>
            </w:pPr>
          </w:p>
          <w:p w:rsidR="00E66E50" w:rsidRPr="00551581" w:rsidRDefault="00E66E50">
            <w:pPr>
              <w:spacing w:after="10" w:line="256" w:lineRule="auto"/>
              <w:ind w:left="115"/>
              <w:jc w:val="left"/>
              <w:rPr>
                <w:sz w:val="24"/>
              </w:rPr>
            </w:pPr>
            <w:r w:rsidRPr="00551581">
              <w:rPr>
                <w:noProof/>
                <w:sz w:val="24"/>
              </w:rPr>
              <w:drawing>
                <wp:inline distT="0" distB="0" distL="0" distR="0">
                  <wp:extent cx="1390650" cy="2674327"/>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3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94317" cy="2681379"/>
                          </a:xfrm>
                          <a:prstGeom prst="rect">
                            <a:avLst/>
                          </a:prstGeom>
                          <a:noFill/>
                          <a:ln>
                            <a:noFill/>
                          </a:ln>
                        </pic:spPr>
                      </pic:pic>
                    </a:graphicData>
                  </a:graphic>
                </wp:inline>
              </w:drawing>
            </w:r>
          </w:p>
          <w:p w:rsidR="00E66E50" w:rsidRPr="00551581" w:rsidRDefault="00E66E50">
            <w:pPr>
              <w:spacing w:after="10"/>
              <w:ind w:left="58" w:right="227" w:firstLine="1969"/>
              <w:rPr>
                <w:sz w:val="22"/>
                <w:szCs w:val="22"/>
              </w:rPr>
            </w:pPr>
            <w:r w:rsidRPr="00551581">
              <w:rPr>
                <w:sz w:val="24"/>
              </w:rPr>
              <w:t xml:space="preserve"> </w:t>
            </w:r>
            <w:r w:rsidRPr="00551581">
              <w:rPr>
                <w:sz w:val="22"/>
                <w:szCs w:val="22"/>
              </w:rPr>
              <w:t>Подходит, если полный стек соответствует требованиям:</w:t>
            </w:r>
          </w:p>
          <w:p w:rsidR="00551581" w:rsidRPr="00551581" w:rsidRDefault="00551581" w:rsidP="00551581">
            <w:pPr>
              <w:spacing w:line="216" w:lineRule="auto"/>
              <w:ind w:left="115" w:firstLine="19"/>
              <w:rPr>
                <w:sz w:val="22"/>
                <w:szCs w:val="22"/>
              </w:rPr>
            </w:pPr>
            <w:r w:rsidRPr="00551581">
              <w:rPr>
                <w:sz w:val="22"/>
                <w:szCs w:val="22"/>
              </w:rPr>
              <w:t>- 5.5.2.3.3</w:t>
            </w:r>
          </w:p>
          <w:p w:rsidR="00551581" w:rsidRPr="00551581" w:rsidRDefault="00551581" w:rsidP="00551581">
            <w:pPr>
              <w:spacing w:line="256" w:lineRule="auto"/>
              <w:jc w:val="left"/>
              <w:rPr>
                <w:sz w:val="22"/>
                <w:szCs w:val="22"/>
              </w:rPr>
            </w:pPr>
            <w:r w:rsidRPr="00551581">
              <w:rPr>
                <w:sz w:val="22"/>
                <w:szCs w:val="22"/>
              </w:rPr>
              <w:t xml:space="preserve">  - </w:t>
            </w:r>
            <w:r w:rsidRPr="00551581">
              <w:rPr>
                <w:sz w:val="22"/>
                <w:szCs w:val="22"/>
                <w:lang w:val="en-US"/>
              </w:rPr>
              <w:t>MST</w:t>
            </w:r>
            <w:r w:rsidRPr="00551581">
              <w:rPr>
                <w:sz w:val="22"/>
                <w:szCs w:val="22"/>
              </w:rPr>
              <w:t xml:space="preserve"> 04</w:t>
            </w:r>
          </w:p>
          <w:p w:rsidR="00551581" w:rsidRDefault="00551581" w:rsidP="00551581">
            <w:pPr>
              <w:spacing w:line="256" w:lineRule="auto"/>
              <w:ind w:left="96"/>
              <w:jc w:val="left"/>
              <w:rPr>
                <w:sz w:val="22"/>
                <w:szCs w:val="22"/>
              </w:rPr>
            </w:pPr>
            <w:r w:rsidRPr="00551581">
              <w:rPr>
                <w:sz w:val="22"/>
                <w:szCs w:val="22"/>
              </w:rPr>
              <w:t>- Основная изоляция</w:t>
            </w:r>
            <w:r w:rsidR="00E66E50" w:rsidRPr="00551581">
              <w:rPr>
                <w:sz w:val="22"/>
                <w:szCs w:val="22"/>
              </w:rPr>
              <w:t xml:space="preserve"> </w:t>
            </w:r>
          </w:p>
          <w:p w:rsidR="00E66E50" w:rsidRPr="00551581" w:rsidRDefault="00E66E50" w:rsidP="00551581">
            <w:pPr>
              <w:spacing w:line="256" w:lineRule="auto"/>
              <w:ind w:left="96"/>
              <w:jc w:val="left"/>
              <w:rPr>
                <w:sz w:val="24"/>
              </w:rPr>
            </w:pPr>
            <w:r w:rsidRPr="00551581">
              <w:rPr>
                <w:sz w:val="22"/>
                <w:szCs w:val="22"/>
              </w:rPr>
              <w:t xml:space="preserve">- </w:t>
            </w:r>
            <w:r w:rsidR="00551581">
              <w:rPr>
                <w:sz w:val="22"/>
                <w:szCs w:val="22"/>
              </w:rPr>
              <w:t xml:space="preserve">«Х» - </w:t>
            </w:r>
            <w:r w:rsidRPr="00551581">
              <w:rPr>
                <w:sz w:val="22"/>
                <w:szCs w:val="22"/>
              </w:rPr>
              <w:t xml:space="preserve">слой, который лежит между изолирующими </w:t>
            </w:r>
            <w:proofErr w:type="spellStart"/>
            <w:proofErr w:type="gramStart"/>
            <w:r w:rsidRPr="00551581">
              <w:rPr>
                <w:sz w:val="22"/>
                <w:szCs w:val="22"/>
              </w:rPr>
              <w:t>слоями,не</w:t>
            </w:r>
            <w:proofErr w:type="spellEnd"/>
            <w:proofErr w:type="gramEnd"/>
            <w:r w:rsidRPr="00551581">
              <w:rPr>
                <w:sz w:val="22"/>
                <w:szCs w:val="22"/>
              </w:rPr>
              <w:t xml:space="preserve"> считающийся изолирующим слоем</w:t>
            </w:r>
          </w:p>
        </w:tc>
        <w:tc>
          <w:tcPr>
            <w:tcW w:w="1200" w:type="pct"/>
            <w:tcBorders>
              <w:top w:val="double" w:sz="4" w:space="0" w:color="auto"/>
              <w:left w:val="nil"/>
              <w:bottom w:val="single" w:sz="2" w:space="0" w:color="000000"/>
              <w:right w:val="single" w:sz="2" w:space="0" w:color="000000"/>
            </w:tcBorders>
            <w:hideMark/>
          </w:tcPr>
          <w:p w:rsidR="00E66E50" w:rsidRPr="00551581" w:rsidRDefault="00E66E50">
            <w:pPr>
              <w:spacing w:line="247" w:lineRule="auto"/>
              <w:jc w:val="left"/>
              <w:rPr>
                <w:sz w:val="24"/>
                <w:lang w:val="en-US"/>
              </w:rPr>
            </w:pPr>
            <w:proofErr w:type="gramStart"/>
            <w:r w:rsidRPr="00551581">
              <w:rPr>
                <w:sz w:val="24"/>
              </w:rPr>
              <w:t>с)Универсальная</w:t>
            </w:r>
            <w:proofErr w:type="gramEnd"/>
            <w:r w:rsidRPr="00551581">
              <w:rPr>
                <w:sz w:val="24"/>
              </w:rPr>
              <w:t xml:space="preserve"> многослойная</w:t>
            </w:r>
          </w:p>
          <w:p w:rsidR="00E66E50" w:rsidRPr="00551581" w:rsidRDefault="00E66E50">
            <w:pPr>
              <w:spacing w:after="125" w:line="256" w:lineRule="auto"/>
              <w:ind w:left="19"/>
              <w:jc w:val="left"/>
              <w:rPr>
                <w:sz w:val="24"/>
              </w:rPr>
            </w:pPr>
            <w:r w:rsidRPr="00551581">
              <w:rPr>
                <w:noProof/>
                <w:sz w:val="24"/>
              </w:rPr>
              <mc:AlternateContent>
                <mc:Choice Requires="wpg">
                  <w:drawing>
                    <wp:inline distT="0" distB="0" distL="0" distR="0">
                      <wp:extent cx="1353820" cy="2651760"/>
                      <wp:effectExtent l="0" t="0" r="55880" b="24765"/>
                      <wp:docPr id="150" name="Группа 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3820" cy="2651760"/>
                                <a:chOff x="0" y="0"/>
                                <a:chExt cx="13538" cy="26517"/>
                              </a:xfrm>
                            </wpg:grpSpPr>
                            <pic:pic xmlns:pic="http://schemas.openxmlformats.org/drawingml/2006/picture">
                              <pic:nvPicPr>
                                <pic:cNvPr id="151" name="Picture 21384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538" cy="25298"/>
                                </a:xfrm>
                                <a:prstGeom prst="rect">
                                  <a:avLst/>
                                </a:prstGeom>
                                <a:noFill/>
                                <a:extLst>
                                  <a:ext uri="{909E8E84-426E-40DD-AFC4-6F175D3DCCD1}">
                                    <a14:hiddenFill xmlns:a14="http://schemas.microsoft.com/office/drawing/2010/main">
                                      <a:solidFill>
                                        <a:srgbClr val="FFFFFF"/>
                                      </a:solidFill>
                                    </a14:hiddenFill>
                                  </a:ext>
                                </a:extLst>
                              </pic:spPr>
                            </pic:pic>
                            <wps:wsp>
                              <wps:cNvPr id="152" name="Rectangle 82813"/>
                              <wps:cNvSpPr>
                                <a:spLocks noChangeArrowheads="1"/>
                              </wps:cNvSpPr>
                              <wps:spPr bwMode="auto">
                                <a:xfrm>
                                  <a:off x="11831" y="25725"/>
                                  <a:ext cx="2271" cy="10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0456" w:rsidRDefault="003D0456" w:rsidP="00E66E50">
                                    <w:pPr>
                                      <w:spacing w:after="160" w:line="256" w:lineRule="auto"/>
                                      <w:jc w:val="left"/>
                                    </w:pPr>
                                    <w:r>
                                      <w:rPr>
                                        <w:spacing w:val="10"/>
                                        <w:w w:val="6"/>
                                        <w:sz w:val="30"/>
                                      </w:rPr>
                                      <w:t>кс</w:t>
                                    </w:r>
                                  </w:p>
                                </w:txbxContent>
                              </wps:txbx>
                              <wps:bodyPr rot="0" vert="horz" wrap="square" lIns="0" tIns="0" rIns="0" bIns="0" anchor="t" anchorCtr="0" upright="1">
                                <a:noAutofit/>
                              </wps:bodyPr>
                            </wps:wsp>
                          </wpg:wgp>
                        </a:graphicData>
                      </a:graphic>
                    </wp:inline>
                  </w:drawing>
                </mc:Choice>
                <mc:Fallback>
                  <w:pict>
                    <v:group id="Группа 150" o:spid="_x0000_s1026" style="width:106.6pt;height:208.8pt;mso-position-horizontal-relative:char;mso-position-vertical-relative:line" coordsize="13538,265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">
                      <v:shape id="Picture 213845" o:spid="_x0000_s1027" type="#_x0000_t75" style="position:absolute;width:13538;height:252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">
                        <v:imagedata r:id="rId27" o:title=""/>
                      </v:shape>
                      <v:rect id="Rectangle 82813" o:spid="_x0000_s1028" style="position:absolute;left:11831;top:25725;width:2271;height:1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vi7wgAAANwAAAAPAAAAZHJzL2Rvd25yZXYueG1sRE9Ni8Iw&#10;EL0L+x/CLHjTdIUV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BDFvi7wgAAANwAAAAPAAAA&#10;AAAAAAAAAAAAAAcCAABkcnMvZG93bnJldi54bWxQSwUGAAAAAAMAAwC3AAAA9gIAAAAA&#10;" filled="f" stroked="f">
                        <v:textbox inset="0,0,0,0">
                          <w:txbxContent>
                            <w:p w:rsidR="003D0456" w:rsidRDefault="003D0456" w:rsidP="00E66E50">
                              <w:pPr>
                                <w:spacing w:after="160" w:line="256" w:lineRule="auto"/>
                                <w:jc w:val="left"/>
                              </w:pPr>
                              <w:r>
                                <w:rPr>
                                  <w:spacing w:val="10"/>
                                  <w:w w:val="6"/>
                                  <w:sz w:val="30"/>
                                </w:rPr>
                                <w:t>кс</w:t>
                              </w:r>
                            </w:p>
                          </w:txbxContent>
                        </v:textbox>
                      </v:rect>
                      <w10:anchorlock/>
                    </v:group>
                  </w:pict>
                </mc:Fallback>
              </mc:AlternateContent>
            </w:r>
          </w:p>
          <w:p w:rsidR="00E66E50" w:rsidRPr="00551581" w:rsidRDefault="00E66E50" w:rsidP="00551581">
            <w:pPr>
              <w:spacing w:after="3" w:line="247" w:lineRule="auto"/>
              <w:ind w:firstLine="10"/>
              <w:rPr>
                <w:sz w:val="22"/>
                <w:szCs w:val="22"/>
              </w:rPr>
            </w:pPr>
            <w:r w:rsidRPr="00551581">
              <w:rPr>
                <w:sz w:val="22"/>
                <w:szCs w:val="22"/>
              </w:rPr>
              <w:t>Подходит, если полный стек соответствует требованиям:</w:t>
            </w:r>
          </w:p>
          <w:p w:rsidR="00551581" w:rsidRPr="00551581" w:rsidRDefault="00551581" w:rsidP="00551581">
            <w:pPr>
              <w:spacing w:line="216" w:lineRule="auto"/>
              <w:ind w:firstLine="19"/>
              <w:rPr>
                <w:sz w:val="22"/>
                <w:szCs w:val="22"/>
              </w:rPr>
            </w:pPr>
            <w:r w:rsidRPr="00551581">
              <w:rPr>
                <w:sz w:val="22"/>
                <w:szCs w:val="22"/>
              </w:rPr>
              <w:t>- 5.5.2.3.3</w:t>
            </w:r>
          </w:p>
          <w:p w:rsidR="00551581" w:rsidRPr="00551581" w:rsidRDefault="00551581" w:rsidP="00551581">
            <w:pPr>
              <w:spacing w:line="256" w:lineRule="auto"/>
              <w:ind w:firstLine="19"/>
              <w:jc w:val="left"/>
              <w:rPr>
                <w:sz w:val="22"/>
                <w:szCs w:val="22"/>
              </w:rPr>
            </w:pPr>
            <w:r w:rsidRPr="00551581">
              <w:rPr>
                <w:sz w:val="22"/>
                <w:szCs w:val="22"/>
              </w:rPr>
              <w:t xml:space="preserve">- </w:t>
            </w:r>
            <w:r w:rsidRPr="00551581">
              <w:rPr>
                <w:sz w:val="22"/>
                <w:szCs w:val="22"/>
                <w:lang w:val="en-US"/>
              </w:rPr>
              <w:t>MST</w:t>
            </w:r>
            <w:r w:rsidRPr="00551581">
              <w:rPr>
                <w:sz w:val="22"/>
                <w:szCs w:val="22"/>
              </w:rPr>
              <w:t xml:space="preserve"> 04</w:t>
            </w:r>
          </w:p>
          <w:p w:rsidR="00551581" w:rsidRDefault="00551581" w:rsidP="00551581">
            <w:pPr>
              <w:spacing w:line="256" w:lineRule="auto"/>
              <w:ind w:firstLine="19"/>
              <w:jc w:val="left"/>
              <w:rPr>
                <w:sz w:val="22"/>
                <w:szCs w:val="22"/>
              </w:rPr>
            </w:pPr>
            <w:r w:rsidRPr="00551581">
              <w:rPr>
                <w:sz w:val="22"/>
                <w:szCs w:val="22"/>
              </w:rPr>
              <w:t xml:space="preserve">- </w:t>
            </w:r>
            <w:r>
              <w:rPr>
                <w:sz w:val="22"/>
                <w:szCs w:val="22"/>
              </w:rPr>
              <w:t>Усиленная</w:t>
            </w:r>
            <w:r w:rsidRPr="00551581">
              <w:rPr>
                <w:sz w:val="22"/>
                <w:szCs w:val="22"/>
              </w:rPr>
              <w:t xml:space="preserve"> изоляция </w:t>
            </w:r>
          </w:p>
          <w:p w:rsidR="00E66E50" w:rsidRPr="00551581" w:rsidRDefault="00E66E50" w:rsidP="00551581">
            <w:pPr>
              <w:spacing w:after="17" w:line="256" w:lineRule="auto"/>
              <w:ind w:left="10"/>
              <w:jc w:val="left"/>
              <w:rPr>
                <w:sz w:val="22"/>
                <w:szCs w:val="22"/>
              </w:rPr>
            </w:pPr>
            <w:r w:rsidRPr="00551581">
              <w:rPr>
                <w:sz w:val="22"/>
                <w:szCs w:val="22"/>
              </w:rPr>
              <w:t>или</w:t>
            </w:r>
          </w:p>
          <w:p w:rsidR="00E66E50" w:rsidRPr="00551581" w:rsidRDefault="00E66E50" w:rsidP="00551581">
            <w:pPr>
              <w:spacing w:line="247" w:lineRule="auto"/>
              <w:ind w:right="-85" w:firstLine="10"/>
              <w:jc w:val="left"/>
              <w:rPr>
                <w:sz w:val="22"/>
                <w:szCs w:val="22"/>
              </w:rPr>
            </w:pPr>
            <w:r w:rsidRPr="00551581">
              <w:rPr>
                <w:sz w:val="22"/>
                <w:szCs w:val="22"/>
              </w:rPr>
              <w:t>Если каждый из 2 слоев соответствуют требованиям:</w:t>
            </w:r>
          </w:p>
          <w:p w:rsidR="00551581" w:rsidRPr="00551581" w:rsidRDefault="00551581" w:rsidP="00551581">
            <w:pPr>
              <w:spacing w:line="216" w:lineRule="auto"/>
              <w:ind w:left="115" w:firstLine="19"/>
              <w:rPr>
                <w:sz w:val="22"/>
                <w:szCs w:val="22"/>
              </w:rPr>
            </w:pPr>
            <w:r w:rsidRPr="00551581">
              <w:rPr>
                <w:sz w:val="22"/>
                <w:szCs w:val="22"/>
              </w:rPr>
              <w:t>- 5.5.2.3.3</w:t>
            </w:r>
          </w:p>
          <w:p w:rsidR="00551581" w:rsidRPr="00551581" w:rsidRDefault="00551581" w:rsidP="00551581">
            <w:pPr>
              <w:spacing w:line="256" w:lineRule="auto"/>
              <w:jc w:val="left"/>
              <w:rPr>
                <w:sz w:val="22"/>
                <w:szCs w:val="22"/>
              </w:rPr>
            </w:pPr>
            <w:r w:rsidRPr="00551581">
              <w:rPr>
                <w:sz w:val="22"/>
                <w:szCs w:val="22"/>
              </w:rPr>
              <w:t xml:space="preserve">  - </w:t>
            </w:r>
            <w:r w:rsidRPr="00551581">
              <w:rPr>
                <w:sz w:val="22"/>
                <w:szCs w:val="22"/>
                <w:lang w:val="en-US"/>
              </w:rPr>
              <w:t>MST</w:t>
            </w:r>
            <w:r w:rsidRPr="00551581">
              <w:rPr>
                <w:sz w:val="22"/>
                <w:szCs w:val="22"/>
              </w:rPr>
              <w:t xml:space="preserve"> 04</w:t>
            </w:r>
          </w:p>
          <w:p w:rsidR="00551581" w:rsidRDefault="00551581" w:rsidP="00551581">
            <w:pPr>
              <w:spacing w:line="256" w:lineRule="auto"/>
              <w:ind w:left="96"/>
              <w:jc w:val="left"/>
              <w:rPr>
                <w:sz w:val="22"/>
                <w:szCs w:val="22"/>
              </w:rPr>
            </w:pPr>
            <w:r w:rsidRPr="00551581">
              <w:rPr>
                <w:sz w:val="22"/>
                <w:szCs w:val="22"/>
              </w:rPr>
              <w:t xml:space="preserve">- Основная изоляция </w:t>
            </w:r>
          </w:p>
          <w:p w:rsidR="00E66E50" w:rsidRPr="00551581" w:rsidRDefault="00551581" w:rsidP="00551581">
            <w:pPr>
              <w:spacing w:line="256" w:lineRule="auto"/>
              <w:ind w:left="20" w:right="-85"/>
              <w:jc w:val="left"/>
              <w:rPr>
                <w:sz w:val="24"/>
              </w:rPr>
            </w:pPr>
            <w:r w:rsidRPr="00551581">
              <w:rPr>
                <w:sz w:val="22"/>
                <w:szCs w:val="22"/>
              </w:rPr>
              <w:t xml:space="preserve">- </w:t>
            </w:r>
            <w:r>
              <w:rPr>
                <w:sz w:val="22"/>
                <w:szCs w:val="22"/>
              </w:rPr>
              <w:t xml:space="preserve">«Х» - </w:t>
            </w:r>
            <w:r w:rsidRPr="00551581">
              <w:rPr>
                <w:sz w:val="22"/>
                <w:szCs w:val="22"/>
              </w:rPr>
              <w:t xml:space="preserve">слой, который лежит между изолирующими </w:t>
            </w:r>
            <w:proofErr w:type="spellStart"/>
            <w:proofErr w:type="gramStart"/>
            <w:r w:rsidRPr="00551581">
              <w:rPr>
                <w:sz w:val="22"/>
                <w:szCs w:val="22"/>
              </w:rPr>
              <w:t>слоями,не</w:t>
            </w:r>
            <w:proofErr w:type="spellEnd"/>
            <w:proofErr w:type="gramEnd"/>
            <w:r w:rsidRPr="00551581">
              <w:rPr>
                <w:sz w:val="22"/>
                <w:szCs w:val="22"/>
              </w:rPr>
              <w:t xml:space="preserve"> считающийся изолирующим слоем</w:t>
            </w:r>
          </w:p>
        </w:tc>
      </w:tr>
    </w:tbl>
    <w:p w:rsidR="00E66E50" w:rsidRDefault="00E66E50" w:rsidP="00E66E50">
      <w:pPr>
        <w:autoSpaceDE w:val="0"/>
        <w:autoSpaceDN w:val="0"/>
        <w:adjustRightInd w:val="0"/>
        <w:ind w:firstLine="567"/>
        <w:rPr>
          <w:sz w:val="24"/>
          <w:lang w:val="ru-KZ"/>
        </w:rPr>
      </w:pPr>
    </w:p>
    <w:p w:rsidR="00E66E50" w:rsidRPr="006000A0" w:rsidRDefault="00E66E50" w:rsidP="006000A0">
      <w:pPr>
        <w:autoSpaceDE w:val="0"/>
        <w:autoSpaceDN w:val="0"/>
        <w:adjustRightInd w:val="0"/>
        <w:ind w:firstLine="567"/>
        <w:jc w:val="center"/>
        <w:rPr>
          <w:b/>
          <w:sz w:val="24"/>
        </w:rPr>
      </w:pPr>
      <w:r w:rsidRPr="006000A0">
        <w:rPr>
          <w:b/>
          <w:sz w:val="24"/>
        </w:rPr>
        <w:t>Рисунок 4</w:t>
      </w:r>
      <w:r w:rsidR="006000A0" w:rsidRPr="006000A0">
        <w:rPr>
          <w:b/>
          <w:sz w:val="24"/>
        </w:rPr>
        <w:t xml:space="preserve"> – </w:t>
      </w:r>
      <w:r w:rsidRPr="006000A0">
        <w:rPr>
          <w:b/>
          <w:sz w:val="24"/>
        </w:rPr>
        <w:t>Примеры оценки индивидуального слоя для изоляции</w:t>
      </w:r>
    </w:p>
    <w:p w:rsidR="00E66E50" w:rsidRDefault="00E66E50" w:rsidP="00E66E50">
      <w:pPr>
        <w:autoSpaceDE w:val="0"/>
        <w:autoSpaceDN w:val="0"/>
        <w:adjustRightInd w:val="0"/>
        <w:ind w:firstLine="567"/>
        <w:rPr>
          <w:sz w:val="24"/>
          <w:lang w:val="ru-KZ"/>
        </w:rPr>
      </w:pPr>
    </w:p>
    <w:p w:rsidR="00E66E50" w:rsidRDefault="00E66E50" w:rsidP="00E66E50">
      <w:pPr>
        <w:autoSpaceDE w:val="0"/>
        <w:autoSpaceDN w:val="0"/>
        <w:adjustRightInd w:val="0"/>
        <w:ind w:firstLine="567"/>
        <w:rPr>
          <w:sz w:val="24"/>
          <w:lang w:val="ru-KZ"/>
        </w:rPr>
      </w:pPr>
    </w:p>
    <w:p w:rsidR="00E66E50" w:rsidRDefault="00E66E5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2D377B">
      <w:pPr>
        <w:autoSpaceDE w:val="0"/>
        <w:autoSpaceDN w:val="0"/>
        <w:adjustRightInd w:val="0"/>
        <w:rPr>
          <w:sz w:val="24"/>
          <w:lang w:val="ru-KZ"/>
        </w:rPr>
      </w:pPr>
    </w:p>
    <w:p w:rsidR="002D377B" w:rsidRDefault="002D377B" w:rsidP="002D377B">
      <w:pPr>
        <w:autoSpaceDE w:val="0"/>
        <w:autoSpaceDN w:val="0"/>
        <w:adjustRightInd w:val="0"/>
        <w:rPr>
          <w:sz w:val="24"/>
          <w:lang w:val="ru-KZ"/>
        </w:rPr>
        <w:sectPr w:rsidR="002D377B" w:rsidSect="00194E8E">
          <w:headerReference w:type="even" r:id="rId28"/>
          <w:type w:val="nextColumn"/>
          <w:pgSz w:w="11906" w:h="16838" w:code="9"/>
          <w:pgMar w:top="1418" w:right="1418" w:bottom="1418" w:left="1134" w:header="1022" w:footer="1021" w:gutter="0"/>
          <w:pgNumType w:start="1"/>
          <w:cols w:space="708"/>
          <w:docGrid w:linePitch="360"/>
        </w:sectPr>
      </w:pPr>
    </w:p>
    <w:p w:rsidR="002D377B" w:rsidRPr="001440BD" w:rsidRDefault="002D377B" w:rsidP="002D377B">
      <w:pPr>
        <w:autoSpaceDE w:val="0"/>
        <w:autoSpaceDN w:val="0"/>
        <w:adjustRightInd w:val="0"/>
        <w:ind w:firstLine="567"/>
        <w:jc w:val="center"/>
        <w:rPr>
          <w:b/>
          <w:sz w:val="24"/>
        </w:rPr>
      </w:pPr>
      <w:r w:rsidRPr="002D377B">
        <w:rPr>
          <w:b/>
          <w:sz w:val="24"/>
        </w:rPr>
        <w:lastRenderedPageBreak/>
        <w:t>Таблица 3 – Расстояние через изоляцию, пути утечки (</w:t>
      </w:r>
      <w:proofErr w:type="spellStart"/>
      <w:r w:rsidRPr="002D377B">
        <w:rPr>
          <w:b/>
          <w:sz w:val="24"/>
          <w:lang w:val="en-US"/>
        </w:rPr>
        <w:t>cr</w:t>
      </w:r>
      <w:proofErr w:type="spellEnd"/>
      <w:r w:rsidRPr="002D377B">
        <w:rPr>
          <w:b/>
          <w:sz w:val="24"/>
        </w:rPr>
        <w:t>) и зазоры (</w:t>
      </w:r>
      <w:r w:rsidRPr="002D377B">
        <w:rPr>
          <w:b/>
          <w:sz w:val="24"/>
          <w:lang w:val="en-US"/>
        </w:rPr>
        <w:t>cl</w:t>
      </w:r>
      <w:r w:rsidRPr="002D377B">
        <w:rPr>
          <w:b/>
          <w:sz w:val="24"/>
        </w:rPr>
        <w:t xml:space="preserve">) для модулей ФЭ класса </w:t>
      </w:r>
      <w:r w:rsidRPr="002D377B">
        <w:rPr>
          <w:b/>
          <w:sz w:val="24"/>
          <w:lang w:val="en-US"/>
        </w:rPr>
        <w:t>II</w:t>
      </w:r>
    </w:p>
    <w:p w:rsidR="009856ED" w:rsidRPr="002D377B" w:rsidRDefault="009856ED" w:rsidP="002D377B">
      <w:pPr>
        <w:autoSpaceDE w:val="0"/>
        <w:autoSpaceDN w:val="0"/>
        <w:adjustRightInd w:val="0"/>
        <w:ind w:firstLine="567"/>
        <w:jc w:val="center"/>
        <w:rPr>
          <w:b/>
          <w:sz w:val="24"/>
        </w:rPr>
      </w:pPr>
    </w:p>
    <w:tbl>
      <w:tblPr>
        <w:tblStyle w:val="aa"/>
        <w:tblW w:w="0" w:type="auto"/>
        <w:tblLayout w:type="fixed"/>
        <w:tblLook w:val="04A0" w:firstRow="1" w:lastRow="0" w:firstColumn="1" w:lastColumn="0" w:noHBand="0" w:noVBand="1"/>
      </w:tblPr>
      <w:tblGrid>
        <w:gridCol w:w="1555"/>
        <w:gridCol w:w="425"/>
        <w:gridCol w:w="567"/>
        <w:gridCol w:w="408"/>
        <w:gridCol w:w="10"/>
        <w:gridCol w:w="424"/>
        <w:gridCol w:w="10"/>
        <w:gridCol w:w="424"/>
        <w:gridCol w:w="557"/>
        <w:gridCol w:w="10"/>
        <w:gridCol w:w="415"/>
        <w:gridCol w:w="10"/>
        <w:gridCol w:w="273"/>
        <w:gridCol w:w="10"/>
        <w:gridCol w:w="284"/>
        <w:gridCol w:w="470"/>
        <w:gridCol w:w="10"/>
        <w:gridCol w:w="396"/>
        <w:gridCol w:w="10"/>
        <w:gridCol w:w="394"/>
        <w:gridCol w:w="10"/>
        <w:gridCol w:w="397"/>
        <w:gridCol w:w="10"/>
        <w:gridCol w:w="390"/>
        <w:gridCol w:w="10"/>
        <w:gridCol w:w="391"/>
        <w:gridCol w:w="10"/>
        <w:gridCol w:w="390"/>
        <w:gridCol w:w="10"/>
        <w:gridCol w:w="391"/>
        <w:gridCol w:w="10"/>
        <w:gridCol w:w="390"/>
        <w:gridCol w:w="10"/>
        <w:gridCol w:w="449"/>
        <w:gridCol w:w="10"/>
        <w:gridCol w:w="449"/>
        <w:gridCol w:w="10"/>
        <w:gridCol w:w="486"/>
        <w:gridCol w:w="422"/>
        <w:gridCol w:w="10"/>
        <w:gridCol w:w="449"/>
        <w:gridCol w:w="10"/>
        <w:gridCol w:w="449"/>
        <w:gridCol w:w="10"/>
        <w:gridCol w:w="449"/>
        <w:gridCol w:w="10"/>
        <w:gridCol w:w="449"/>
        <w:gridCol w:w="10"/>
        <w:gridCol w:w="403"/>
        <w:gridCol w:w="10"/>
        <w:gridCol w:w="403"/>
        <w:gridCol w:w="10"/>
        <w:gridCol w:w="403"/>
        <w:gridCol w:w="10"/>
      </w:tblGrid>
      <w:tr w:rsidR="001B63D8" w:rsidRPr="002C1406" w:rsidTr="009856ED">
        <w:trPr>
          <w:trHeight w:val="454"/>
        </w:trPr>
        <w:tc>
          <w:tcPr>
            <w:tcW w:w="1555" w:type="dxa"/>
            <w:vMerge w:val="restart"/>
            <w:vAlign w:val="center"/>
          </w:tcPr>
          <w:p w:rsidR="002C1406" w:rsidRPr="002D377B" w:rsidRDefault="002C1406" w:rsidP="002C1406">
            <w:pPr>
              <w:autoSpaceDE w:val="0"/>
              <w:autoSpaceDN w:val="0"/>
              <w:adjustRightInd w:val="0"/>
              <w:ind w:left="-120" w:right="-109"/>
              <w:jc w:val="center"/>
              <w:rPr>
                <w:sz w:val="18"/>
                <w:szCs w:val="18"/>
              </w:rPr>
            </w:pPr>
            <w:r w:rsidRPr="002D377B">
              <w:rPr>
                <w:sz w:val="18"/>
                <w:szCs w:val="18"/>
              </w:rPr>
              <w:t>Между</w:t>
            </w:r>
          </w:p>
        </w:tc>
        <w:tc>
          <w:tcPr>
            <w:tcW w:w="425" w:type="dxa"/>
            <w:vMerge w:val="restart"/>
            <w:textDirection w:val="btLr"/>
            <w:vAlign w:val="center"/>
          </w:tcPr>
          <w:p w:rsidR="002C1406" w:rsidRPr="002D377B" w:rsidRDefault="002C1406" w:rsidP="002C1406">
            <w:pPr>
              <w:autoSpaceDE w:val="0"/>
              <w:autoSpaceDN w:val="0"/>
              <w:adjustRightInd w:val="0"/>
              <w:ind w:left="-120" w:right="-109"/>
              <w:jc w:val="center"/>
              <w:rPr>
                <w:sz w:val="18"/>
                <w:szCs w:val="18"/>
              </w:rPr>
            </w:pPr>
            <w:r w:rsidRPr="002D377B">
              <w:rPr>
                <w:sz w:val="18"/>
                <w:szCs w:val="18"/>
              </w:rPr>
              <w:t>Степень загрязнения</w:t>
            </w:r>
          </w:p>
        </w:tc>
        <w:tc>
          <w:tcPr>
            <w:tcW w:w="12012" w:type="dxa"/>
            <w:gridSpan w:val="52"/>
            <w:vAlign w:val="center"/>
          </w:tcPr>
          <w:p w:rsidR="002C1406" w:rsidRPr="002D377B" w:rsidRDefault="002C1406" w:rsidP="002C1406">
            <w:pPr>
              <w:autoSpaceDE w:val="0"/>
              <w:autoSpaceDN w:val="0"/>
              <w:adjustRightInd w:val="0"/>
              <w:ind w:left="-120" w:right="-109"/>
              <w:jc w:val="center"/>
              <w:rPr>
                <w:sz w:val="18"/>
                <w:szCs w:val="18"/>
              </w:rPr>
            </w:pPr>
            <w:r w:rsidRPr="002D377B">
              <w:rPr>
                <w:sz w:val="18"/>
                <w:szCs w:val="18"/>
              </w:rPr>
              <w:t>Расстояние, мм</w:t>
            </w:r>
          </w:p>
        </w:tc>
      </w:tr>
      <w:tr w:rsidR="001B63D8" w:rsidRPr="002C1406" w:rsidTr="009856ED">
        <w:trPr>
          <w:trHeight w:val="454"/>
        </w:trPr>
        <w:tc>
          <w:tcPr>
            <w:tcW w:w="1555" w:type="dxa"/>
            <w:vMerge/>
            <w:vAlign w:val="center"/>
          </w:tcPr>
          <w:p w:rsidR="00E93E51" w:rsidRPr="002D377B" w:rsidRDefault="00E93E51" w:rsidP="00E93E51">
            <w:pPr>
              <w:autoSpaceDE w:val="0"/>
              <w:autoSpaceDN w:val="0"/>
              <w:adjustRightInd w:val="0"/>
              <w:ind w:left="-120" w:right="-109"/>
              <w:jc w:val="center"/>
              <w:rPr>
                <w:sz w:val="18"/>
                <w:szCs w:val="18"/>
                <w:lang w:val="ru-KZ"/>
              </w:rPr>
            </w:pPr>
          </w:p>
        </w:tc>
        <w:tc>
          <w:tcPr>
            <w:tcW w:w="425" w:type="dxa"/>
            <w:vMerge/>
            <w:vAlign w:val="center"/>
          </w:tcPr>
          <w:p w:rsidR="00E93E51" w:rsidRPr="002D377B" w:rsidRDefault="00E93E51" w:rsidP="00E93E51">
            <w:pPr>
              <w:autoSpaceDE w:val="0"/>
              <w:autoSpaceDN w:val="0"/>
              <w:adjustRightInd w:val="0"/>
              <w:ind w:left="-120" w:right="-109"/>
              <w:jc w:val="center"/>
              <w:rPr>
                <w:sz w:val="18"/>
                <w:szCs w:val="18"/>
                <w:lang w:val="ru-KZ"/>
              </w:rPr>
            </w:pPr>
          </w:p>
        </w:tc>
        <w:tc>
          <w:tcPr>
            <w:tcW w:w="1843" w:type="dxa"/>
            <w:gridSpan w:val="6"/>
            <w:vAlign w:val="center"/>
          </w:tcPr>
          <w:p w:rsidR="00E93E51" w:rsidRPr="002D377B" w:rsidRDefault="00E93E51" w:rsidP="00E93E51">
            <w:pPr>
              <w:autoSpaceDE w:val="0"/>
              <w:autoSpaceDN w:val="0"/>
              <w:adjustRightInd w:val="0"/>
              <w:ind w:left="-120" w:right="-109"/>
              <w:jc w:val="center"/>
              <w:rPr>
                <w:sz w:val="18"/>
                <w:szCs w:val="18"/>
                <w:vertAlign w:val="superscript"/>
              </w:rPr>
            </w:pPr>
            <w:r w:rsidRPr="002D377B">
              <w:rPr>
                <w:sz w:val="18"/>
                <w:szCs w:val="18"/>
                <w:lang w:val="ru-KZ"/>
              </w:rPr>
              <w:t>≤</w:t>
            </w:r>
            <w:r w:rsidRPr="002D377B">
              <w:rPr>
                <w:sz w:val="18"/>
                <w:szCs w:val="18"/>
              </w:rPr>
              <w:t xml:space="preserve"> 35 В постоянного тока </w:t>
            </w:r>
            <w:r w:rsidRPr="009856ED">
              <w:rPr>
                <w:sz w:val="20"/>
                <w:szCs w:val="20"/>
                <w:vertAlign w:val="superscript"/>
                <w:lang w:val="en-US"/>
              </w:rPr>
              <w:t>a</w:t>
            </w:r>
            <w:r w:rsidRPr="009856ED">
              <w:rPr>
                <w:sz w:val="20"/>
                <w:szCs w:val="20"/>
                <w:vertAlign w:val="superscript"/>
              </w:rPr>
              <w:t xml:space="preserve">, </w:t>
            </w:r>
            <w:r w:rsidRPr="009856ED">
              <w:rPr>
                <w:sz w:val="20"/>
                <w:szCs w:val="20"/>
                <w:vertAlign w:val="superscript"/>
                <w:lang w:val="en-US"/>
              </w:rPr>
              <w:t>d</w:t>
            </w:r>
          </w:p>
        </w:tc>
        <w:tc>
          <w:tcPr>
            <w:tcW w:w="1559" w:type="dxa"/>
            <w:gridSpan w:val="7"/>
          </w:tcPr>
          <w:p w:rsidR="00E93E51" w:rsidRPr="002D377B" w:rsidRDefault="00E93E51" w:rsidP="00E93E51">
            <w:pPr>
              <w:autoSpaceDE w:val="0"/>
              <w:autoSpaceDN w:val="0"/>
              <w:adjustRightInd w:val="0"/>
              <w:ind w:left="-120" w:right="-109"/>
              <w:jc w:val="center"/>
              <w:rPr>
                <w:sz w:val="18"/>
                <w:szCs w:val="18"/>
                <w:lang w:val="ru-KZ"/>
              </w:rPr>
            </w:pPr>
            <w:r w:rsidRPr="002D377B">
              <w:rPr>
                <w:sz w:val="18"/>
                <w:szCs w:val="18"/>
              </w:rPr>
              <w:t xml:space="preserve">100 В постоянного тока </w:t>
            </w:r>
            <w:r w:rsidR="009856ED" w:rsidRPr="009856ED">
              <w:rPr>
                <w:sz w:val="20"/>
                <w:szCs w:val="20"/>
                <w:vertAlign w:val="superscript"/>
                <w:lang w:val="en-US"/>
              </w:rPr>
              <w:t>a</w:t>
            </w:r>
          </w:p>
        </w:tc>
        <w:tc>
          <w:tcPr>
            <w:tcW w:w="1697" w:type="dxa"/>
            <w:gridSpan w:val="8"/>
          </w:tcPr>
          <w:p w:rsidR="00E93E51" w:rsidRPr="002D377B" w:rsidRDefault="00E93E51" w:rsidP="00E93E51">
            <w:pPr>
              <w:autoSpaceDE w:val="0"/>
              <w:autoSpaceDN w:val="0"/>
              <w:adjustRightInd w:val="0"/>
              <w:ind w:left="-120" w:right="-109"/>
              <w:jc w:val="center"/>
              <w:rPr>
                <w:sz w:val="18"/>
                <w:szCs w:val="18"/>
                <w:lang w:val="ru-KZ"/>
              </w:rPr>
            </w:pPr>
            <w:r w:rsidRPr="002D377B">
              <w:rPr>
                <w:sz w:val="18"/>
                <w:szCs w:val="18"/>
                <w:lang w:val="en-US"/>
              </w:rPr>
              <w:t>150</w:t>
            </w:r>
            <w:r w:rsidRPr="002D377B">
              <w:rPr>
                <w:sz w:val="18"/>
                <w:szCs w:val="18"/>
              </w:rPr>
              <w:t xml:space="preserve"> В постоянного тока </w:t>
            </w:r>
            <w:r w:rsidR="009856ED" w:rsidRPr="009856ED">
              <w:rPr>
                <w:sz w:val="20"/>
                <w:szCs w:val="20"/>
                <w:vertAlign w:val="superscript"/>
                <w:lang w:val="en-US"/>
              </w:rPr>
              <w:t>a</w:t>
            </w:r>
          </w:p>
        </w:tc>
        <w:tc>
          <w:tcPr>
            <w:tcW w:w="1602" w:type="dxa"/>
            <w:gridSpan w:val="8"/>
          </w:tcPr>
          <w:p w:rsidR="00E93E51" w:rsidRPr="002D377B" w:rsidRDefault="00E93E51" w:rsidP="00E93E51">
            <w:pPr>
              <w:autoSpaceDE w:val="0"/>
              <w:autoSpaceDN w:val="0"/>
              <w:adjustRightInd w:val="0"/>
              <w:ind w:left="-120" w:right="-109"/>
              <w:jc w:val="center"/>
              <w:rPr>
                <w:sz w:val="18"/>
                <w:szCs w:val="18"/>
                <w:lang w:val="ru-KZ"/>
              </w:rPr>
            </w:pPr>
            <w:r w:rsidRPr="002D377B">
              <w:rPr>
                <w:sz w:val="18"/>
                <w:szCs w:val="18"/>
              </w:rPr>
              <w:t xml:space="preserve">300 В постоянного тока </w:t>
            </w:r>
            <w:r w:rsidR="009856ED" w:rsidRPr="009856ED">
              <w:rPr>
                <w:sz w:val="20"/>
                <w:szCs w:val="20"/>
                <w:vertAlign w:val="superscript"/>
                <w:lang w:val="en-US"/>
              </w:rPr>
              <w:t>a</w:t>
            </w:r>
          </w:p>
        </w:tc>
        <w:tc>
          <w:tcPr>
            <w:tcW w:w="1804" w:type="dxa"/>
            <w:gridSpan w:val="7"/>
          </w:tcPr>
          <w:p w:rsidR="00E93E51" w:rsidRPr="002D377B" w:rsidRDefault="00E93E51" w:rsidP="00E93E51">
            <w:pPr>
              <w:autoSpaceDE w:val="0"/>
              <w:autoSpaceDN w:val="0"/>
              <w:adjustRightInd w:val="0"/>
              <w:ind w:left="-120" w:right="-109"/>
              <w:jc w:val="center"/>
              <w:rPr>
                <w:sz w:val="18"/>
                <w:szCs w:val="18"/>
                <w:lang w:val="ru-KZ"/>
              </w:rPr>
            </w:pPr>
            <w:r w:rsidRPr="002D377B">
              <w:rPr>
                <w:sz w:val="18"/>
                <w:szCs w:val="18"/>
              </w:rPr>
              <w:t xml:space="preserve">600 В постоянного тока </w:t>
            </w:r>
            <w:r w:rsidR="009856ED" w:rsidRPr="009856ED">
              <w:rPr>
                <w:sz w:val="20"/>
                <w:szCs w:val="20"/>
                <w:vertAlign w:val="superscript"/>
                <w:lang w:val="en-US"/>
              </w:rPr>
              <w:t>a</w:t>
            </w:r>
          </w:p>
        </w:tc>
        <w:tc>
          <w:tcPr>
            <w:tcW w:w="1809" w:type="dxa"/>
            <w:gridSpan w:val="8"/>
          </w:tcPr>
          <w:p w:rsidR="00E93E51" w:rsidRPr="002D377B" w:rsidRDefault="00E93E51" w:rsidP="00E93E51">
            <w:pPr>
              <w:autoSpaceDE w:val="0"/>
              <w:autoSpaceDN w:val="0"/>
              <w:adjustRightInd w:val="0"/>
              <w:ind w:left="-120" w:right="-109"/>
              <w:jc w:val="center"/>
              <w:rPr>
                <w:sz w:val="18"/>
                <w:szCs w:val="18"/>
                <w:lang w:val="ru-KZ"/>
              </w:rPr>
            </w:pPr>
            <w:r w:rsidRPr="002D377B">
              <w:rPr>
                <w:sz w:val="18"/>
                <w:szCs w:val="18"/>
              </w:rPr>
              <w:t xml:space="preserve">1000 В постоянного тока </w:t>
            </w:r>
            <w:r w:rsidR="009856ED" w:rsidRPr="009856ED">
              <w:rPr>
                <w:sz w:val="20"/>
                <w:szCs w:val="20"/>
                <w:vertAlign w:val="superscript"/>
                <w:lang w:val="en-US"/>
              </w:rPr>
              <w:t>a</w:t>
            </w:r>
          </w:p>
        </w:tc>
        <w:tc>
          <w:tcPr>
            <w:tcW w:w="1698" w:type="dxa"/>
            <w:gridSpan w:val="8"/>
          </w:tcPr>
          <w:p w:rsidR="00E93E51" w:rsidRPr="002D377B" w:rsidRDefault="00E93E51" w:rsidP="00E93E51">
            <w:pPr>
              <w:autoSpaceDE w:val="0"/>
              <w:autoSpaceDN w:val="0"/>
              <w:adjustRightInd w:val="0"/>
              <w:ind w:left="-120" w:right="-109"/>
              <w:jc w:val="center"/>
              <w:rPr>
                <w:sz w:val="18"/>
                <w:szCs w:val="18"/>
                <w:lang w:val="ru-KZ"/>
              </w:rPr>
            </w:pPr>
            <w:r w:rsidRPr="002D377B">
              <w:rPr>
                <w:sz w:val="18"/>
                <w:szCs w:val="18"/>
                <w:lang w:val="en-US"/>
              </w:rPr>
              <w:t>1500</w:t>
            </w:r>
            <w:r w:rsidRPr="002D377B">
              <w:rPr>
                <w:sz w:val="18"/>
                <w:szCs w:val="18"/>
              </w:rPr>
              <w:t xml:space="preserve"> В постоянного тока</w:t>
            </w:r>
            <w:r w:rsidR="009856ED" w:rsidRPr="009856ED">
              <w:rPr>
                <w:sz w:val="20"/>
                <w:szCs w:val="20"/>
                <w:vertAlign w:val="superscript"/>
                <w:lang w:val="en-US"/>
              </w:rPr>
              <w:t xml:space="preserve"> a</w:t>
            </w:r>
          </w:p>
        </w:tc>
      </w:tr>
      <w:tr w:rsidR="001B63D8" w:rsidRPr="002C1406" w:rsidTr="009856ED">
        <w:trPr>
          <w:trHeight w:val="454"/>
        </w:trPr>
        <w:tc>
          <w:tcPr>
            <w:tcW w:w="1555" w:type="dxa"/>
            <w:vMerge/>
            <w:vAlign w:val="center"/>
          </w:tcPr>
          <w:p w:rsidR="00E93E51" w:rsidRPr="002D377B" w:rsidRDefault="00E93E51" w:rsidP="00E93E51">
            <w:pPr>
              <w:autoSpaceDE w:val="0"/>
              <w:autoSpaceDN w:val="0"/>
              <w:adjustRightInd w:val="0"/>
              <w:ind w:left="-120" w:right="-109"/>
              <w:jc w:val="center"/>
              <w:rPr>
                <w:sz w:val="18"/>
                <w:szCs w:val="18"/>
                <w:lang w:val="ru-KZ"/>
              </w:rPr>
            </w:pPr>
          </w:p>
        </w:tc>
        <w:tc>
          <w:tcPr>
            <w:tcW w:w="425" w:type="dxa"/>
            <w:vMerge/>
            <w:vAlign w:val="center"/>
          </w:tcPr>
          <w:p w:rsidR="00E93E51" w:rsidRPr="002D377B" w:rsidRDefault="00E93E51" w:rsidP="00E93E51">
            <w:pPr>
              <w:autoSpaceDE w:val="0"/>
              <w:autoSpaceDN w:val="0"/>
              <w:adjustRightInd w:val="0"/>
              <w:ind w:left="-120" w:right="-109"/>
              <w:jc w:val="center"/>
              <w:rPr>
                <w:sz w:val="18"/>
                <w:szCs w:val="18"/>
                <w:lang w:val="ru-KZ"/>
              </w:rPr>
            </w:pPr>
          </w:p>
        </w:tc>
        <w:tc>
          <w:tcPr>
            <w:tcW w:w="567" w:type="dxa"/>
            <w:vMerge w:val="restart"/>
            <w:vAlign w:val="center"/>
          </w:tcPr>
          <w:p w:rsidR="00E93E51" w:rsidRPr="002D377B" w:rsidRDefault="00E93E51" w:rsidP="00E93E51">
            <w:pPr>
              <w:autoSpaceDE w:val="0"/>
              <w:autoSpaceDN w:val="0"/>
              <w:adjustRightInd w:val="0"/>
              <w:ind w:left="-120" w:right="-109"/>
              <w:jc w:val="center"/>
              <w:rPr>
                <w:sz w:val="18"/>
                <w:szCs w:val="18"/>
                <w:lang w:val="en-US"/>
              </w:rPr>
            </w:pPr>
            <w:r w:rsidRPr="002D377B">
              <w:rPr>
                <w:sz w:val="18"/>
                <w:szCs w:val="18"/>
                <w:lang w:val="en-US"/>
              </w:rPr>
              <w:t>cl</w:t>
            </w:r>
          </w:p>
        </w:tc>
        <w:tc>
          <w:tcPr>
            <w:tcW w:w="1276" w:type="dxa"/>
            <w:gridSpan w:val="5"/>
            <w:vAlign w:val="center"/>
          </w:tcPr>
          <w:p w:rsidR="00E93E51" w:rsidRPr="002D377B" w:rsidRDefault="00E93E51" w:rsidP="00E93E51">
            <w:pPr>
              <w:autoSpaceDE w:val="0"/>
              <w:autoSpaceDN w:val="0"/>
              <w:adjustRightInd w:val="0"/>
              <w:ind w:left="-120" w:right="-109"/>
              <w:jc w:val="center"/>
              <w:rPr>
                <w:sz w:val="18"/>
                <w:szCs w:val="18"/>
                <w:lang w:val="en-US"/>
              </w:rPr>
            </w:pPr>
            <w:proofErr w:type="spellStart"/>
            <w:r w:rsidRPr="002D377B">
              <w:rPr>
                <w:sz w:val="18"/>
                <w:szCs w:val="18"/>
                <w:lang w:val="en-US"/>
              </w:rPr>
              <w:t>cr</w:t>
            </w:r>
            <w:proofErr w:type="spellEnd"/>
          </w:p>
        </w:tc>
        <w:tc>
          <w:tcPr>
            <w:tcW w:w="567" w:type="dxa"/>
            <w:gridSpan w:val="2"/>
            <w:vMerge w:val="restart"/>
            <w:vAlign w:val="center"/>
          </w:tcPr>
          <w:p w:rsidR="00E93E51" w:rsidRPr="002D377B" w:rsidRDefault="00E93E51" w:rsidP="00E93E51">
            <w:pPr>
              <w:autoSpaceDE w:val="0"/>
              <w:autoSpaceDN w:val="0"/>
              <w:adjustRightInd w:val="0"/>
              <w:ind w:left="-120" w:right="-109"/>
              <w:jc w:val="center"/>
              <w:rPr>
                <w:sz w:val="18"/>
                <w:szCs w:val="18"/>
                <w:lang w:val="ru-KZ"/>
              </w:rPr>
            </w:pPr>
            <w:r w:rsidRPr="002D377B">
              <w:rPr>
                <w:sz w:val="18"/>
                <w:szCs w:val="18"/>
                <w:lang w:val="en-US"/>
              </w:rPr>
              <w:t>cl</w:t>
            </w:r>
          </w:p>
        </w:tc>
        <w:tc>
          <w:tcPr>
            <w:tcW w:w="992" w:type="dxa"/>
            <w:gridSpan w:val="5"/>
            <w:vAlign w:val="center"/>
          </w:tcPr>
          <w:p w:rsidR="00E93E51" w:rsidRPr="002D377B" w:rsidRDefault="00E93E51" w:rsidP="00E93E51">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c>
          <w:tcPr>
            <w:tcW w:w="480" w:type="dxa"/>
            <w:gridSpan w:val="2"/>
            <w:vMerge w:val="restart"/>
            <w:vAlign w:val="center"/>
          </w:tcPr>
          <w:p w:rsidR="00E93E51" w:rsidRPr="002D377B" w:rsidRDefault="00E93E51" w:rsidP="00E93E51">
            <w:pPr>
              <w:autoSpaceDE w:val="0"/>
              <w:autoSpaceDN w:val="0"/>
              <w:adjustRightInd w:val="0"/>
              <w:ind w:left="-120" w:right="-109"/>
              <w:jc w:val="center"/>
              <w:rPr>
                <w:sz w:val="18"/>
                <w:szCs w:val="18"/>
                <w:lang w:val="ru-KZ"/>
              </w:rPr>
            </w:pPr>
            <w:r w:rsidRPr="002D377B">
              <w:rPr>
                <w:sz w:val="18"/>
                <w:szCs w:val="18"/>
                <w:lang w:val="en-US"/>
              </w:rPr>
              <w:t>cl</w:t>
            </w:r>
          </w:p>
        </w:tc>
        <w:tc>
          <w:tcPr>
            <w:tcW w:w="1217" w:type="dxa"/>
            <w:gridSpan w:val="6"/>
            <w:vAlign w:val="center"/>
          </w:tcPr>
          <w:p w:rsidR="00E93E51" w:rsidRPr="002D377B" w:rsidRDefault="00E93E51" w:rsidP="00E93E51">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c>
          <w:tcPr>
            <w:tcW w:w="400" w:type="dxa"/>
            <w:gridSpan w:val="2"/>
            <w:vMerge w:val="restart"/>
            <w:vAlign w:val="center"/>
          </w:tcPr>
          <w:p w:rsidR="00E93E51" w:rsidRPr="002D377B" w:rsidRDefault="00E93E51" w:rsidP="00E93E51">
            <w:pPr>
              <w:autoSpaceDE w:val="0"/>
              <w:autoSpaceDN w:val="0"/>
              <w:adjustRightInd w:val="0"/>
              <w:ind w:left="-120" w:right="-109"/>
              <w:jc w:val="center"/>
              <w:rPr>
                <w:sz w:val="18"/>
                <w:szCs w:val="18"/>
                <w:lang w:val="ru-KZ"/>
              </w:rPr>
            </w:pPr>
            <w:r w:rsidRPr="002D377B">
              <w:rPr>
                <w:sz w:val="18"/>
                <w:szCs w:val="18"/>
                <w:lang w:val="en-US"/>
              </w:rPr>
              <w:t>cl</w:t>
            </w:r>
          </w:p>
        </w:tc>
        <w:tc>
          <w:tcPr>
            <w:tcW w:w="1202" w:type="dxa"/>
            <w:gridSpan w:val="6"/>
            <w:vAlign w:val="center"/>
          </w:tcPr>
          <w:p w:rsidR="00E93E51" w:rsidRPr="002D377B" w:rsidRDefault="00E93E51" w:rsidP="00E93E51">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c>
          <w:tcPr>
            <w:tcW w:w="400" w:type="dxa"/>
            <w:gridSpan w:val="2"/>
            <w:vMerge w:val="restart"/>
            <w:vAlign w:val="center"/>
          </w:tcPr>
          <w:p w:rsidR="00E93E51" w:rsidRPr="002D377B" w:rsidRDefault="00E93E51" w:rsidP="00E93E51">
            <w:pPr>
              <w:autoSpaceDE w:val="0"/>
              <w:autoSpaceDN w:val="0"/>
              <w:adjustRightInd w:val="0"/>
              <w:ind w:left="-120" w:right="-109"/>
              <w:jc w:val="center"/>
              <w:rPr>
                <w:sz w:val="18"/>
                <w:szCs w:val="18"/>
                <w:lang w:val="ru-KZ"/>
              </w:rPr>
            </w:pPr>
            <w:r w:rsidRPr="002D377B">
              <w:rPr>
                <w:sz w:val="18"/>
                <w:szCs w:val="18"/>
                <w:lang w:val="en-US"/>
              </w:rPr>
              <w:t>cl</w:t>
            </w:r>
          </w:p>
        </w:tc>
        <w:tc>
          <w:tcPr>
            <w:tcW w:w="1404" w:type="dxa"/>
            <w:gridSpan w:val="5"/>
            <w:vAlign w:val="center"/>
          </w:tcPr>
          <w:p w:rsidR="00E93E51" w:rsidRPr="002D377B" w:rsidRDefault="00E93E51" w:rsidP="00E93E51">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c>
          <w:tcPr>
            <w:tcW w:w="432" w:type="dxa"/>
            <w:gridSpan w:val="2"/>
            <w:vMerge w:val="restart"/>
            <w:vAlign w:val="center"/>
          </w:tcPr>
          <w:p w:rsidR="00E93E51" w:rsidRPr="002D377B" w:rsidRDefault="00E93E51" w:rsidP="00E93E51">
            <w:pPr>
              <w:autoSpaceDE w:val="0"/>
              <w:autoSpaceDN w:val="0"/>
              <w:adjustRightInd w:val="0"/>
              <w:ind w:left="-120" w:right="-109"/>
              <w:jc w:val="center"/>
              <w:rPr>
                <w:sz w:val="18"/>
                <w:szCs w:val="18"/>
                <w:lang w:val="ru-KZ"/>
              </w:rPr>
            </w:pPr>
            <w:r w:rsidRPr="002D377B">
              <w:rPr>
                <w:sz w:val="18"/>
                <w:szCs w:val="18"/>
                <w:lang w:val="en-US"/>
              </w:rPr>
              <w:t>cl</w:t>
            </w:r>
          </w:p>
        </w:tc>
        <w:tc>
          <w:tcPr>
            <w:tcW w:w="1377" w:type="dxa"/>
            <w:gridSpan w:val="6"/>
            <w:vAlign w:val="center"/>
          </w:tcPr>
          <w:p w:rsidR="00E93E51" w:rsidRPr="002D377B" w:rsidRDefault="00E93E51" w:rsidP="00E93E51">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c>
          <w:tcPr>
            <w:tcW w:w="459" w:type="dxa"/>
            <w:gridSpan w:val="2"/>
            <w:vMerge w:val="restart"/>
            <w:vAlign w:val="center"/>
          </w:tcPr>
          <w:p w:rsidR="00E93E51" w:rsidRPr="002D377B" w:rsidRDefault="00E93E51" w:rsidP="00E93E51">
            <w:pPr>
              <w:autoSpaceDE w:val="0"/>
              <w:autoSpaceDN w:val="0"/>
              <w:adjustRightInd w:val="0"/>
              <w:ind w:left="-120" w:right="-109"/>
              <w:jc w:val="center"/>
              <w:rPr>
                <w:sz w:val="18"/>
                <w:szCs w:val="18"/>
                <w:lang w:val="ru-KZ"/>
              </w:rPr>
            </w:pPr>
            <w:r w:rsidRPr="002D377B">
              <w:rPr>
                <w:sz w:val="18"/>
                <w:szCs w:val="18"/>
                <w:lang w:val="en-US"/>
              </w:rPr>
              <w:t>cl</w:t>
            </w:r>
          </w:p>
        </w:tc>
        <w:tc>
          <w:tcPr>
            <w:tcW w:w="1239" w:type="dxa"/>
            <w:gridSpan w:val="6"/>
            <w:vAlign w:val="center"/>
          </w:tcPr>
          <w:p w:rsidR="00E93E51" w:rsidRPr="002D377B" w:rsidRDefault="00E93E51" w:rsidP="00E93E51">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r>
      <w:tr w:rsidR="001B63D8" w:rsidRPr="002C1406" w:rsidTr="009856ED">
        <w:trPr>
          <w:trHeight w:val="454"/>
        </w:trPr>
        <w:tc>
          <w:tcPr>
            <w:tcW w:w="1555" w:type="dxa"/>
            <w:vMerge/>
            <w:vAlign w:val="center"/>
          </w:tcPr>
          <w:p w:rsidR="00E93E51" w:rsidRPr="002D377B" w:rsidRDefault="00E93E51" w:rsidP="00E93E51">
            <w:pPr>
              <w:autoSpaceDE w:val="0"/>
              <w:autoSpaceDN w:val="0"/>
              <w:adjustRightInd w:val="0"/>
              <w:ind w:left="-120" w:right="-109"/>
              <w:jc w:val="center"/>
              <w:rPr>
                <w:sz w:val="18"/>
                <w:szCs w:val="18"/>
                <w:lang w:val="ru-KZ"/>
              </w:rPr>
            </w:pPr>
          </w:p>
        </w:tc>
        <w:tc>
          <w:tcPr>
            <w:tcW w:w="425" w:type="dxa"/>
            <w:vMerge/>
            <w:vAlign w:val="center"/>
          </w:tcPr>
          <w:p w:rsidR="00E93E51" w:rsidRPr="002D377B" w:rsidRDefault="00E93E51" w:rsidP="00E93E51">
            <w:pPr>
              <w:autoSpaceDE w:val="0"/>
              <w:autoSpaceDN w:val="0"/>
              <w:adjustRightInd w:val="0"/>
              <w:ind w:left="-120" w:right="-109"/>
              <w:jc w:val="center"/>
              <w:rPr>
                <w:sz w:val="18"/>
                <w:szCs w:val="18"/>
                <w:lang w:val="ru-KZ"/>
              </w:rPr>
            </w:pPr>
          </w:p>
        </w:tc>
        <w:tc>
          <w:tcPr>
            <w:tcW w:w="567" w:type="dxa"/>
            <w:vMerge/>
            <w:vAlign w:val="center"/>
          </w:tcPr>
          <w:p w:rsidR="00E93E51" w:rsidRPr="002D377B" w:rsidRDefault="00E93E51" w:rsidP="00E93E51">
            <w:pPr>
              <w:autoSpaceDE w:val="0"/>
              <w:autoSpaceDN w:val="0"/>
              <w:adjustRightInd w:val="0"/>
              <w:ind w:left="-120" w:right="-109"/>
              <w:jc w:val="center"/>
              <w:rPr>
                <w:sz w:val="18"/>
                <w:szCs w:val="18"/>
                <w:lang w:val="ru-KZ"/>
              </w:rPr>
            </w:pPr>
          </w:p>
        </w:tc>
        <w:tc>
          <w:tcPr>
            <w:tcW w:w="1276" w:type="dxa"/>
            <w:gridSpan w:val="5"/>
            <w:vAlign w:val="center"/>
          </w:tcPr>
          <w:p w:rsidR="00E93E51" w:rsidRPr="002D377B" w:rsidRDefault="00E93E51" w:rsidP="00E93E51">
            <w:pPr>
              <w:autoSpaceDE w:val="0"/>
              <w:autoSpaceDN w:val="0"/>
              <w:adjustRightInd w:val="0"/>
              <w:ind w:left="-120" w:right="-109"/>
              <w:jc w:val="center"/>
              <w:rPr>
                <w:sz w:val="18"/>
                <w:szCs w:val="18"/>
                <w:lang w:val="kk-KZ"/>
              </w:rPr>
            </w:pPr>
            <w:r w:rsidRPr="002D377B">
              <w:rPr>
                <w:sz w:val="18"/>
                <w:szCs w:val="18"/>
                <w:lang w:val="kk-KZ"/>
              </w:rPr>
              <w:t>Группа материала</w:t>
            </w:r>
          </w:p>
        </w:tc>
        <w:tc>
          <w:tcPr>
            <w:tcW w:w="567" w:type="dxa"/>
            <w:gridSpan w:val="2"/>
            <w:vMerge/>
            <w:vAlign w:val="center"/>
          </w:tcPr>
          <w:p w:rsidR="00E93E51" w:rsidRPr="002D377B" w:rsidRDefault="00E93E51" w:rsidP="00E93E51">
            <w:pPr>
              <w:autoSpaceDE w:val="0"/>
              <w:autoSpaceDN w:val="0"/>
              <w:adjustRightInd w:val="0"/>
              <w:ind w:left="-120" w:right="-109"/>
              <w:jc w:val="center"/>
              <w:rPr>
                <w:sz w:val="18"/>
                <w:szCs w:val="18"/>
                <w:lang w:val="ru-KZ"/>
              </w:rPr>
            </w:pPr>
          </w:p>
        </w:tc>
        <w:tc>
          <w:tcPr>
            <w:tcW w:w="992" w:type="dxa"/>
            <w:gridSpan w:val="5"/>
            <w:vAlign w:val="center"/>
          </w:tcPr>
          <w:p w:rsidR="00E93E51" w:rsidRPr="002D377B" w:rsidRDefault="00E93E51" w:rsidP="00E93E51">
            <w:pPr>
              <w:autoSpaceDE w:val="0"/>
              <w:autoSpaceDN w:val="0"/>
              <w:adjustRightInd w:val="0"/>
              <w:ind w:left="-120" w:right="-109"/>
              <w:jc w:val="center"/>
              <w:rPr>
                <w:sz w:val="18"/>
                <w:szCs w:val="18"/>
                <w:lang w:val="ru-KZ"/>
              </w:rPr>
            </w:pPr>
            <w:r w:rsidRPr="002D377B">
              <w:rPr>
                <w:sz w:val="18"/>
                <w:szCs w:val="18"/>
                <w:lang w:val="kk-KZ"/>
              </w:rPr>
              <w:t>Группа материала</w:t>
            </w:r>
          </w:p>
        </w:tc>
        <w:tc>
          <w:tcPr>
            <w:tcW w:w="480" w:type="dxa"/>
            <w:gridSpan w:val="2"/>
            <w:vMerge/>
            <w:vAlign w:val="center"/>
          </w:tcPr>
          <w:p w:rsidR="00E93E51" w:rsidRPr="002D377B" w:rsidRDefault="00E93E51" w:rsidP="00E93E51">
            <w:pPr>
              <w:autoSpaceDE w:val="0"/>
              <w:autoSpaceDN w:val="0"/>
              <w:adjustRightInd w:val="0"/>
              <w:ind w:left="-120" w:right="-109"/>
              <w:jc w:val="center"/>
              <w:rPr>
                <w:sz w:val="18"/>
                <w:szCs w:val="18"/>
                <w:lang w:val="ru-KZ"/>
              </w:rPr>
            </w:pPr>
          </w:p>
        </w:tc>
        <w:tc>
          <w:tcPr>
            <w:tcW w:w="1217" w:type="dxa"/>
            <w:gridSpan w:val="6"/>
            <w:vAlign w:val="center"/>
          </w:tcPr>
          <w:p w:rsidR="00E93E51" w:rsidRPr="002D377B" w:rsidRDefault="00E93E51" w:rsidP="00E93E51">
            <w:pPr>
              <w:autoSpaceDE w:val="0"/>
              <w:autoSpaceDN w:val="0"/>
              <w:adjustRightInd w:val="0"/>
              <w:ind w:left="-120" w:right="-109"/>
              <w:jc w:val="center"/>
              <w:rPr>
                <w:sz w:val="18"/>
                <w:szCs w:val="18"/>
                <w:lang w:val="ru-KZ"/>
              </w:rPr>
            </w:pPr>
            <w:r w:rsidRPr="002D377B">
              <w:rPr>
                <w:sz w:val="18"/>
                <w:szCs w:val="18"/>
                <w:lang w:val="kk-KZ"/>
              </w:rPr>
              <w:t>Группа материала</w:t>
            </w:r>
          </w:p>
        </w:tc>
        <w:tc>
          <w:tcPr>
            <w:tcW w:w="400" w:type="dxa"/>
            <w:gridSpan w:val="2"/>
            <w:vMerge/>
            <w:vAlign w:val="center"/>
          </w:tcPr>
          <w:p w:rsidR="00E93E51" w:rsidRPr="002D377B" w:rsidRDefault="00E93E51" w:rsidP="00E93E51">
            <w:pPr>
              <w:autoSpaceDE w:val="0"/>
              <w:autoSpaceDN w:val="0"/>
              <w:adjustRightInd w:val="0"/>
              <w:ind w:left="-120" w:right="-109"/>
              <w:jc w:val="center"/>
              <w:rPr>
                <w:sz w:val="18"/>
                <w:szCs w:val="18"/>
                <w:lang w:val="ru-KZ"/>
              </w:rPr>
            </w:pPr>
          </w:p>
        </w:tc>
        <w:tc>
          <w:tcPr>
            <w:tcW w:w="1202" w:type="dxa"/>
            <w:gridSpan w:val="6"/>
            <w:vAlign w:val="center"/>
          </w:tcPr>
          <w:p w:rsidR="00E93E51" w:rsidRPr="002D377B" w:rsidRDefault="00E93E51" w:rsidP="00E93E51">
            <w:pPr>
              <w:autoSpaceDE w:val="0"/>
              <w:autoSpaceDN w:val="0"/>
              <w:adjustRightInd w:val="0"/>
              <w:ind w:left="-120" w:right="-109"/>
              <w:jc w:val="center"/>
              <w:rPr>
                <w:sz w:val="18"/>
                <w:szCs w:val="18"/>
                <w:lang w:val="ru-KZ"/>
              </w:rPr>
            </w:pPr>
            <w:r w:rsidRPr="002D377B">
              <w:rPr>
                <w:sz w:val="18"/>
                <w:szCs w:val="18"/>
                <w:lang w:val="kk-KZ"/>
              </w:rPr>
              <w:t>Группа материала</w:t>
            </w:r>
          </w:p>
        </w:tc>
        <w:tc>
          <w:tcPr>
            <w:tcW w:w="400" w:type="dxa"/>
            <w:gridSpan w:val="2"/>
            <w:vMerge/>
            <w:vAlign w:val="center"/>
          </w:tcPr>
          <w:p w:rsidR="00E93E51" w:rsidRPr="002D377B" w:rsidRDefault="00E93E51" w:rsidP="00E93E51">
            <w:pPr>
              <w:autoSpaceDE w:val="0"/>
              <w:autoSpaceDN w:val="0"/>
              <w:adjustRightInd w:val="0"/>
              <w:ind w:left="-120" w:right="-109"/>
              <w:jc w:val="center"/>
              <w:rPr>
                <w:sz w:val="18"/>
                <w:szCs w:val="18"/>
                <w:lang w:val="ru-KZ"/>
              </w:rPr>
            </w:pPr>
          </w:p>
        </w:tc>
        <w:tc>
          <w:tcPr>
            <w:tcW w:w="1404" w:type="dxa"/>
            <w:gridSpan w:val="5"/>
            <w:vAlign w:val="center"/>
          </w:tcPr>
          <w:p w:rsidR="00E93E51" w:rsidRPr="002D377B" w:rsidRDefault="00E93E51" w:rsidP="00E93E51">
            <w:pPr>
              <w:autoSpaceDE w:val="0"/>
              <w:autoSpaceDN w:val="0"/>
              <w:adjustRightInd w:val="0"/>
              <w:ind w:left="-120" w:right="-109"/>
              <w:jc w:val="center"/>
              <w:rPr>
                <w:sz w:val="18"/>
                <w:szCs w:val="18"/>
                <w:lang w:val="ru-KZ"/>
              </w:rPr>
            </w:pPr>
            <w:r w:rsidRPr="002D377B">
              <w:rPr>
                <w:sz w:val="18"/>
                <w:szCs w:val="18"/>
                <w:lang w:val="kk-KZ"/>
              </w:rPr>
              <w:t>Группа материала</w:t>
            </w:r>
          </w:p>
        </w:tc>
        <w:tc>
          <w:tcPr>
            <w:tcW w:w="432" w:type="dxa"/>
            <w:gridSpan w:val="2"/>
            <w:vMerge/>
            <w:vAlign w:val="center"/>
          </w:tcPr>
          <w:p w:rsidR="00E93E51" w:rsidRPr="002D377B" w:rsidRDefault="00E93E51" w:rsidP="00E93E51">
            <w:pPr>
              <w:autoSpaceDE w:val="0"/>
              <w:autoSpaceDN w:val="0"/>
              <w:adjustRightInd w:val="0"/>
              <w:ind w:left="-120" w:right="-109"/>
              <w:jc w:val="center"/>
              <w:rPr>
                <w:sz w:val="18"/>
                <w:szCs w:val="18"/>
                <w:lang w:val="ru-KZ"/>
              </w:rPr>
            </w:pPr>
          </w:p>
        </w:tc>
        <w:tc>
          <w:tcPr>
            <w:tcW w:w="1377" w:type="dxa"/>
            <w:gridSpan w:val="6"/>
            <w:vAlign w:val="center"/>
          </w:tcPr>
          <w:p w:rsidR="00E93E51" w:rsidRPr="002D377B" w:rsidRDefault="00E93E51" w:rsidP="00E93E51">
            <w:pPr>
              <w:autoSpaceDE w:val="0"/>
              <w:autoSpaceDN w:val="0"/>
              <w:adjustRightInd w:val="0"/>
              <w:ind w:left="-120" w:right="-109"/>
              <w:jc w:val="center"/>
              <w:rPr>
                <w:sz w:val="18"/>
                <w:szCs w:val="18"/>
                <w:lang w:val="ru-KZ"/>
              </w:rPr>
            </w:pPr>
            <w:r w:rsidRPr="002D377B">
              <w:rPr>
                <w:sz w:val="18"/>
                <w:szCs w:val="18"/>
                <w:lang w:val="kk-KZ"/>
              </w:rPr>
              <w:t>Группа материала</w:t>
            </w:r>
          </w:p>
        </w:tc>
        <w:tc>
          <w:tcPr>
            <w:tcW w:w="459" w:type="dxa"/>
            <w:gridSpan w:val="2"/>
            <w:vMerge/>
            <w:vAlign w:val="center"/>
          </w:tcPr>
          <w:p w:rsidR="00E93E51" w:rsidRPr="002D377B" w:rsidRDefault="00E93E51" w:rsidP="00E93E51">
            <w:pPr>
              <w:autoSpaceDE w:val="0"/>
              <w:autoSpaceDN w:val="0"/>
              <w:adjustRightInd w:val="0"/>
              <w:ind w:left="-120" w:right="-109"/>
              <w:jc w:val="center"/>
              <w:rPr>
                <w:sz w:val="18"/>
                <w:szCs w:val="18"/>
                <w:lang w:val="ru-KZ"/>
              </w:rPr>
            </w:pPr>
          </w:p>
        </w:tc>
        <w:tc>
          <w:tcPr>
            <w:tcW w:w="1239" w:type="dxa"/>
            <w:gridSpan w:val="6"/>
            <w:vAlign w:val="center"/>
          </w:tcPr>
          <w:p w:rsidR="00E93E51" w:rsidRPr="002D377B" w:rsidRDefault="00E93E51" w:rsidP="00E93E51">
            <w:pPr>
              <w:autoSpaceDE w:val="0"/>
              <w:autoSpaceDN w:val="0"/>
              <w:adjustRightInd w:val="0"/>
              <w:ind w:left="-120" w:right="-109"/>
              <w:jc w:val="center"/>
              <w:rPr>
                <w:sz w:val="18"/>
                <w:szCs w:val="18"/>
                <w:lang w:val="ru-KZ"/>
              </w:rPr>
            </w:pPr>
            <w:r w:rsidRPr="002D377B">
              <w:rPr>
                <w:sz w:val="18"/>
                <w:szCs w:val="18"/>
                <w:lang w:val="kk-KZ"/>
              </w:rPr>
              <w:t>Группа материала</w:t>
            </w:r>
          </w:p>
        </w:tc>
      </w:tr>
      <w:tr w:rsidR="001B63D8" w:rsidRPr="002C1406" w:rsidTr="009856ED">
        <w:trPr>
          <w:trHeight w:val="454"/>
        </w:trPr>
        <w:tc>
          <w:tcPr>
            <w:tcW w:w="1555" w:type="dxa"/>
            <w:vMerge/>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ru-KZ"/>
              </w:rPr>
            </w:pPr>
          </w:p>
        </w:tc>
        <w:tc>
          <w:tcPr>
            <w:tcW w:w="425" w:type="dxa"/>
            <w:vMerge/>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ru-KZ"/>
              </w:rPr>
            </w:pPr>
          </w:p>
        </w:tc>
        <w:tc>
          <w:tcPr>
            <w:tcW w:w="567" w:type="dxa"/>
            <w:vMerge/>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ru-KZ"/>
              </w:rPr>
            </w:pPr>
          </w:p>
        </w:tc>
        <w:tc>
          <w:tcPr>
            <w:tcW w:w="418" w:type="dxa"/>
            <w:gridSpan w:val="2"/>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en-US"/>
              </w:rPr>
            </w:pPr>
            <w:r w:rsidRPr="002D377B">
              <w:rPr>
                <w:sz w:val="18"/>
                <w:szCs w:val="18"/>
                <w:lang w:val="en-US"/>
              </w:rPr>
              <w:t>I</w:t>
            </w:r>
          </w:p>
        </w:tc>
        <w:tc>
          <w:tcPr>
            <w:tcW w:w="434" w:type="dxa"/>
            <w:gridSpan w:val="2"/>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en-US"/>
              </w:rPr>
            </w:pPr>
            <w:r w:rsidRPr="002D377B">
              <w:rPr>
                <w:sz w:val="18"/>
                <w:szCs w:val="18"/>
                <w:lang w:val="en-US"/>
              </w:rPr>
              <w:t>II</w:t>
            </w:r>
          </w:p>
        </w:tc>
        <w:tc>
          <w:tcPr>
            <w:tcW w:w="424" w:type="dxa"/>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en-US"/>
              </w:rPr>
            </w:pPr>
            <w:r w:rsidRPr="002D377B">
              <w:rPr>
                <w:sz w:val="18"/>
                <w:szCs w:val="18"/>
                <w:lang w:val="en-US"/>
              </w:rPr>
              <w:t>III</w:t>
            </w:r>
          </w:p>
        </w:tc>
        <w:tc>
          <w:tcPr>
            <w:tcW w:w="567" w:type="dxa"/>
            <w:gridSpan w:val="2"/>
            <w:vMerge/>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ru-KZ"/>
              </w:rPr>
            </w:pPr>
          </w:p>
        </w:tc>
        <w:tc>
          <w:tcPr>
            <w:tcW w:w="425" w:type="dxa"/>
            <w:gridSpan w:val="2"/>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en-US"/>
              </w:rPr>
            </w:pPr>
            <w:r w:rsidRPr="002D377B">
              <w:rPr>
                <w:sz w:val="18"/>
                <w:szCs w:val="18"/>
                <w:lang w:val="en-US"/>
              </w:rPr>
              <w:t>I</w:t>
            </w:r>
          </w:p>
        </w:tc>
        <w:tc>
          <w:tcPr>
            <w:tcW w:w="283" w:type="dxa"/>
            <w:gridSpan w:val="2"/>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en-US"/>
              </w:rPr>
            </w:pPr>
            <w:r w:rsidRPr="002D377B">
              <w:rPr>
                <w:sz w:val="18"/>
                <w:szCs w:val="18"/>
                <w:lang w:val="en-US"/>
              </w:rPr>
              <w:t>II</w:t>
            </w:r>
          </w:p>
        </w:tc>
        <w:tc>
          <w:tcPr>
            <w:tcW w:w="284" w:type="dxa"/>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en-US"/>
              </w:rPr>
            </w:pPr>
            <w:r w:rsidRPr="002D377B">
              <w:rPr>
                <w:sz w:val="18"/>
                <w:szCs w:val="18"/>
                <w:lang w:val="en-US"/>
              </w:rPr>
              <w:t>III</w:t>
            </w:r>
          </w:p>
        </w:tc>
        <w:tc>
          <w:tcPr>
            <w:tcW w:w="480" w:type="dxa"/>
            <w:gridSpan w:val="2"/>
            <w:vMerge/>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ru-KZ"/>
              </w:rPr>
            </w:pPr>
          </w:p>
        </w:tc>
        <w:tc>
          <w:tcPr>
            <w:tcW w:w="406" w:type="dxa"/>
            <w:gridSpan w:val="2"/>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en-US"/>
              </w:rPr>
            </w:pPr>
            <w:r w:rsidRPr="002D377B">
              <w:rPr>
                <w:sz w:val="18"/>
                <w:szCs w:val="18"/>
                <w:lang w:val="en-US"/>
              </w:rPr>
              <w:t>I</w:t>
            </w:r>
          </w:p>
        </w:tc>
        <w:tc>
          <w:tcPr>
            <w:tcW w:w="404" w:type="dxa"/>
            <w:gridSpan w:val="2"/>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en-US"/>
              </w:rPr>
            </w:pPr>
            <w:r w:rsidRPr="002D377B">
              <w:rPr>
                <w:sz w:val="18"/>
                <w:szCs w:val="18"/>
                <w:lang w:val="en-US"/>
              </w:rPr>
              <w:t>II</w:t>
            </w:r>
          </w:p>
        </w:tc>
        <w:tc>
          <w:tcPr>
            <w:tcW w:w="407" w:type="dxa"/>
            <w:gridSpan w:val="2"/>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en-US"/>
              </w:rPr>
            </w:pPr>
            <w:r w:rsidRPr="002D377B">
              <w:rPr>
                <w:sz w:val="18"/>
                <w:szCs w:val="18"/>
                <w:lang w:val="en-US"/>
              </w:rPr>
              <w:t>III</w:t>
            </w:r>
          </w:p>
        </w:tc>
        <w:tc>
          <w:tcPr>
            <w:tcW w:w="400" w:type="dxa"/>
            <w:gridSpan w:val="2"/>
            <w:vMerge/>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ru-KZ"/>
              </w:rPr>
            </w:pPr>
          </w:p>
        </w:tc>
        <w:tc>
          <w:tcPr>
            <w:tcW w:w="401" w:type="dxa"/>
            <w:gridSpan w:val="2"/>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en-US"/>
              </w:rPr>
            </w:pPr>
            <w:r w:rsidRPr="002D377B">
              <w:rPr>
                <w:sz w:val="18"/>
                <w:szCs w:val="18"/>
                <w:lang w:val="en-US"/>
              </w:rPr>
              <w:t>I</w:t>
            </w:r>
          </w:p>
        </w:tc>
        <w:tc>
          <w:tcPr>
            <w:tcW w:w="400" w:type="dxa"/>
            <w:gridSpan w:val="2"/>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en-US"/>
              </w:rPr>
            </w:pPr>
            <w:r w:rsidRPr="002D377B">
              <w:rPr>
                <w:sz w:val="18"/>
                <w:szCs w:val="18"/>
                <w:lang w:val="en-US"/>
              </w:rPr>
              <w:t>II</w:t>
            </w:r>
          </w:p>
        </w:tc>
        <w:tc>
          <w:tcPr>
            <w:tcW w:w="401" w:type="dxa"/>
            <w:gridSpan w:val="2"/>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en-US"/>
              </w:rPr>
            </w:pPr>
            <w:r w:rsidRPr="002D377B">
              <w:rPr>
                <w:sz w:val="18"/>
                <w:szCs w:val="18"/>
                <w:lang w:val="en-US"/>
              </w:rPr>
              <w:t>III</w:t>
            </w:r>
          </w:p>
        </w:tc>
        <w:tc>
          <w:tcPr>
            <w:tcW w:w="400" w:type="dxa"/>
            <w:gridSpan w:val="2"/>
            <w:vMerge/>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ru-KZ"/>
              </w:rPr>
            </w:pPr>
          </w:p>
        </w:tc>
        <w:tc>
          <w:tcPr>
            <w:tcW w:w="459" w:type="dxa"/>
            <w:gridSpan w:val="2"/>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en-US"/>
              </w:rPr>
            </w:pPr>
            <w:r w:rsidRPr="002D377B">
              <w:rPr>
                <w:sz w:val="18"/>
                <w:szCs w:val="18"/>
                <w:lang w:val="en-US"/>
              </w:rPr>
              <w:t>I</w:t>
            </w:r>
          </w:p>
        </w:tc>
        <w:tc>
          <w:tcPr>
            <w:tcW w:w="459" w:type="dxa"/>
            <w:gridSpan w:val="2"/>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en-US"/>
              </w:rPr>
            </w:pPr>
            <w:r w:rsidRPr="002D377B">
              <w:rPr>
                <w:sz w:val="18"/>
                <w:szCs w:val="18"/>
                <w:lang w:val="en-US"/>
              </w:rPr>
              <w:t>II</w:t>
            </w:r>
          </w:p>
        </w:tc>
        <w:tc>
          <w:tcPr>
            <w:tcW w:w="486" w:type="dxa"/>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en-US"/>
              </w:rPr>
            </w:pPr>
            <w:r w:rsidRPr="002D377B">
              <w:rPr>
                <w:sz w:val="18"/>
                <w:szCs w:val="18"/>
                <w:lang w:val="en-US"/>
              </w:rPr>
              <w:t>III</w:t>
            </w:r>
          </w:p>
        </w:tc>
        <w:tc>
          <w:tcPr>
            <w:tcW w:w="432" w:type="dxa"/>
            <w:gridSpan w:val="2"/>
            <w:vMerge/>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ru-KZ"/>
              </w:rPr>
            </w:pPr>
          </w:p>
        </w:tc>
        <w:tc>
          <w:tcPr>
            <w:tcW w:w="459" w:type="dxa"/>
            <w:gridSpan w:val="2"/>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en-US"/>
              </w:rPr>
            </w:pPr>
            <w:r w:rsidRPr="002D377B">
              <w:rPr>
                <w:sz w:val="18"/>
                <w:szCs w:val="18"/>
                <w:lang w:val="en-US"/>
              </w:rPr>
              <w:t>I</w:t>
            </w:r>
          </w:p>
        </w:tc>
        <w:tc>
          <w:tcPr>
            <w:tcW w:w="459" w:type="dxa"/>
            <w:gridSpan w:val="2"/>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en-US"/>
              </w:rPr>
            </w:pPr>
            <w:r w:rsidRPr="002D377B">
              <w:rPr>
                <w:sz w:val="18"/>
                <w:szCs w:val="18"/>
                <w:lang w:val="en-US"/>
              </w:rPr>
              <w:t>II</w:t>
            </w:r>
          </w:p>
        </w:tc>
        <w:tc>
          <w:tcPr>
            <w:tcW w:w="459" w:type="dxa"/>
            <w:gridSpan w:val="2"/>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en-US"/>
              </w:rPr>
            </w:pPr>
            <w:r w:rsidRPr="002D377B">
              <w:rPr>
                <w:sz w:val="18"/>
                <w:szCs w:val="18"/>
                <w:lang w:val="en-US"/>
              </w:rPr>
              <w:t>III</w:t>
            </w:r>
          </w:p>
        </w:tc>
        <w:tc>
          <w:tcPr>
            <w:tcW w:w="459" w:type="dxa"/>
            <w:gridSpan w:val="2"/>
            <w:vMerge/>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ru-KZ"/>
              </w:rPr>
            </w:pPr>
          </w:p>
        </w:tc>
        <w:tc>
          <w:tcPr>
            <w:tcW w:w="413" w:type="dxa"/>
            <w:gridSpan w:val="2"/>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en-US"/>
              </w:rPr>
            </w:pPr>
            <w:r w:rsidRPr="002D377B">
              <w:rPr>
                <w:sz w:val="18"/>
                <w:szCs w:val="18"/>
                <w:lang w:val="en-US"/>
              </w:rPr>
              <w:t>I</w:t>
            </w:r>
          </w:p>
        </w:tc>
        <w:tc>
          <w:tcPr>
            <w:tcW w:w="413" w:type="dxa"/>
            <w:gridSpan w:val="2"/>
            <w:tcBorders>
              <w:bottom w:val="double" w:sz="4" w:space="0" w:color="auto"/>
            </w:tcBorders>
            <w:vAlign w:val="center"/>
          </w:tcPr>
          <w:p w:rsidR="00E93E51" w:rsidRPr="002D377B" w:rsidRDefault="00E93E51" w:rsidP="00E93E51">
            <w:pPr>
              <w:autoSpaceDE w:val="0"/>
              <w:autoSpaceDN w:val="0"/>
              <w:adjustRightInd w:val="0"/>
              <w:ind w:left="-120" w:right="-109"/>
              <w:jc w:val="center"/>
              <w:rPr>
                <w:sz w:val="18"/>
                <w:szCs w:val="18"/>
                <w:lang w:val="en-US"/>
              </w:rPr>
            </w:pPr>
            <w:r w:rsidRPr="002D377B">
              <w:rPr>
                <w:sz w:val="18"/>
                <w:szCs w:val="18"/>
                <w:lang w:val="en-US"/>
              </w:rPr>
              <w:t>II</w:t>
            </w:r>
          </w:p>
        </w:tc>
        <w:tc>
          <w:tcPr>
            <w:tcW w:w="413" w:type="dxa"/>
            <w:gridSpan w:val="2"/>
            <w:vAlign w:val="center"/>
          </w:tcPr>
          <w:p w:rsidR="00E93E51" w:rsidRPr="002D377B" w:rsidRDefault="00E93E51" w:rsidP="00E93E51">
            <w:pPr>
              <w:autoSpaceDE w:val="0"/>
              <w:autoSpaceDN w:val="0"/>
              <w:adjustRightInd w:val="0"/>
              <w:ind w:left="-120" w:right="-109"/>
              <w:jc w:val="center"/>
              <w:rPr>
                <w:sz w:val="18"/>
                <w:szCs w:val="18"/>
                <w:lang w:val="en-US"/>
              </w:rPr>
            </w:pPr>
            <w:r w:rsidRPr="002D377B">
              <w:rPr>
                <w:sz w:val="18"/>
                <w:szCs w:val="18"/>
                <w:lang w:val="en-US"/>
              </w:rPr>
              <w:t>III</w:t>
            </w:r>
          </w:p>
        </w:tc>
      </w:tr>
      <w:tr w:rsidR="008C3A51" w:rsidRPr="002C1406" w:rsidTr="009856ED">
        <w:trPr>
          <w:trHeight w:val="454"/>
        </w:trPr>
        <w:tc>
          <w:tcPr>
            <w:tcW w:w="1555" w:type="dxa"/>
            <w:vMerge w:val="restart"/>
            <w:tcBorders>
              <w:top w:val="double" w:sz="4" w:space="0" w:color="auto"/>
            </w:tcBorders>
          </w:tcPr>
          <w:p w:rsidR="008C3A51" w:rsidRPr="002D377B" w:rsidRDefault="008C3A51" w:rsidP="001B63D8">
            <w:pPr>
              <w:autoSpaceDE w:val="0"/>
              <w:autoSpaceDN w:val="0"/>
              <w:adjustRightInd w:val="0"/>
              <w:ind w:right="-8"/>
              <w:rPr>
                <w:sz w:val="18"/>
                <w:szCs w:val="18"/>
                <w:lang w:val="kk-KZ"/>
              </w:rPr>
            </w:pPr>
            <w:r w:rsidRPr="002D377B">
              <w:rPr>
                <w:sz w:val="18"/>
                <w:szCs w:val="18"/>
              </w:rPr>
              <w:t>1</w:t>
            </w:r>
            <w:r w:rsidRPr="002D377B">
              <w:rPr>
                <w:sz w:val="18"/>
                <w:szCs w:val="18"/>
                <w:lang w:val="en-US"/>
              </w:rPr>
              <w:t>a</w:t>
            </w:r>
            <w:r w:rsidRPr="002D377B">
              <w:rPr>
                <w:sz w:val="18"/>
                <w:szCs w:val="18"/>
              </w:rPr>
              <w:t xml:space="preserve">) </w:t>
            </w:r>
            <w:r w:rsidRPr="002D377B">
              <w:rPr>
                <w:sz w:val="18"/>
                <w:szCs w:val="18"/>
                <w:lang w:val="kk-KZ"/>
              </w:rPr>
              <w:t>Внутренние токоведующие части и наружные доступные поверхности</w:t>
            </w:r>
          </w:p>
        </w:tc>
        <w:tc>
          <w:tcPr>
            <w:tcW w:w="425" w:type="dxa"/>
            <w:tcBorders>
              <w:top w:val="double" w:sz="4" w:space="0" w:color="auto"/>
            </w:tcBorders>
          </w:tcPr>
          <w:p w:rsidR="008C3A51" w:rsidRPr="001B63D8" w:rsidRDefault="008C3A51" w:rsidP="001B63D8">
            <w:pPr>
              <w:autoSpaceDE w:val="0"/>
              <w:autoSpaceDN w:val="0"/>
              <w:adjustRightInd w:val="0"/>
              <w:ind w:left="-104" w:right="-80"/>
              <w:jc w:val="center"/>
              <w:rPr>
                <w:sz w:val="18"/>
                <w:szCs w:val="18"/>
                <w:lang w:val="kk-KZ"/>
              </w:rPr>
            </w:pPr>
            <w:r w:rsidRPr="001B63D8">
              <w:rPr>
                <w:sz w:val="18"/>
                <w:szCs w:val="18"/>
                <w:lang w:val="kk-KZ"/>
              </w:rPr>
              <w:t>1</w:t>
            </w:r>
          </w:p>
        </w:tc>
        <w:tc>
          <w:tcPr>
            <w:tcW w:w="567" w:type="dxa"/>
            <w:vMerge w:val="restart"/>
            <w:tcBorders>
              <w:top w:val="double" w:sz="4" w:space="0" w:color="auto"/>
            </w:tcBorders>
            <w:vAlign w:val="center"/>
          </w:tcPr>
          <w:p w:rsidR="008C3A51" w:rsidRPr="001B63D8" w:rsidRDefault="008C3A51" w:rsidP="001B63D8">
            <w:pPr>
              <w:autoSpaceDE w:val="0"/>
              <w:autoSpaceDN w:val="0"/>
              <w:adjustRightInd w:val="0"/>
              <w:ind w:left="-119" w:right="-130"/>
              <w:jc w:val="center"/>
              <w:rPr>
                <w:sz w:val="18"/>
                <w:szCs w:val="18"/>
                <w:vertAlign w:val="superscript"/>
                <w:lang w:val="en-US"/>
              </w:rPr>
            </w:pPr>
            <w:r w:rsidRPr="001B63D8">
              <w:rPr>
                <w:sz w:val="18"/>
                <w:szCs w:val="18"/>
                <w:lang w:val="kk-KZ"/>
              </w:rPr>
              <w:t xml:space="preserve">0,5 </w:t>
            </w:r>
            <w:proofErr w:type="spellStart"/>
            <w:r w:rsidRPr="001B63D8">
              <w:rPr>
                <w:sz w:val="20"/>
                <w:szCs w:val="20"/>
                <w:vertAlign w:val="superscript"/>
                <w:lang w:val="en-US"/>
              </w:rPr>
              <w:t>b,c</w:t>
            </w:r>
            <w:proofErr w:type="spellEnd"/>
          </w:p>
        </w:tc>
        <w:tc>
          <w:tcPr>
            <w:tcW w:w="1276" w:type="dxa"/>
            <w:gridSpan w:val="5"/>
            <w:tcBorders>
              <w:top w:val="double" w:sz="4" w:space="0" w:color="auto"/>
            </w:tcBorders>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0,4</w:t>
            </w:r>
          </w:p>
        </w:tc>
        <w:tc>
          <w:tcPr>
            <w:tcW w:w="567" w:type="dxa"/>
            <w:gridSpan w:val="2"/>
            <w:vMerge w:val="restart"/>
            <w:tcBorders>
              <w:top w:val="double" w:sz="4" w:space="0" w:color="auto"/>
            </w:tcBorders>
            <w:vAlign w:val="center"/>
          </w:tcPr>
          <w:p w:rsidR="008C3A51" w:rsidRPr="001B63D8" w:rsidRDefault="008C3A51" w:rsidP="001B63D8">
            <w:pPr>
              <w:autoSpaceDE w:val="0"/>
              <w:autoSpaceDN w:val="0"/>
              <w:adjustRightInd w:val="0"/>
              <w:ind w:left="-119" w:right="-130"/>
              <w:jc w:val="center"/>
              <w:rPr>
                <w:sz w:val="18"/>
                <w:szCs w:val="18"/>
                <w:lang w:val="ru-KZ"/>
              </w:rPr>
            </w:pPr>
            <w:r w:rsidRPr="001B63D8">
              <w:rPr>
                <w:sz w:val="18"/>
                <w:szCs w:val="18"/>
                <w:lang w:val="en-US"/>
              </w:rPr>
              <w:t>1</w:t>
            </w:r>
            <w:r w:rsidRPr="001B63D8">
              <w:rPr>
                <w:sz w:val="18"/>
                <w:szCs w:val="18"/>
                <w:lang w:val="kk-KZ"/>
              </w:rPr>
              <w:t xml:space="preserve">,5 </w:t>
            </w:r>
            <w:r w:rsidRPr="001B63D8">
              <w:rPr>
                <w:sz w:val="18"/>
                <w:szCs w:val="18"/>
                <w:vertAlign w:val="superscript"/>
                <w:lang w:val="en-US"/>
              </w:rPr>
              <w:t>b</w:t>
            </w:r>
          </w:p>
        </w:tc>
        <w:tc>
          <w:tcPr>
            <w:tcW w:w="992" w:type="dxa"/>
            <w:gridSpan w:val="5"/>
            <w:tcBorders>
              <w:top w:val="double" w:sz="4" w:space="0" w:color="auto"/>
            </w:tcBorders>
            <w:vAlign w:val="center"/>
          </w:tcPr>
          <w:p w:rsidR="008C3A51" w:rsidRPr="001B63D8" w:rsidRDefault="008C3A51" w:rsidP="001B63D8">
            <w:pPr>
              <w:autoSpaceDE w:val="0"/>
              <w:autoSpaceDN w:val="0"/>
              <w:adjustRightInd w:val="0"/>
              <w:ind w:left="-119" w:right="-130"/>
              <w:jc w:val="center"/>
              <w:rPr>
                <w:sz w:val="18"/>
                <w:szCs w:val="18"/>
                <w:lang w:val="ru-KZ"/>
              </w:rPr>
            </w:pPr>
            <w:r w:rsidRPr="001B63D8">
              <w:rPr>
                <w:sz w:val="18"/>
                <w:szCs w:val="18"/>
                <w:lang w:val="kk-KZ"/>
              </w:rPr>
              <w:t>0,5</w:t>
            </w:r>
          </w:p>
        </w:tc>
        <w:tc>
          <w:tcPr>
            <w:tcW w:w="480" w:type="dxa"/>
            <w:gridSpan w:val="2"/>
            <w:vMerge w:val="restart"/>
            <w:tcBorders>
              <w:top w:val="double" w:sz="4" w:space="0" w:color="auto"/>
            </w:tcBorders>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 xml:space="preserve">3,0 </w:t>
            </w:r>
            <w:r w:rsidRPr="001B63D8">
              <w:rPr>
                <w:sz w:val="18"/>
                <w:szCs w:val="18"/>
                <w:vertAlign w:val="superscript"/>
                <w:lang w:val="en-US"/>
              </w:rPr>
              <w:t>b</w:t>
            </w:r>
          </w:p>
        </w:tc>
        <w:tc>
          <w:tcPr>
            <w:tcW w:w="1217" w:type="dxa"/>
            <w:gridSpan w:val="6"/>
            <w:tcBorders>
              <w:top w:val="double" w:sz="4" w:space="0" w:color="auto"/>
            </w:tcBorders>
            <w:vAlign w:val="center"/>
          </w:tcPr>
          <w:p w:rsidR="008C3A51" w:rsidRPr="001B63D8" w:rsidRDefault="008C3A51" w:rsidP="001B63D8">
            <w:pPr>
              <w:autoSpaceDE w:val="0"/>
              <w:autoSpaceDN w:val="0"/>
              <w:adjustRightInd w:val="0"/>
              <w:ind w:left="-119" w:right="-130"/>
              <w:jc w:val="center"/>
              <w:rPr>
                <w:sz w:val="18"/>
                <w:szCs w:val="18"/>
                <w:lang w:val="ru-KZ"/>
              </w:rPr>
            </w:pPr>
            <w:r w:rsidRPr="001B63D8">
              <w:rPr>
                <w:sz w:val="18"/>
                <w:szCs w:val="18"/>
                <w:lang w:val="en-US"/>
              </w:rPr>
              <w:t>0,6</w:t>
            </w:r>
          </w:p>
        </w:tc>
        <w:tc>
          <w:tcPr>
            <w:tcW w:w="400" w:type="dxa"/>
            <w:gridSpan w:val="2"/>
            <w:vMerge w:val="restart"/>
            <w:tcBorders>
              <w:top w:val="double" w:sz="4" w:space="0" w:color="auto"/>
            </w:tcBorders>
            <w:vAlign w:val="center"/>
          </w:tcPr>
          <w:p w:rsidR="008C3A51" w:rsidRPr="001B63D8" w:rsidRDefault="008C3A51" w:rsidP="001B63D8">
            <w:pPr>
              <w:autoSpaceDE w:val="0"/>
              <w:autoSpaceDN w:val="0"/>
              <w:adjustRightInd w:val="0"/>
              <w:ind w:left="-119" w:right="-130"/>
              <w:jc w:val="center"/>
              <w:rPr>
                <w:sz w:val="18"/>
                <w:szCs w:val="18"/>
                <w:lang w:val="ru-KZ"/>
              </w:rPr>
            </w:pPr>
            <w:r w:rsidRPr="001B63D8">
              <w:rPr>
                <w:sz w:val="18"/>
                <w:szCs w:val="18"/>
                <w:lang w:val="en-US"/>
              </w:rPr>
              <w:t xml:space="preserve">5,5 </w:t>
            </w:r>
            <w:r w:rsidRPr="001B63D8">
              <w:rPr>
                <w:sz w:val="18"/>
                <w:szCs w:val="18"/>
                <w:vertAlign w:val="superscript"/>
                <w:lang w:val="en-US"/>
              </w:rPr>
              <w:t>b</w:t>
            </w:r>
          </w:p>
        </w:tc>
        <w:tc>
          <w:tcPr>
            <w:tcW w:w="1202" w:type="dxa"/>
            <w:gridSpan w:val="6"/>
            <w:tcBorders>
              <w:top w:val="double" w:sz="4" w:space="0" w:color="auto"/>
            </w:tcBorders>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1,4</w:t>
            </w:r>
          </w:p>
        </w:tc>
        <w:tc>
          <w:tcPr>
            <w:tcW w:w="400" w:type="dxa"/>
            <w:gridSpan w:val="2"/>
            <w:vMerge w:val="restart"/>
            <w:tcBorders>
              <w:top w:val="double" w:sz="4" w:space="0" w:color="auto"/>
            </w:tcBorders>
            <w:vAlign w:val="center"/>
          </w:tcPr>
          <w:p w:rsidR="008C3A51" w:rsidRPr="001B63D8" w:rsidRDefault="008C3A51" w:rsidP="001B63D8">
            <w:pPr>
              <w:autoSpaceDE w:val="0"/>
              <w:autoSpaceDN w:val="0"/>
              <w:adjustRightInd w:val="0"/>
              <w:ind w:left="-119" w:right="-130"/>
              <w:jc w:val="center"/>
              <w:rPr>
                <w:sz w:val="18"/>
                <w:szCs w:val="18"/>
                <w:lang w:val="ru-KZ"/>
              </w:rPr>
            </w:pPr>
            <w:r w:rsidRPr="001B63D8">
              <w:rPr>
                <w:sz w:val="18"/>
                <w:szCs w:val="18"/>
                <w:lang w:val="en-US"/>
              </w:rPr>
              <w:t xml:space="preserve">8,0 </w:t>
            </w:r>
            <w:r w:rsidRPr="001B63D8">
              <w:rPr>
                <w:sz w:val="18"/>
                <w:szCs w:val="18"/>
                <w:vertAlign w:val="superscript"/>
                <w:lang w:val="en-US"/>
              </w:rPr>
              <w:t>b</w:t>
            </w:r>
          </w:p>
        </w:tc>
        <w:tc>
          <w:tcPr>
            <w:tcW w:w="1404" w:type="dxa"/>
            <w:gridSpan w:val="5"/>
            <w:tcBorders>
              <w:top w:val="double" w:sz="4" w:space="0" w:color="auto"/>
            </w:tcBorders>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3,4</w:t>
            </w:r>
          </w:p>
        </w:tc>
        <w:tc>
          <w:tcPr>
            <w:tcW w:w="432" w:type="dxa"/>
            <w:gridSpan w:val="2"/>
            <w:vMerge w:val="restart"/>
            <w:tcBorders>
              <w:top w:val="double" w:sz="4" w:space="0" w:color="auto"/>
            </w:tcBorders>
            <w:vAlign w:val="center"/>
          </w:tcPr>
          <w:p w:rsidR="008C3A51" w:rsidRPr="001B63D8" w:rsidRDefault="008C3A51" w:rsidP="001B63D8">
            <w:pPr>
              <w:autoSpaceDE w:val="0"/>
              <w:autoSpaceDN w:val="0"/>
              <w:adjustRightInd w:val="0"/>
              <w:ind w:left="-119" w:right="-130"/>
              <w:jc w:val="center"/>
              <w:rPr>
                <w:b/>
                <w:sz w:val="18"/>
                <w:szCs w:val="18"/>
                <w:lang w:val="ru-KZ"/>
              </w:rPr>
            </w:pPr>
            <w:r w:rsidRPr="001B63D8">
              <w:rPr>
                <w:sz w:val="18"/>
                <w:szCs w:val="18"/>
                <w:lang w:val="en-US"/>
              </w:rPr>
              <w:t xml:space="preserve">14,0 </w:t>
            </w:r>
            <w:r w:rsidRPr="001B63D8">
              <w:rPr>
                <w:sz w:val="18"/>
                <w:szCs w:val="18"/>
                <w:vertAlign w:val="superscript"/>
                <w:lang w:val="en-US"/>
              </w:rPr>
              <w:t>b</w:t>
            </w:r>
          </w:p>
        </w:tc>
        <w:tc>
          <w:tcPr>
            <w:tcW w:w="1377" w:type="dxa"/>
            <w:gridSpan w:val="6"/>
            <w:tcBorders>
              <w:top w:val="double" w:sz="4" w:space="0" w:color="auto"/>
            </w:tcBorders>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6,4</w:t>
            </w:r>
          </w:p>
        </w:tc>
        <w:tc>
          <w:tcPr>
            <w:tcW w:w="459" w:type="dxa"/>
            <w:gridSpan w:val="2"/>
            <w:vMerge w:val="restart"/>
            <w:tcBorders>
              <w:top w:val="double" w:sz="4" w:space="0" w:color="auto"/>
            </w:tcBorders>
            <w:vAlign w:val="center"/>
          </w:tcPr>
          <w:p w:rsidR="008C3A51" w:rsidRPr="001B63D8" w:rsidRDefault="008C3A51" w:rsidP="001B63D8">
            <w:pPr>
              <w:autoSpaceDE w:val="0"/>
              <w:autoSpaceDN w:val="0"/>
              <w:adjustRightInd w:val="0"/>
              <w:ind w:left="-119" w:right="-130"/>
              <w:jc w:val="center"/>
              <w:rPr>
                <w:sz w:val="18"/>
                <w:szCs w:val="18"/>
                <w:lang w:val="ru-KZ"/>
              </w:rPr>
            </w:pPr>
            <w:r w:rsidRPr="001B63D8">
              <w:rPr>
                <w:sz w:val="18"/>
                <w:szCs w:val="18"/>
                <w:lang w:val="en-US"/>
              </w:rPr>
              <w:t xml:space="preserve">19,4 </w:t>
            </w:r>
            <w:r w:rsidRPr="001B63D8">
              <w:rPr>
                <w:sz w:val="18"/>
                <w:szCs w:val="18"/>
                <w:vertAlign w:val="superscript"/>
                <w:lang w:val="en-US"/>
              </w:rPr>
              <w:t>b</w:t>
            </w:r>
          </w:p>
        </w:tc>
        <w:tc>
          <w:tcPr>
            <w:tcW w:w="1239" w:type="dxa"/>
            <w:gridSpan w:val="6"/>
            <w:tcBorders>
              <w:top w:val="double" w:sz="4" w:space="0" w:color="auto"/>
            </w:tcBorders>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10,4</w:t>
            </w:r>
          </w:p>
        </w:tc>
      </w:tr>
      <w:tr w:rsidR="008C3A51" w:rsidRPr="002C1406" w:rsidTr="009856ED">
        <w:trPr>
          <w:trHeight w:val="454"/>
        </w:trPr>
        <w:tc>
          <w:tcPr>
            <w:tcW w:w="1555" w:type="dxa"/>
            <w:vMerge/>
          </w:tcPr>
          <w:p w:rsidR="008C3A51" w:rsidRPr="002D377B" w:rsidRDefault="008C3A51" w:rsidP="001B63D8">
            <w:pPr>
              <w:autoSpaceDE w:val="0"/>
              <w:autoSpaceDN w:val="0"/>
              <w:adjustRightInd w:val="0"/>
              <w:ind w:right="-8"/>
              <w:rPr>
                <w:sz w:val="18"/>
                <w:szCs w:val="18"/>
                <w:lang w:val="ru-KZ"/>
              </w:rPr>
            </w:pPr>
          </w:p>
        </w:tc>
        <w:tc>
          <w:tcPr>
            <w:tcW w:w="425" w:type="dxa"/>
          </w:tcPr>
          <w:p w:rsidR="008C3A51" w:rsidRPr="001B63D8" w:rsidRDefault="008C3A51" w:rsidP="001B63D8">
            <w:pPr>
              <w:autoSpaceDE w:val="0"/>
              <w:autoSpaceDN w:val="0"/>
              <w:adjustRightInd w:val="0"/>
              <w:ind w:left="-104" w:right="-80"/>
              <w:jc w:val="center"/>
              <w:rPr>
                <w:sz w:val="18"/>
                <w:szCs w:val="18"/>
                <w:lang w:val="kk-KZ"/>
              </w:rPr>
            </w:pPr>
            <w:r w:rsidRPr="001B63D8">
              <w:rPr>
                <w:sz w:val="18"/>
                <w:szCs w:val="18"/>
                <w:lang w:val="kk-KZ"/>
              </w:rPr>
              <w:t>2</w:t>
            </w:r>
          </w:p>
        </w:tc>
        <w:tc>
          <w:tcPr>
            <w:tcW w:w="567" w:type="dxa"/>
            <w:vMerge/>
            <w:vAlign w:val="center"/>
          </w:tcPr>
          <w:p w:rsidR="008C3A51" w:rsidRPr="001B63D8" w:rsidRDefault="008C3A51" w:rsidP="001B63D8">
            <w:pPr>
              <w:autoSpaceDE w:val="0"/>
              <w:autoSpaceDN w:val="0"/>
              <w:adjustRightInd w:val="0"/>
              <w:ind w:left="-119" w:right="-130"/>
              <w:jc w:val="center"/>
              <w:rPr>
                <w:sz w:val="18"/>
                <w:szCs w:val="18"/>
                <w:lang w:val="ru-KZ"/>
              </w:rPr>
            </w:pPr>
          </w:p>
        </w:tc>
        <w:tc>
          <w:tcPr>
            <w:tcW w:w="418" w:type="dxa"/>
            <w:gridSpan w:val="2"/>
            <w:vAlign w:val="center"/>
          </w:tcPr>
          <w:p w:rsidR="008C3A51" w:rsidRPr="001B63D8" w:rsidRDefault="008C3A51" w:rsidP="001B63D8">
            <w:pPr>
              <w:autoSpaceDE w:val="0"/>
              <w:autoSpaceDN w:val="0"/>
              <w:adjustRightInd w:val="0"/>
              <w:ind w:left="-119" w:right="-130"/>
              <w:jc w:val="center"/>
              <w:rPr>
                <w:sz w:val="18"/>
                <w:szCs w:val="18"/>
                <w:lang w:val="ru-KZ"/>
              </w:rPr>
            </w:pPr>
            <w:r w:rsidRPr="001B63D8">
              <w:rPr>
                <w:sz w:val="18"/>
                <w:szCs w:val="18"/>
                <w:lang w:val="en-US"/>
              </w:rPr>
              <w:t>1,2</w:t>
            </w:r>
          </w:p>
        </w:tc>
        <w:tc>
          <w:tcPr>
            <w:tcW w:w="434"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1,7</w:t>
            </w:r>
          </w:p>
        </w:tc>
        <w:tc>
          <w:tcPr>
            <w:tcW w:w="424" w:type="dxa"/>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2,4</w:t>
            </w:r>
          </w:p>
        </w:tc>
        <w:tc>
          <w:tcPr>
            <w:tcW w:w="567" w:type="dxa"/>
            <w:gridSpan w:val="2"/>
            <w:vMerge/>
            <w:vAlign w:val="center"/>
          </w:tcPr>
          <w:p w:rsidR="008C3A51" w:rsidRPr="001B63D8" w:rsidRDefault="008C3A51" w:rsidP="001B63D8">
            <w:pPr>
              <w:autoSpaceDE w:val="0"/>
              <w:autoSpaceDN w:val="0"/>
              <w:adjustRightInd w:val="0"/>
              <w:ind w:left="-119" w:right="-130"/>
              <w:jc w:val="center"/>
              <w:rPr>
                <w:sz w:val="18"/>
                <w:szCs w:val="18"/>
                <w:lang w:val="ru-KZ"/>
              </w:rPr>
            </w:pPr>
          </w:p>
        </w:tc>
        <w:tc>
          <w:tcPr>
            <w:tcW w:w="425"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1,4</w:t>
            </w:r>
          </w:p>
        </w:tc>
        <w:tc>
          <w:tcPr>
            <w:tcW w:w="283"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2,0</w:t>
            </w:r>
          </w:p>
        </w:tc>
        <w:tc>
          <w:tcPr>
            <w:tcW w:w="284" w:type="dxa"/>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2,8</w:t>
            </w:r>
          </w:p>
        </w:tc>
        <w:tc>
          <w:tcPr>
            <w:tcW w:w="480" w:type="dxa"/>
            <w:gridSpan w:val="2"/>
            <w:vMerge/>
            <w:vAlign w:val="center"/>
          </w:tcPr>
          <w:p w:rsidR="008C3A51" w:rsidRPr="001B63D8" w:rsidRDefault="008C3A51" w:rsidP="001B63D8">
            <w:pPr>
              <w:autoSpaceDE w:val="0"/>
              <w:autoSpaceDN w:val="0"/>
              <w:adjustRightInd w:val="0"/>
              <w:ind w:left="-119" w:right="-130"/>
              <w:jc w:val="center"/>
              <w:rPr>
                <w:sz w:val="18"/>
                <w:szCs w:val="18"/>
                <w:lang w:val="ru-KZ"/>
              </w:rPr>
            </w:pPr>
          </w:p>
        </w:tc>
        <w:tc>
          <w:tcPr>
            <w:tcW w:w="406"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1,6</w:t>
            </w:r>
          </w:p>
        </w:tc>
        <w:tc>
          <w:tcPr>
            <w:tcW w:w="404"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2,2</w:t>
            </w:r>
          </w:p>
        </w:tc>
        <w:tc>
          <w:tcPr>
            <w:tcW w:w="407"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3,1</w:t>
            </w:r>
          </w:p>
        </w:tc>
        <w:tc>
          <w:tcPr>
            <w:tcW w:w="400" w:type="dxa"/>
            <w:gridSpan w:val="2"/>
            <w:vMerge/>
            <w:vAlign w:val="center"/>
          </w:tcPr>
          <w:p w:rsidR="008C3A51" w:rsidRPr="001B63D8" w:rsidRDefault="008C3A51" w:rsidP="001B63D8">
            <w:pPr>
              <w:autoSpaceDE w:val="0"/>
              <w:autoSpaceDN w:val="0"/>
              <w:adjustRightInd w:val="0"/>
              <w:ind w:left="-119" w:right="-130"/>
              <w:jc w:val="center"/>
              <w:rPr>
                <w:sz w:val="18"/>
                <w:szCs w:val="18"/>
                <w:lang w:val="ru-KZ"/>
              </w:rPr>
            </w:pPr>
          </w:p>
        </w:tc>
        <w:tc>
          <w:tcPr>
            <w:tcW w:w="401"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3,0</w:t>
            </w:r>
          </w:p>
        </w:tc>
        <w:tc>
          <w:tcPr>
            <w:tcW w:w="400"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4,2</w:t>
            </w:r>
          </w:p>
        </w:tc>
        <w:tc>
          <w:tcPr>
            <w:tcW w:w="401"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6,0</w:t>
            </w:r>
          </w:p>
        </w:tc>
        <w:tc>
          <w:tcPr>
            <w:tcW w:w="400" w:type="dxa"/>
            <w:gridSpan w:val="2"/>
            <w:vMerge/>
            <w:vAlign w:val="center"/>
          </w:tcPr>
          <w:p w:rsidR="008C3A51" w:rsidRPr="001B63D8" w:rsidRDefault="008C3A51" w:rsidP="001B63D8">
            <w:pPr>
              <w:autoSpaceDE w:val="0"/>
              <w:autoSpaceDN w:val="0"/>
              <w:adjustRightInd w:val="0"/>
              <w:ind w:left="-119" w:right="-130"/>
              <w:jc w:val="center"/>
              <w:rPr>
                <w:sz w:val="18"/>
                <w:szCs w:val="18"/>
                <w:lang w:val="ru-KZ"/>
              </w:rPr>
            </w:pPr>
          </w:p>
        </w:tc>
        <w:tc>
          <w:tcPr>
            <w:tcW w:w="459"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6,1</w:t>
            </w:r>
          </w:p>
        </w:tc>
        <w:tc>
          <w:tcPr>
            <w:tcW w:w="459"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8,6</w:t>
            </w:r>
          </w:p>
        </w:tc>
        <w:tc>
          <w:tcPr>
            <w:tcW w:w="486" w:type="dxa"/>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12,0</w:t>
            </w:r>
          </w:p>
        </w:tc>
        <w:tc>
          <w:tcPr>
            <w:tcW w:w="432" w:type="dxa"/>
            <w:gridSpan w:val="2"/>
            <w:vMerge/>
            <w:vAlign w:val="center"/>
          </w:tcPr>
          <w:p w:rsidR="008C3A51" w:rsidRPr="001B63D8" w:rsidRDefault="008C3A51" w:rsidP="001B63D8">
            <w:pPr>
              <w:autoSpaceDE w:val="0"/>
              <w:autoSpaceDN w:val="0"/>
              <w:adjustRightInd w:val="0"/>
              <w:ind w:left="-119" w:right="-130"/>
              <w:jc w:val="center"/>
              <w:rPr>
                <w:sz w:val="18"/>
                <w:szCs w:val="18"/>
                <w:lang w:val="ru-KZ"/>
              </w:rPr>
            </w:pPr>
          </w:p>
        </w:tc>
        <w:tc>
          <w:tcPr>
            <w:tcW w:w="459"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10,0</w:t>
            </w:r>
          </w:p>
        </w:tc>
        <w:tc>
          <w:tcPr>
            <w:tcW w:w="459"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14,2</w:t>
            </w:r>
          </w:p>
        </w:tc>
        <w:tc>
          <w:tcPr>
            <w:tcW w:w="459"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20,0</w:t>
            </w:r>
          </w:p>
        </w:tc>
        <w:tc>
          <w:tcPr>
            <w:tcW w:w="459" w:type="dxa"/>
            <w:gridSpan w:val="2"/>
            <w:vMerge/>
            <w:vAlign w:val="center"/>
          </w:tcPr>
          <w:p w:rsidR="008C3A51" w:rsidRPr="001B63D8" w:rsidRDefault="008C3A51" w:rsidP="001B63D8">
            <w:pPr>
              <w:autoSpaceDE w:val="0"/>
              <w:autoSpaceDN w:val="0"/>
              <w:adjustRightInd w:val="0"/>
              <w:ind w:left="-119" w:right="-130"/>
              <w:jc w:val="center"/>
              <w:rPr>
                <w:sz w:val="18"/>
                <w:szCs w:val="18"/>
                <w:lang w:val="ru-KZ"/>
              </w:rPr>
            </w:pPr>
          </w:p>
        </w:tc>
        <w:tc>
          <w:tcPr>
            <w:tcW w:w="413"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15,0</w:t>
            </w:r>
          </w:p>
        </w:tc>
        <w:tc>
          <w:tcPr>
            <w:tcW w:w="413"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20,8</w:t>
            </w:r>
          </w:p>
        </w:tc>
        <w:tc>
          <w:tcPr>
            <w:tcW w:w="413"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30,0</w:t>
            </w:r>
          </w:p>
        </w:tc>
      </w:tr>
      <w:tr w:rsidR="008C3A51" w:rsidRPr="002C1406" w:rsidTr="009856ED">
        <w:trPr>
          <w:trHeight w:val="454"/>
        </w:trPr>
        <w:tc>
          <w:tcPr>
            <w:tcW w:w="1555" w:type="dxa"/>
            <w:vMerge/>
          </w:tcPr>
          <w:p w:rsidR="008C3A51" w:rsidRPr="002D377B" w:rsidRDefault="008C3A51" w:rsidP="001B63D8">
            <w:pPr>
              <w:autoSpaceDE w:val="0"/>
              <w:autoSpaceDN w:val="0"/>
              <w:adjustRightInd w:val="0"/>
              <w:ind w:right="-8"/>
              <w:rPr>
                <w:sz w:val="18"/>
                <w:szCs w:val="18"/>
                <w:lang w:val="ru-KZ"/>
              </w:rPr>
            </w:pPr>
          </w:p>
        </w:tc>
        <w:tc>
          <w:tcPr>
            <w:tcW w:w="425" w:type="dxa"/>
          </w:tcPr>
          <w:p w:rsidR="008C3A51" w:rsidRPr="001B63D8" w:rsidRDefault="008C3A51" w:rsidP="001B63D8">
            <w:pPr>
              <w:autoSpaceDE w:val="0"/>
              <w:autoSpaceDN w:val="0"/>
              <w:adjustRightInd w:val="0"/>
              <w:ind w:left="-104" w:right="-80"/>
              <w:jc w:val="center"/>
              <w:rPr>
                <w:sz w:val="18"/>
                <w:szCs w:val="18"/>
                <w:lang w:val="kk-KZ"/>
              </w:rPr>
            </w:pPr>
            <w:r w:rsidRPr="001B63D8">
              <w:rPr>
                <w:sz w:val="18"/>
                <w:szCs w:val="18"/>
                <w:lang w:val="kk-KZ"/>
              </w:rPr>
              <w:t>3</w:t>
            </w:r>
          </w:p>
        </w:tc>
        <w:tc>
          <w:tcPr>
            <w:tcW w:w="567" w:type="dxa"/>
            <w:vMerge/>
            <w:vAlign w:val="center"/>
          </w:tcPr>
          <w:p w:rsidR="008C3A51" w:rsidRPr="001B63D8" w:rsidRDefault="008C3A51" w:rsidP="001B63D8">
            <w:pPr>
              <w:autoSpaceDE w:val="0"/>
              <w:autoSpaceDN w:val="0"/>
              <w:adjustRightInd w:val="0"/>
              <w:ind w:left="-119" w:right="-130"/>
              <w:jc w:val="center"/>
              <w:rPr>
                <w:sz w:val="18"/>
                <w:szCs w:val="18"/>
                <w:lang w:val="ru-KZ"/>
              </w:rPr>
            </w:pPr>
          </w:p>
        </w:tc>
        <w:tc>
          <w:tcPr>
            <w:tcW w:w="418" w:type="dxa"/>
            <w:gridSpan w:val="2"/>
            <w:vAlign w:val="center"/>
          </w:tcPr>
          <w:p w:rsidR="008C3A51" w:rsidRPr="001B63D8" w:rsidRDefault="008C3A51" w:rsidP="001B63D8">
            <w:pPr>
              <w:autoSpaceDE w:val="0"/>
              <w:autoSpaceDN w:val="0"/>
              <w:adjustRightInd w:val="0"/>
              <w:ind w:left="-119" w:right="-130"/>
              <w:jc w:val="center"/>
              <w:rPr>
                <w:sz w:val="18"/>
                <w:szCs w:val="18"/>
                <w:lang w:val="ru-KZ"/>
              </w:rPr>
            </w:pPr>
            <w:r w:rsidRPr="001B63D8">
              <w:rPr>
                <w:sz w:val="18"/>
                <w:szCs w:val="18"/>
                <w:lang w:val="en-US"/>
              </w:rPr>
              <w:t>3,0</w:t>
            </w:r>
          </w:p>
        </w:tc>
        <w:tc>
          <w:tcPr>
            <w:tcW w:w="434"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3,4</w:t>
            </w:r>
          </w:p>
        </w:tc>
        <w:tc>
          <w:tcPr>
            <w:tcW w:w="424" w:type="dxa"/>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3,8</w:t>
            </w:r>
          </w:p>
        </w:tc>
        <w:tc>
          <w:tcPr>
            <w:tcW w:w="567" w:type="dxa"/>
            <w:gridSpan w:val="2"/>
            <w:vMerge/>
            <w:vAlign w:val="center"/>
          </w:tcPr>
          <w:p w:rsidR="008C3A51" w:rsidRPr="001B63D8" w:rsidRDefault="008C3A51" w:rsidP="001B63D8">
            <w:pPr>
              <w:autoSpaceDE w:val="0"/>
              <w:autoSpaceDN w:val="0"/>
              <w:adjustRightInd w:val="0"/>
              <w:ind w:left="-119" w:right="-130"/>
              <w:jc w:val="center"/>
              <w:rPr>
                <w:sz w:val="18"/>
                <w:szCs w:val="18"/>
                <w:lang w:val="ru-KZ"/>
              </w:rPr>
            </w:pPr>
          </w:p>
        </w:tc>
        <w:tc>
          <w:tcPr>
            <w:tcW w:w="425"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3,6</w:t>
            </w:r>
          </w:p>
        </w:tc>
        <w:tc>
          <w:tcPr>
            <w:tcW w:w="283"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4,0</w:t>
            </w:r>
          </w:p>
        </w:tc>
        <w:tc>
          <w:tcPr>
            <w:tcW w:w="284" w:type="dxa"/>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4,4</w:t>
            </w:r>
          </w:p>
        </w:tc>
        <w:tc>
          <w:tcPr>
            <w:tcW w:w="480" w:type="dxa"/>
            <w:gridSpan w:val="2"/>
            <w:vMerge/>
            <w:vAlign w:val="center"/>
          </w:tcPr>
          <w:p w:rsidR="008C3A51" w:rsidRPr="001B63D8" w:rsidRDefault="008C3A51" w:rsidP="001B63D8">
            <w:pPr>
              <w:autoSpaceDE w:val="0"/>
              <w:autoSpaceDN w:val="0"/>
              <w:adjustRightInd w:val="0"/>
              <w:ind w:left="-119" w:right="-130"/>
              <w:jc w:val="center"/>
              <w:rPr>
                <w:sz w:val="18"/>
                <w:szCs w:val="18"/>
                <w:lang w:val="ru-KZ"/>
              </w:rPr>
            </w:pPr>
          </w:p>
        </w:tc>
        <w:tc>
          <w:tcPr>
            <w:tcW w:w="406"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3,9</w:t>
            </w:r>
          </w:p>
        </w:tc>
        <w:tc>
          <w:tcPr>
            <w:tcW w:w="404"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4,3</w:t>
            </w:r>
          </w:p>
        </w:tc>
        <w:tc>
          <w:tcPr>
            <w:tcW w:w="407"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4,9</w:t>
            </w:r>
          </w:p>
        </w:tc>
        <w:tc>
          <w:tcPr>
            <w:tcW w:w="400" w:type="dxa"/>
            <w:gridSpan w:val="2"/>
            <w:vMerge/>
            <w:vAlign w:val="center"/>
          </w:tcPr>
          <w:p w:rsidR="008C3A51" w:rsidRPr="001B63D8" w:rsidRDefault="008C3A51" w:rsidP="001B63D8">
            <w:pPr>
              <w:autoSpaceDE w:val="0"/>
              <w:autoSpaceDN w:val="0"/>
              <w:adjustRightInd w:val="0"/>
              <w:ind w:left="-119" w:right="-130"/>
              <w:jc w:val="center"/>
              <w:rPr>
                <w:sz w:val="18"/>
                <w:szCs w:val="18"/>
                <w:lang w:val="ru-KZ"/>
              </w:rPr>
            </w:pPr>
          </w:p>
        </w:tc>
        <w:tc>
          <w:tcPr>
            <w:tcW w:w="401"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7,5</w:t>
            </w:r>
          </w:p>
        </w:tc>
        <w:tc>
          <w:tcPr>
            <w:tcW w:w="400"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8,5</w:t>
            </w:r>
          </w:p>
        </w:tc>
        <w:tc>
          <w:tcPr>
            <w:tcW w:w="401"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9,4</w:t>
            </w:r>
          </w:p>
        </w:tc>
        <w:tc>
          <w:tcPr>
            <w:tcW w:w="400" w:type="dxa"/>
            <w:gridSpan w:val="2"/>
            <w:vMerge/>
            <w:vAlign w:val="center"/>
          </w:tcPr>
          <w:p w:rsidR="008C3A51" w:rsidRPr="001B63D8" w:rsidRDefault="008C3A51" w:rsidP="001B63D8">
            <w:pPr>
              <w:autoSpaceDE w:val="0"/>
              <w:autoSpaceDN w:val="0"/>
              <w:adjustRightInd w:val="0"/>
              <w:ind w:left="-119" w:right="-130"/>
              <w:jc w:val="center"/>
              <w:rPr>
                <w:sz w:val="18"/>
                <w:szCs w:val="18"/>
                <w:lang w:val="ru-KZ"/>
              </w:rPr>
            </w:pPr>
          </w:p>
        </w:tc>
        <w:tc>
          <w:tcPr>
            <w:tcW w:w="459"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15,2</w:t>
            </w:r>
          </w:p>
        </w:tc>
        <w:tc>
          <w:tcPr>
            <w:tcW w:w="459"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17,1</w:t>
            </w:r>
          </w:p>
        </w:tc>
        <w:tc>
          <w:tcPr>
            <w:tcW w:w="486" w:type="dxa"/>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19,1</w:t>
            </w:r>
          </w:p>
        </w:tc>
        <w:tc>
          <w:tcPr>
            <w:tcW w:w="432" w:type="dxa"/>
            <w:gridSpan w:val="2"/>
            <w:vMerge/>
            <w:vAlign w:val="center"/>
          </w:tcPr>
          <w:p w:rsidR="008C3A51" w:rsidRPr="001B63D8" w:rsidRDefault="008C3A51" w:rsidP="001B63D8">
            <w:pPr>
              <w:autoSpaceDE w:val="0"/>
              <w:autoSpaceDN w:val="0"/>
              <w:adjustRightInd w:val="0"/>
              <w:ind w:left="-119" w:right="-130"/>
              <w:jc w:val="center"/>
              <w:rPr>
                <w:sz w:val="18"/>
                <w:szCs w:val="18"/>
                <w:lang w:val="ru-KZ"/>
              </w:rPr>
            </w:pPr>
          </w:p>
        </w:tc>
        <w:tc>
          <w:tcPr>
            <w:tcW w:w="459"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25,0</w:t>
            </w:r>
          </w:p>
        </w:tc>
        <w:tc>
          <w:tcPr>
            <w:tcW w:w="459"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28,0</w:t>
            </w:r>
          </w:p>
        </w:tc>
        <w:tc>
          <w:tcPr>
            <w:tcW w:w="459"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32,0</w:t>
            </w:r>
          </w:p>
        </w:tc>
        <w:tc>
          <w:tcPr>
            <w:tcW w:w="459" w:type="dxa"/>
            <w:gridSpan w:val="2"/>
            <w:vMerge/>
            <w:vAlign w:val="center"/>
          </w:tcPr>
          <w:p w:rsidR="008C3A51" w:rsidRPr="001B63D8" w:rsidRDefault="008C3A51" w:rsidP="001B63D8">
            <w:pPr>
              <w:autoSpaceDE w:val="0"/>
              <w:autoSpaceDN w:val="0"/>
              <w:adjustRightInd w:val="0"/>
              <w:ind w:left="-119" w:right="-130"/>
              <w:jc w:val="center"/>
              <w:rPr>
                <w:sz w:val="18"/>
                <w:szCs w:val="18"/>
                <w:lang w:val="ru-KZ"/>
              </w:rPr>
            </w:pPr>
          </w:p>
        </w:tc>
        <w:tc>
          <w:tcPr>
            <w:tcW w:w="413"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37,7</w:t>
            </w:r>
          </w:p>
        </w:tc>
        <w:tc>
          <w:tcPr>
            <w:tcW w:w="413"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41,7</w:t>
            </w:r>
          </w:p>
        </w:tc>
        <w:tc>
          <w:tcPr>
            <w:tcW w:w="413" w:type="dxa"/>
            <w:gridSpan w:val="2"/>
            <w:vAlign w:val="center"/>
          </w:tcPr>
          <w:p w:rsidR="008C3A51" w:rsidRPr="001B63D8" w:rsidRDefault="008C3A51" w:rsidP="001B63D8">
            <w:pPr>
              <w:autoSpaceDE w:val="0"/>
              <w:autoSpaceDN w:val="0"/>
              <w:adjustRightInd w:val="0"/>
              <w:ind w:left="-119" w:right="-130"/>
              <w:jc w:val="center"/>
              <w:rPr>
                <w:sz w:val="18"/>
                <w:szCs w:val="18"/>
                <w:lang w:val="en-US"/>
              </w:rPr>
            </w:pPr>
            <w:r w:rsidRPr="001B63D8">
              <w:rPr>
                <w:sz w:val="18"/>
                <w:szCs w:val="18"/>
                <w:lang w:val="en-US"/>
              </w:rPr>
              <w:t>47,1</w:t>
            </w:r>
          </w:p>
        </w:tc>
      </w:tr>
      <w:tr w:rsidR="001B63D8" w:rsidRPr="002C1406" w:rsidTr="009856ED">
        <w:trPr>
          <w:trHeight w:val="454"/>
        </w:trPr>
        <w:tc>
          <w:tcPr>
            <w:tcW w:w="1555" w:type="dxa"/>
          </w:tcPr>
          <w:p w:rsidR="001B63D8" w:rsidRPr="002D377B" w:rsidRDefault="001B63D8" w:rsidP="001B63D8">
            <w:pPr>
              <w:autoSpaceDE w:val="0"/>
              <w:autoSpaceDN w:val="0"/>
              <w:adjustRightInd w:val="0"/>
              <w:ind w:right="-8"/>
              <w:rPr>
                <w:sz w:val="18"/>
                <w:szCs w:val="18"/>
              </w:rPr>
            </w:pPr>
            <w:r w:rsidRPr="002D377B">
              <w:rPr>
                <w:sz w:val="18"/>
                <w:szCs w:val="18"/>
              </w:rPr>
              <w:t>1</w:t>
            </w:r>
            <w:r w:rsidRPr="002D377B">
              <w:rPr>
                <w:sz w:val="18"/>
                <w:szCs w:val="18"/>
                <w:lang w:val="en-US"/>
              </w:rPr>
              <w:t>b</w:t>
            </w:r>
            <w:r w:rsidRPr="002D377B">
              <w:rPr>
                <w:sz w:val="18"/>
                <w:szCs w:val="18"/>
              </w:rPr>
              <w:t>) Толщина тонких слоев (см. 5.6.4.3)</w:t>
            </w:r>
          </w:p>
        </w:tc>
        <w:tc>
          <w:tcPr>
            <w:tcW w:w="425" w:type="dxa"/>
            <w:vAlign w:val="center"/>
          </w:tcPr>
          <w:p w:rsidR="001B63D8" w:rsidRPr="001B63D8" w:rsidRDefault="002D377B" w:rsidP="001B63D8">
            <w:pPr>
              <w:autoSpaceDE w:val="0"/>
              <w:autoSpaceDN w:val="0"/>
              <w:adjustRightInd w:val="0"/>
              <w:jc w:val="center"/>
              <w:rPr>
                <w:sz w:val="20"/>
                <w:szCs w:val="20"/>
              </w:rPr>
            </w:pPr>
            <w:r>
              <w:rPr>
                <w:sz w:val="20"/>
                <w:szCs w:val="20"/>
              </w:rPr>
              <w:t>–</w:t>
            </w:r>
          </w:p>
        </w:tc>
        <w:tc>
          <w:tcPr>
            <w:tcW w:w="1843" w:type="dxa"/>
            <w:gridSpan w:val="6"/>
            <w:vAlign w:val="center"/>
          </w:tcPr>
          <w:p w:rsidR="001B63D8" w:rsidRPr="001B63D8" w:rsidRDefault="001B63D8" w:rsidP="001B63D8">
            <w:pPr>
              <w:autoSpaceDE w:val="0"/>
              <w:autoSpaceDN w:val="0"/>
              <w:adjustRightInd w:val="0"/>
              <w:jc w:val="center"/>
              <w:rPr>
                <w:sz w:val="20"/>
                <w:szCs w:val="20"/>
              </w:rPr>
            </w:pPr>
            <w:r>
              <w:rPr>
                <w:sz w:val="20"/>
                <w:szCs w:val="20"/>
              </w:rPr>
              <w:t>0,01</w:t>
            </w:r>
          </w:p>
        </w:tc>
        <w:tc>
          <w:tcPr>
            <w:tcW w:w="1559" w:type="dxa"/>
            <w:gridSpan w:val="7"/>
            <w:vAlign w:val="center"/>
          </w:tcPr>
          <w:p w:rsidR="001B63D8" w:rsidRPr="001B63D8" w:rsidRDefault="001B63D8" w:rsidP="001B63D8">
            <w:pPr>
              <w:autoSpaceDE w:val="0"/>
              <w:autoSpaceDN w:val="0"/>
              <w:adjustRightInd w:val="0"/>
              <w:jc w:val="center"/>
              <w:rPr>
                <w:sz w:val="20"/>
                <w:szCs w:val="20"/>
              </w:rPr>
            </w:pPr>
            <w:r>
              <w:rPr>
                <w:sz w:val="20"/>
                <w:szCs w:val="20"/>
              </w:rPr>
              <w:t>0,01</w:t>
            </w:r>
          </w:p>
        </w:tc>
        <w:tc>
          <w:tcPr>
            <w:tcW w:w="1697" w:type="dxa"/>
            <w:gridSpan w:val="8"/>
            <w:vAlign w:val="center"/>
          </w:tcPr>
          <w:p w:rsidR="001B63D8" w:rsidRPr="002C1406" w:rsidRDefault="001B63D8" w:rsidP="001B63D8">
            <w:pPr>
              <w:autoSpaceDE w:val="0"/>
              <w:autoSpaceDN w:val="0"/>
              <w:adjustRightInd w:val="0"/>
              <w:jc w:val="center"/>
              <w:rPr>
                <w:sz w:val="20"/>
                <w:szCs w:val="20"/>
                <w:lang w:val="ru-KZ"/>
              </w:rPr>
            </w:pPr>
            <w:r>
              <w:rPr>
                <w:sz w:val="20"/>
                <w:szCs w:val="20"/>
              </w:rPr>
              <w:t>0,01</w:t>
            </w:r>
          </w:p>
        </w:tc>
        <w:tc>
          <w:tcPr>
            <w:tcW w:w="1602" w:type="dxa"/>
            <w:gridSpan w:val="8"/>
            <w:vAlign w:val="center"/>
          </w:tcPr>
          <w:p w:rsidR="001B63D8" w:rsidRPr="002C1406" w:rsidRDefault="001B63D8" w:rsidP="001B63D8">
            <w:pPr>
              <w:autoSpaceDE w:val="0"/>
              <w:autoSpaceDN w:val="0"/>
              <w:adjustRightInd w:val="0"/>
              <w:jc w:val="center"/>
              <w:rPr>
                <w:sz w:val="20"/>
                <w:szCs w:val="20"/>
                <w:lang w:val="ru-KZ"/>
              </w:rPr>
            </w:pPr>
            <w:r>
              <w:rPr>
                <w:sz w:val="20"/>
                <w:szCs w:val="20"/>
              </w:rPr>
              <w:t>0,01</w:t>
            </w:r>
          </w:p>
        </w:tc>
        <w:tc>
          <w:tcPr>
            <w:tcW w:w="1804" w:type="dxa"/>
            <w:gridSpan w:val="7"/>
            <w:vAlign w:val="center"/>
          </w:tcPr>
          <w:p w:rsidR="001B63D8" w:rsidRPr="002C1406" w:rsidRDefault="001B63D8" w:rsidP="001B63D8">
            <w:pPr>
              <w:autoSpaceDE w:val="0"/>
              <w:autoSpaceDN w:val="0"/>
              <w:adjustRightInd w:val="0"/>
              <w:jc w:val="center"/>
              <w:rPr>
                <w:sz w:val="20"/>
                <w:szCs w:val="20"/>
                <w:lang w:val="ru-KZ"/>
              </w:rPr>
            </w:pPr>
            <w:r>
              <w:rPr>
                <w:sz w:val="20"/>
                <w:szCs w:val="20"/>
              </w:rPr>
              <w:t>0,06</w:t>
            </w:r>
          </w:p>
        </w:tc>
        <w:tc>
          <w:tcPr>
            <w:tcW w:w="1809" w:type="dxa"/>
            <w:gridSpan w:val="8"/>
            <w:vAlign w:val="center"/>
          </w:tcPr>
          <w:p w:rsidR="001B63D8" w:rsidRPr="002C1406" w:rsidRDefault="001B63D8" w:rsidP="001B63D8">
            <w:pPr>
              <w:autoSpaceDE w:val="0"/>
              <w:autoSpaceDN w:val="0"/>
              <w:adjustRightInd w:val="0"/>
              <w:jc w:val="center"/>
              <w:rPr>
                <w:sz w:val="20"/>
                <w:szCs w:val="20"/>
                <w:lang w:val="ru-KZ"/>
              </w:rPr>
            </w:pPr>
            <w:r>
              <w:rPr>
                <w:sz w:val="20"/>
                <w:szCs w:val="20"/>
              </w:rPr>
              <w:t>0,15</w:t>
            </w:r>
          </w:p>
        </w:tc>
        <w:tc>
          <w:tcPr>
            <w:tcW w:w="1698" w:type="dxa"/>
            <w:gridSpan w:val="8"/>
            <w:vAlign w:val="center"/>
          </w:tcPr>
          <w:p w:rsidR="001B63D8" w:rsidRPr="002C1406" w:rsidRDefault="001B63D8" w:rsidP="001B63D8">
            <w:pPr>
              <w:autoSpaceDE w:val="0"/>
              <w:autoSpaceDN w:val="0"/>
              <w:adjustRightInd w:val="0"/>
              <w:jc w:val="center"/>
              <w:rPr>
                <w:sz w:val="20"/>
                <w:szCs w:val="20"/>
                <w:lang w:val="ru-KZ"/>
              </w:rPr>
            </w:pPr>
            <w:r>
              <w:rPr>
                <w:sz w:val="20"/>
                <w:szCs w:val="20"/>
              </w:rPr>
              <w:t>0,3</w:t>
            </w:r>
          </w:p>
        </w:tc>
      </w:tr>
      <w:tr w:rsidR="0009402E" w:rsidRPr="002C1406" w:rsidTr="009856ED">
        <w:trPr>
          <w:trHeight w:val="454"/>
        </w:trPr>
        <w:tc>
          <w:tcPr>
            <w:tcW w:w="1555" w:type="dxa"/>
            <w:vMerge w:val="restart"/>
          </w:tcPr>
          <w:p w:rsidR="0009402E" w:rsidRPr="002D377B" w:rsidRDefault="0009402E" w:rsidP="0009402E">
            <w:pPr>
              <w:autoSpaceDE w:val="0"/>
              <w:autoSpaceDN w:val="0"/>
              <w:adjustRightInd w:val="0"/>
              <w:ind w:right="-105"/>
              <w:jc w:val="left"/>
              <w:rPr>
                <w:sz w:val="18"/>
                <w:szCs w:val="18"/>
              </w:rPr>
            </w:pPr>
            <w:r w:rsidRPr="002D377B">
              <w:rPr>
                <w:sz w:val="18"/>
                <w:szCs w:val="18"/>
              </w:rPr>
              <w:t>2) Токоведущие части разного потенциала внутри модуля</w:t>
            </w:r>
          </w:p>
        </w:tc>
        <w:tc>
          <w:tcPr>
            <w:tcW w:w="425" w:type="dxa"/>
            <w:vAlign w:val="center"/>
          </w:tcPr>
          <w:p w:rsidR="0009402E" w:rsidRPr="001B63D8" w:rsidRDefault="0009402E" w:rsidP="008C3A51">
            <w:pPr>
              <w:autoSpaceDE w:val="0"/>
              <w:autoSpaceDN w:val="0"/>
              <w:adjustRightInd w:val="0"/>
              <w:ind w:left="-104" w:right="-110"/>
              <w:jc w:val="center"/>
              <w:rPr>
                <w:sz w:val="18"/>
                <w:szCs w:val="18"/>
              </w:rPr>
            </w:pPr>
            <w:r w:rsidRPr="001B63D8">
              <w:rPr>
                <w:sz w:val="18"/>
                <w:szCs w:val="18"/>
              </w:rPr>
              <w:t>1</w:t>
            </w:r>
          </w:p>
        </w:tc>
        <w:tc>
          <w:tcPr>
            <w:tcW w:w="567" w:type="dxa"/>
            <w:vAlign w:val="center"/>
          </w:tcPr>
          <w:p w:rsidR="0009402E" w:rsidRPr="001B63D8" w:rsidRDefault="0009402E" w:rsidP="008C3A51">
            <w:pPr>
              <w:autoSpaceDE w:val="0"/>
              <w:autoSpaceDN w:val="0"/>
              <w:adjustRightInd w:val="0"/>
              <w:ind w:left="-104" w:right="-110"/>
              <w:jc w:val="center"/>
              <w:rPr>
                <w:sz w:val="18"/>
                <w:szCs w:val="18"/>
              </w:rPr>
            </w:pPr>
            <w:r w:rsidRPr="001B63D8">
              <w:rPr>
                <w:sz w:val="18"/>
                <w:szCs w:val="18"/>
              </w:rPr>
              <w:t>0,1</w:t>
            </w:r>
          </w:p>
        </w:tc>
        <w:tc>
          <w:tcPr>
            <w:tcW w:w="1276" w:type="dxa"/>
            <w:gridSpan w:val="5"/>
            <w:vAlign w:val="center"/>
          </w:tcPr>
          <w:p w:rsidR="0009402E" w:rsidRPr="001B63D8" w:rsidRDefault="0009402E" w:rsidP="008C3A51">
            <w:pPr>
              <w:autoSpaceDE w:val="0"/>
              <w:autoSpaceDN w:val="0"/>
              <w:adjustRightInd w:val="0"/>
              <w:ind w:left="-104" w:right="-110"/>
              <w:jc w:val="center"/>
              <w:rPr>
                <w:sz w:val="18"/>
                <w:szCs w:val="18"/>
              </w:rPr>
            </w:pPr>
            <w:r w:rsidRPr="001B63D8">
              <w:rPr>
                <w:sz w:val="18"/>
                <w:szCs w:val="18"/>
                <w:lang w:val="en-US"/>
              </w:rPr>
              <w:t>0</w:t>
            </w:r>
            <w:r w:rsidRPr="001B63D8">
              <w:rPr>
                <w:sz w:val="18"/>
                <w:szCs w:val="18"/>
                <w:lang w:val="kk-KZ"/>
              </w:rPr>
              <w:t>,2</w:t>
            </w:r>
          </w:p>
        </w:tc>
        <w:tc>
          <w:tcPr>
            <w:tcW w:w="567" w:type="dxa"/>
            <w:gridSpan w:val="2"/>
            <w:vMerge w:val="restart"/>
            <w:vAlign w:val="center"/>
          </w:tcPr>
          <w:p w:rsidR="0009402E" w:rsidRPr="001B63D8" w:rsidRDefault="0009402E" w:rsidP="008C3A51">
            <w:pPr>
              <w:autoSpaceDE w:val="0"/>
              <w:autoSpaceDN w:val="0"/>
              <w:adjustRightInd w:val="0"/>
              <w:ind w:left="-104" w:right="-110"/>
              <w:jc w:val="center"/>
              <w:rPr>
                <w:sz w:val="18"/>
                <w:szCs w:val="18"/>
                <w:lang w:val="ru-KZ"/>
              </w:rPr>
            </w:pPr>
            <w:r w:rsidRPr="001B63D8">
              <w:rPr>
                <w:sz w:val="18"/>
                <w:szCs w:val="18"/>
                <w:lang w:val="kk-KZ"/>
              </w:rPr>
              <w:t xml:space="preserve">0,5 </w:t>
            </w:r>
            <w:proofErr w:type="spellStart"/>
            <w:r w:rsidRPr="001B63D8">
              <w:rPr>
                <w:sz w:val="20"/>
                <w:szCs w:val="20"/>
                <w:vertAlign w:val="superscript"/>
                <w:lang w:val="en-US"/>
              </w:rPr>
              <w:t>b,c</w:t>
            </w:r>
            <w:proofErr w:type="spellEnd"/>
          </w:p>
        </w:tc>
        <w:tc>
          <w:tcPr>
            <w:tcW w:w="992" w:type="dxa"/>
            <w:gridSpan w:val="5"/>
            <w:vAlign w:val="center"/>
          </w:tcPr>
          <w:p w:rsidR="0009402E" w:rsidRPr="001B63D8" w:rsidRDefault="0009402E" w:rsidP="008C3A51">
            <w:pPr>
              <w:autoSpaceDE w:val="0"/>
              <w:autoSpaceDN w:val="0"/>
              <w:adjustRightInd w:val="0"/>
              <w:ind w:left="-104" w:right="-110"/>
              <w:jc w:val="center"/>
              <w:rPr>
                <w:sz w:val="18"/>
                <w:szCs w:val="18"/>
              </w:rPr>
            </w:pPr>
            <w:r>
              <w:rPr>
                <w:sz w:val="18"/>
                <w:szCs w:val="18"/>
              </w:rPr>
              <w:t>0,3</w:t>
            </w:r>
          </w:p>
        </w:tc>
        <w:tc>
          <w:tcPr>
            <w:tcW w:w="480" w:type="dxa"/>
            <w:gridSpan w:val="2"/>
            <w:vMerge w:val="restart"/>
            <w:vAlign w:val="center"/>
          </w:tcPr>
          <w:p w:rsidR="0009402E" w:rsidRPr="001B63D8" w:rsidRDefault="0009402E" w:rsidP="008C3A51">
            <w:pPr>
              <w:autoSpaceDE w:val="0"/>
              <w:autoSpaceDN w:val="0"/>
              <w:adjustRightInd w:val="0"/>
              <w:ind w:left="-104" w:right="-110"/>
              <w:jc w:val="center"/>
              <w:rPr>
                <w:sz w:val="18"/>
                <w:szCs w:val="18"/>
                <w:lang w:val="ru-KZ"/>
              </w:rPr>
            </w:pPr>
            <w:r w:rsidRPr="001B63D8">
              <w:rPr>
                <w:sz w:val="18"/>
                <w:szCs w:val="18"/>
                <w:lang w:val="en-US"/>
              </w:rPr>
              <w:t>1</w:t>
            </w:r>
            <w:r w:rsidRPr="001B63D8">
              <w:rPr>
                <w:sz w:val="18"/>
                <w:szCs w:val="18"/>
                <w:lang w:val="kk-KZ"/>
              </w:rPr>
              <w:t xml:space="preserve">,5 </w:t>
            </w:r>
            <w:r w:rsidRPr="001B63D8">
              <w:rPr>
                <w:sz w:val="18"/>
                <w:szCs w:val="18"/>
                <w:vertAlign w:val="superscript"/>
                <w:lang w:val="en-US"/>
              </w:rPr>
              <w:t>b</w:t>
            </w:r>
          </w:p>
        </w:tc>
        <w:tc>
          <w:tcPr>
            <w:tcW w:w="1217" w:type="dxa"/>
            <w:gridSpan w:val="6"/>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0,3</w:t>
            </w:r>
          </w:p>
        </w:tc>
        <w:tc>
          <w:tcPr>
            <w:tcW w:w="400" w:type="dxa"/>
            <w:gridSpan w:val="2"/>
            <w:vMerge w:val="restart"/>
            <w:vAlign w:val="center"/>
          </w:tcPr>
          <w:p w:rsidR="0009402E" w:rsidRPr="001B63D8" w:rsidRDefault="0009402E" w:rsidP="008C3A51">
            <w:pPr>
              <w:autoSpaceDE w:val="0"/>
              <w:autoSpaceDN w:val="0"/>
              <w:adjustRightInd w:val="0"/>
              <w:ind w:left="-104" w:right="-110"/>
              <w:jc w:val="center"/>
              <w:rPr>
                <w:sz w:val="18"/>
                <w:szCs w:val="18"/>
                <w:lang w:val="ru-KZ"/>
              </w:rPr>
            </w:pPr>
            <w:r w:rsidRPr="001B63D8">
              <w:rPr>
                <w:sz w:val="18"/>
                <w:szCs w:val="18"/>
                <w:lang w:val="en-US"/>
              </w:rPr>
              <w:t xml:space="preserve">3,0 </w:t>
            </w:r>
            <w:r w:rsidRPr="001B63D8">
              <w:rPr>
                <w:sz w:val="18"/>
                <w:szCs w:val="18"/>
                <w:vertAlign w:val="superscript"/>
                <w:lang w:val="en-US"/>
              </w:rPr>
              <w:t>b</w:t>
            </w:r>
          </w:p>
        </w:tc>
        <w:tc>
          <w:tcPr>
            <w:tcW w:w="1202" w:type="dxa"/>
            <w:gridSpan w:val="6"/>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0,7</w:t>
            </w:r>
          </w:p>
        </w:tc>
        <w:tc>
          <w:tcPr>
            <w:tcW w:w="400" w:type="dxa"/>
            <w:gridSpan w:val="2"/>
            <w:vMerge w:val="restart"/>
            <w:vAlign w:val="center"/>
          </w:tcPr>
          <w:p w:rsidR="0009402E" w:rsidRPr="001B63D8" w:rsidRDefault="0009402E" w:rsidP="008C3A51">
            <w:pPr>
              <w:autoSpaceDE w:val="0"/>
              <w:autoSpaceDN w:val="0"/>
              <w:adjustRightInd w:val="0"/>
              <w:ind w:left="-104" w:right="-110"/>
              <w:jc w:val="center"/>
              <w:rPr>
                <w:sz w:val="18"/>
                <w:szCs w:val="18"/>
                <w:lang w:val="ru-KZ"/>
              </w:rPr>
            </w:pPr>
            <w:r w:rsidRPr="001B63D8">
              <w:rPr>
                <w:sz w:val="18"/>
                <w:szCs w:val="18"/>
                <w:lang w:val="en-US"/>
              </w:rPr>
              <w:t xml:space="preserve">5,5 </w:t>
            </w:r>
            <w:r w:rsidRPr="001B63D8">
              <w:rPr>
                <w:sz w:val="18"/>
                <w:szCs w:val="18"/>
                <w:vertAlign w:val="superscript"/>
                <w:lang w:val="en-US"/>
              </w:rPr>
              <w:t>b</w:t>
            </w:r>
          </w:p>
        </w:tc>
        <w:tc>
          <w:tcPr>
            <w:tcW w:w="1404" w:type="dxa"/>
            <w:gridSpan w:val="5"/>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1,7</w:t>
            </w:r>
          </w:p>
        </w:tc>
        <w:tc>
          <w:tcPr>
            <w:tcW w:w="432" w:type="dxa"/>
            <w:gridSpan w:val="2"/>
            <w:vMerge w:val="restart"/>
            <w:vAlign w:val="center"/>
          </w:tcPr>
          <w:p w:rsidR="0009402E" w:rsidRPr="001B63D8" w:rsidRDefault="0009402E" w:rsidP="008C3A51">
            <w:pPr>
              <w:autoSpaceDE w:val="0"/>
              <w:autoSpaceDN w:val="0"/>
              <w:adjustRightInd w:val="0"/>
              <w:ind w:left="-119" w:right="-110"/>
              <w:jc w:val="center"/>
              <w:rPr>
                <w:sz w:val="18"/>
                <w:szCs w:val="18"/>
                <w:lang w:val="ru-KZ"/>
              </w:rPr>
            </w:pPr>
            <w:r w:rsidRPr="001B63D8">
              <w:rPr>
                <w:sz w:val="18"/>
                <w:szCs w:val="18"/>
                <w:lang w:val="en-US"/>
              </w:rPr>
              <w:t xml:space="preserve">8,0 </w:t>
            </w:r>
            <w:r w:rsidRPr="001B63D8">
              <w:rPr>
                <w:sz w:val="18"/>
                <w:szCs w:val="18"/>
                <w:vertAlign w:val="superscript"/>
                <w:lang w:val="en-US"/>
              </w:rPr>
              <w:t>b</w:t>
            </w:r>
          </w:p>
        </w:tc>
        <w:tc>
          <w:tcPr>
            <w:tcW w:w="1377" w:type="dxa"/>
            <w:gridSpan w:val="6"/>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3,2</w:t>
            </w:r>
          </w:p>
        </w:tc>
        <w:tc>
          <w:tcPr>
            <w:tcW w:w="459" w:type="dxa"/>
            <w:gridSpan w:val="2"/>
            <w:vMerge w:val="restart"/>
            <w:vAlign w:val="center"/>
          </w:tcPr>
          <w:p w:rsidR="0009402E" w:rsidRPr="001B63D8" w:rsidRDefault="0009402E" w:rsidP="008C3A51">
            <w:pPr>
              <w:autoSpaceDE w:val="0"/>
              <w:autoSpaceDN w:val="0"/>
              <w:adjustRightInd w:val="0"/>
              <w:ind w:left="-104" w:right="-110"/>
              <w:jc w:val="center"/>
              <w:rPr>
                <w:sz w:val="18"/>
                <w:szCs w:val="18"/>
                <w:lang w:val="ru-KZ"/>
              </w:rPr>
            </w:pPr>
            <w:r w:rsidRPr="001B63D8">
              <w:rPr>
                <w:sz w:val="18"/>
                <w:szCs w:val="18"/>
                <w:lang w:val="en-US"/>
              </w:rPr>
              <w:t>1</w:t>
            </w:r>
            <w:r>
              <w:rPr>
                <w:sz w:val="18"/>
                <w:szCs w:val="18"/>
              </w:rPr>
              <w:t>1</w:t>
            </w:r>
            <w:r w:rsidRPr="001B63D8">
              <w:rPr>
                <w:sz w:val="18"/>
                <w:szCs w:val="18"/>
                <w:lang w:val="en-US"/>
              </w:rPr>
              <w:t xml:space="preserve">,0 </w:t>
            </w:r>
            <w:r w:rsidRPr="001B63D8">
              <w:rPr>
                <w:sz w:val="18"/>
                <w:szCs w:val="18"/>
                <w:vertAlign w:val="superscript"/>
                <w:lang w:val="en-US"/>
              </w:rPr>
              <w:t>b</w:t>
            </w:r>
          </w:p>
        </w:tc>
        <w:tc>
          <w:tcPr>
            <w:tcW w:w="1239" w:type="dxa"/>
            <w:gridSpan w:val="6"/>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5,2</w:t>
            </w:r>
          </w:p>
        </w:tc>
      </w:tr>
      <w:tr w:rsidR="0009402E" w:rsidRPr="002C1406" w:rsidTr="009856ED">
        <w:trPr>
          <w:trHeight w:val="454"/>
        </w:trPr>
        <w:tc>
          <w:tcPr>
            <w:tcW w:w="1555" w:type="dxa"/>
            <w:vMerge/>
          </w:tcPr>
          <w:p w:rsidR="0009402E" w:rsidRPr="002D377B" w:rsidRDefault="0009402E" w:rsidP="0009402E">
            <w:pPr>
              <w:autoSpaceDE w:val="0"/>
              <w:autoSpaceDN w:val="0"/>
              <w:adjustRightInd w:val="0"/>
              <w:rPr>
                <w:sz w:val="18"/>
                <w:szCs w:val="18"/>
                <w:lang w:val="ru-KZ"/>
              </w:rPr>
            </w:pPr>
          </w:p>
        </w:tc>
        <w:tc>
          <w:tcPr>
            <w:tcW w:w="425" w:type="dxa"/>
            <w:vAlign w:val="center"/>
          </w:tcPr>
          <w:p w:rsidR="0009402E" w:rsidRPr="001B63D8" w:rsidRDefault="0009402E" w:rsidP="008C3A51">
            <w:pPr>
              <w:autoSpaceDE w:val="0"/>
              <w:autoSpaceDN w:val="0"/>
              <w:adjustRightInd w:val="0"/>
              <w:ind w:left="-104" w:right="-110"/>
              <w:jc w:val="center"/>
              <w:rPr>
                <w:sz w:val="18"/>
                <w:szCs w:val="18"/>
              </w:rPr>
            </w:pPr>
            <w:r w:rsidRPr="001B63D8">
              <w:rPr>
                <w:sz w:val="18"/>
                <w:szCs w:val="18"/>
              </w:rPr>
              <w:t>2</w:t>
            </w:r>
          </w:p>
        </w:tc>
        <w:tc>
          <w:tcPr>
            <w:tcW w:w="567" w:type="dxa"/>
            <w:vAlign w:val="center"/>
          </w:tcPr>
          <w:p w:rsidR="0009402E" w:rsidRPr="001B63D8" w:rsidRDefault="0009402E" w:rsidP="008C3A51">
            <w:pPr>
              <w:autoSpaceDE w:val="0"/>
              <w:autoSpaceDN w:val="0"/>
              <w:adjustRightInd w:val="0"/>
              <w:ind w:left="-104" w:right="-110"/>
              <w:jc w:val="center"/>
              <w:rPr>
                <w:sz w:val="18"/>
                <w:szCs w:val="18"/>
              </w:rPr>
            </w:pPr>
            <w:r w:rsidRPr="001B63D8">
              <w:rPr>
                <w:sz w:val="18"/>
                <w:szCs w:val="18"/>
              </w:rPr>
              <w:t>0,2</w:t>
            </w:r>
          </w:p>
        </w:tc>
        <w:tc>
          <w:tcPr>
            <w:tcW w:w="418" w:type="dxa"/>
            <w:gridSpan w:val="2"/>
            <w:vAlign w:val="center"/>
          </w:tcPr>
          <w:p w:rsidR="0009402E" w:rsidRPr="001B63D8" w:rsidRDefault="0009402E" w:rsidP="008C3A51">
            <w:pPr>
              <w:autoSpaceDE w:val="0"/>
              <w:autoSpaceDN w:val="0"/>
              <w:adjustRightInd w:val="0"/>
              <w:ind w:left="-104" w:right="-110"/>
              <w:jc w:val="center"/>
              <w:rPr>
                <w:sz w:val="18"/>
                <w:szCs w:val="18"/>
              </w:rPr>
            </w:pPr>
            <w:r w:rsidRPr="001B63D8">
              <w:rPr>
                <w:sz w:val="18"/>
                <w:szCs w:val="18"/>
              </w:rPr>
              <w:t>0,6</w:t>
            </w:r>
          </w:p>
        </w:tc>
        <w:tc>
          <w:tcPr>
            <w:tcW w:w="434" w:type="dxa"/>
            <w:gridSpan w:val="2"/>
            <w:vAlign w:val="center"/>
          </w:tcPr>
          <w:p w:rsidR="0009402E" w:rsidRPr="001B63D8" w:rsidRDefault="0009402E" w:rsidP="008C3A51">
            <w:pPr>
              <w:autoSpaceDE w:val="0"/>
              <w:autoSpaceDN w:val="0"/>
              <w:adjustRightInd w:val="0"/>
              <w:ind w:left="-104" w:right="-110"/>
              <w:jc w:val="center"/>
              <w:rPr>
                <w:sz w:val="18"/>
                <w:szCs w:val="18"/>
              </w:rPr>
            </w:pPr>
            <w:r>
              <w:rPr>
                <w:sz w:val="18"/>
                <w:szCs w:val="18"/>
              </w:rPr>
              <w:t>1,0</w:t>
            </w:r>
          </w:p>
        </w:tc>
        <w:tc>
          <w:tcPr>
            <w:tcW w:w="424" w:type="dxa"/>
            <w:vAlign w:val="center"/>
          </w:tcPr>
          <w:p w:rsidR="0009402E" w:rsidRPr="001B63D8" w:rsidRDefault="0009402E" w:rsidP="008C3A51">
            <w:pPr>
              <w:autoSpaceDE w:val="0"/>
              <w:autoSpaceDN w:val="0"/>
              <w:adjustRightInd w:val="0"/>
              <w:ind w:left="-104" w:right="-110"/>
              <w:jc w:val="center"/>
              <w:rPr>
                <w:sz w:val="18"/>
                <w:szCs w:val="18"/>
              </w:rPr>
            </w:pPr>
            <w:r>
              <w:rPr>
                <w:sz w:val="18"/>
                <w:szCs w:val="18"/>
              </w:rPr>
              <w:t>1,2</w:t>
            </w:r>
          </w:p>
        </w:tc>
        <w:tc>
          <w:tcPr>
            <w:tcW w:w="567" w:type="dxa"/>
            <w:gridSpan w:val="2"/>
            <w:vMerge/>
            <w:vAlign w:val="center"/>
          </w:tcPr>
          <w:p w:rsidR="0009402E" w:rsidRPr="001B63D8" w:rsidRDefault="0009402E" w:rsidP="008C3A51">
            <w:pPr>
              <w:autoSpaceDE w:val="0"/>
              <w:autoSpaceDN w:val="0"/>
              <w:adjustRightInd w:val="0"/>
              <w:ind w:left="-104" w:right="-110"/>
              <w:jc w:val="center"/>
              <w:rPr>
                <w:sz w:val="18"/>
                <w:szCs w:val="18"/>
                <w:lang w:val="ru-KZ"/>
              </w:rPr>
            </w:pPr>
          </w:p>
        </w:tc>
        <w:tc>
          <w:tcPr>
            <w:tcW w:w="425" w:type="dxa"/>
            <w:gridSpan w:val="2"/>
            <w:vAlign w:val="center"/>
          </w:tcPr>
          <w:p w:rsidR="0009402E" w:rsidRPr="001B63D8" w:rsidRDefault="0009402E" w:rsidP="008C3A51">
            <w:pPr>
              <w:autoSpaceDE w:val="0"/>
              <w:autoSpaceDN w:val="0"/>
              <w:adjustRightInd w:val="0"/>
              <w:ind w:left="-104" w:right="-110"/>
              <w:jc w:val="center"/>
              <w:rPr>
                <w:sz w:val="18"/>
                <w:szCs w:val="18"/>
              </w:rPr>
            </w:pPr>
            <w:r>
              <w:rPr>
                <w:sz w:val="18"/>
                <w:szCs w:val="18"/>
              </w:rPr>
              <w:t>0,7</w:t>
            </w:r>
          </w:p>
        </w:tc>
        <w:tc>
          <w:tcPr>
            <w:tcW w:w="283" w:type="dxa"/>
            <w:gridSpan w:val="2"/>
            <w:vAlign w:val="center"/>
          </w:tcPr>
          <w:p w:rsidR="0009402E" w:rsidRPr="001B63D8" w:rsidRDefault="0009402E" w:rsidP="008C3A51">
            <w:pPr>
              <w:autoSpaceDE w:val="0"/>
              <w:autoSpaceDN w:val="0"/>
              <w:adjustRightInd w:val="0"/>
              <w:ind w:left="-104" w:right="-110"/>
              <w:jc w:val="center"/>
              <w:rPr>
                <w:sz w:val="18"/>
                <w:szCs w:val="18"/>
              </w:rPr>
            </w:pPr>
            <w:r>
              <w:rPr>
                <w:sz w:val="18"/>
                <w:szCs w:val="18"/>
              </w:rPr>
              <w:t>1,0</w:t>
            </w:r>
          </w:p>
        </w:tc>
        <w:tc>
          <w:tcPr>
            <w:tcW w:w="284" w:type="dxa"/>
            <w:vAlign w:val="center"/>
          </w:tcPr>
          <w:p w:rsidR="0009402E" w:rsidRPr="001B63D8" w:rsidRDefault="0009402E" w:rsidP="008C3A51">
            <w:pPr>
              <w:autoSpaceDE w:val="0"/>
              <w:autoSpaceDN w:val="0"/>
              <w:adjustRightInd w:val="0"/>
              <w:ind w:left="-104" w:right="-110"/>
              <w:jc w:val="center"/>
              <w:rPr>
                <w:sz w:val="18"/>
                <w:szCs w:val="18"/>
              </w:rPr>
            </w:pPr>
            <w:r>
              <w:rPr>
                <w:sz w:val="18"/>
                <w:szCs w:val="18"/>
              </w:rPr>
              <w:t>1,4</w:t>
            </w:r>
          </w:p>
        </w:tc>
        <w:tc>
          <w:tcPr>
            <w:tcW w:w="480" w:type="dxa"/>
            <w:gridSpan w:val="2"/>
            <w:vMerge/>
            <w:vAlign w:val="center"/>
          </w:tcPr>
          <w:p w:rsidR="0009402E" w:rsidRPr="001B63D8" w:rsidRDefault="0009402E" w:rsidP="008C3A51">
            <w:pPr>
              <w:autoSpaceDE w:val="0"/>
              <w:autoSpaceDN w:val="0"/>
              <w:adjustRightInd w:val="0"/>
              <w:ind w:left="-104" w:right="-110"/>
              <w:jc w:val="center"/>
              <w:rPr>
                <w:sz w:val="18"/>
                <w:szCs w:val="18"/>
                <w:lang w:val="ru-KZ"/>
              </w:rPr>
            </w:pPr>
          </w:p>
        </w:tc>
        <w:tc>
          <w:tcPr>
            <w:tcW w:w="406"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0,8</w:t>
            </w:r>
          </w:p>
        </w:tc>
        <w:tc>
          <w:tcPr>
            <w:tcW w:w="404"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1,1</w:t>
            </w:r>
          </w:p>
        </w:tc>
        <w:tc>
          <w:tcPr>
            <w:tcW w:w="407"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1,6</w:t>
            </w:r>
          </w:p>
        </w:tc>
        <w:tc>
          <w:tcPr>
            <w:tcW w:w="400" w:type="dxa"/>
            <w:gridSpan w:val="2"/>
            <w:vMerge/>
            <w:vAlign w:val="center"/>
          </w:tcPr>
          <w:p w:rsidR="0009402E" w:rsidRPr="001B63D8" w:rsidRDefault="0009402E" w:rsidP="008C3A51">
            <w:pPr>
              <w:autoSpaceDE w:val="0"/>
              <w:autoSpaceDN w:val="0"/>
              <w:adjustRightInd w:val="0"/>
              <w:ind w:left="-104" w:right="-110"/>
              <w:jc w:val="center"/>
              <w:rPr>
                <w:sz w:val="18"/>
                <w:szCs w:val="18"/>
                <w:lang w:val="ru-KZ"/>
              </w:rPr>
            </w:pPr>
          </w:p>
        </w:tc>
        <w:tc>
          <w:tcPr>
            <w:tcW w:w="401"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1,5</w:t>
            </w:r>
          </w:p>
        </w:tc>
        <w:tc>
          <w:tcPr>
            <w:tcW w:w="400"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2,1</w:t>
            </w:r>
          </w:p>
        </w:tc>
        <w:tc>
          <w:tcPr>
            <w:tcW w:w="401"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3,0</w:t>
            </w:r>
          </w:p>
        </w:tc>
        <w:tc>
          <w:tcPr>
            <w:tcW w:w="400" w:type="dxa"/>
            <w:gridSpan w:val="2"/>
            <w:vMerge/>
            <w:vAlign w:val="center"/>
          </w:tcPr>
          <w:p w:rsidR="0009402E" w:rsidRPr="001B63D8" w:rsidRDefault="0009402E" w:rsidP="008C3A51">
            <w:pPr>
              <w:autoSpaceDE w:val="0"/>
              <w:autoSpaceDN w:val="0"/>
              <w:adjustRightInd w:val="0"/>
              <w:ind w:left="-104" w:right="-110"/>
              <w:jc w:val="center"/>
              <w:rPr>
                <w:sz w:val="18"/>
                <w:szCs w:val="18"/>
                <w:lang w:val="ru-KZ"/>
              </w:rPr>
            </w:pPr>
          </w:p>
        </w:tc>
        <w:tc>
          <w:tcPr>
            <w:tcW w:w="459"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3,0</w:t>
            </w:r>
          </w:p>
        </w:tc>
        <w:tc>
          <w:tcPr>
            <w:tcW w:w="459"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4,3</w:t>
            </w:r>
          </w:p>
        </w:tc>
        <w:tc>
          <w:tcPr>
            <w:tcW w:w="486" w:type="dxa"/>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6,0</w:t>
            </w:r>
          </w:p>
        </w:tc>
        <w:tc>
          <w:tcPr>
            <w:tcW w:w="432" w:type="dxa"/>
            <w:gridSpan w:val="2"/>
            <w:vMerge/>
            <w:vAlign w:val="center"/>
          </w:tcPr>
          <w:p w:rsidR="0009402E" w:rsidRPr="001B63D8" w:rsidRDefault="0009402E" w:rsidP="008C3A51">
            <w:pPr>
              <w:autoSpaceDE w:val="0"/>
              <w:autoSpaceDN w:val="0"/>
              <w:adjustRightInd w:val="0"/>
              <w:ind w:left="-104" w:right="-110"/>
              <w:jc w:val="center"/>
              <w:rPr>
                <w:sz w:val="18"/>
                <w:szCs w:val="18"/>
                <w:lang w:val="ru-KZ"/>
              </w:rPr>
            </w:pPr>
          </w:p>
        </w:tc>
        <w:tc>
          <w:tcPr>
            <w:tcW w:w="459"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5,0</w:t>
            </w:r>
          </w:p>
        </w:tc>
        <w:tc>
          <w:tcPr>
            <w:tcW w:w="459"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7,1</w:t>
            </w:r>
          </w:p>
        </w:tc>
        <w:tc>
          <w:tcPr>
            <w:tcW w:w="459"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10,0</w:t>
            </w:r>
          </w:p>
        </w:tc>
        <w:tc>
          <w:tcPr>
            <w:tcW w:w="459" w:type="dxa"/>
            <w:gridSpan w:val="2"/>
            <w:vMerge/>
            <w:vAlign w:val="center"/>
          </w:tcPr>
          <w:p w:rsidR="0009402E" w:rsidRPr="001B63D8" w:rsidRDefault="0009402E" w:rsidP="008C3A51">
            <w:pPr>
              <w:autoSpaceDE w:val="0"/>
              <w:autoSpaceDN w:val="0"/>
              <w:adjustRightInd w:val="0"/>
              <w:ind w:left="-104" w:right="-110"/>
              <w:jc w:val="center"/>
              <w:rPr>
                <w:sz w:val="18"/>
                <w:szCs w:val="18"/>
                <w:lang w:val="ru-KZ"/>
              </w:rPr>
            </w:pPr>
          </w:p>
        </w:tc>
        <w:tc>
          <w:tcPr>
            <w:tcW w:w="413"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7,5</w:t>
            </w:r>
          </w:p>
        </w:tc>
        <w:tc>
          <w:tcPr>
            <w:tcW w:w="413"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10,4</w:t>
            </w:r>
          </w:p>
        </w:tc>
        <w:tc>
          <w:tcPr>
            <w:tcW w:w="413"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15,0</w:t>
            </w:r>
          </w:p>
        </w:tc>
      </w:tr>
      <w:tr w:rsidR="0009402E" w:rsidRPr="002C1406" w:rsidTr="009856ED">
        <w:trPr>
          <w:trHeight w:val="454"/>
        </w:trPr>
        <w:tc>
          <w:tcPr>
            <w:tcW w:w="1555" w:type="dxa"/>
            <w:vMerge/>
          </w:tcPr>
          <w:p w:rsidR="0009402E" w:rsidRPr="002D377B" w:rsidRDefault="0009402E" w:rsidP="0009402E">
            <w:pPr>
              <w:autoSpaceDE w:val="0"/>
              <w:autoSpaceDN w:val="0"/>
              <w:adjustRightInd w:val="0"/>
              <w:rPr>
                <w:sz w:val="18"/>
                <w:szCs w:val="18"/>
                <w:lang w:val="ru-KZ"/>
              </w:rPr>
            </w:pPr>
          </w:p>
        </w:tc>
        <w:tc>
          <w:tcPr>
            <w:tcW w:w="425" w:type="dxa"/>
            <w:vAlign w:val="center"/>
          </w:tcPr>
          <w:p w:rsidR="0009402E" w:rsidRPr="001B63D8" w:rsidRDefault="0009402E" w:rsidP="008C3A51">
            <w:pPr>
              <w:autoSpaceDE w:val="0"/>
              <w:autoSpaceDN w:val="0"/>
              <w:adjustRightInd w:val="0"/>
              <w:ind w:left="-104" w:right="-110"/>
              <w:jc w:val="center"/>
              <w:rPr>
                <w:sz w:val="18"/>
                <w:szCs w:val="18"/>
              </w:rPr>
            </w:pPr>
            <w:r w:rsidRPr="001B63D8">
              <w:rPr>
                <w:sz w:val="18"/>
                <w:szCs w:val="18"/>
              </w:rPr>
              <w:t>3</w:t>
            </w:r>
          </w:p>
        </w:tc>
        <w:tc>
          <w:tcPr>
            <w:tcW w:w="567" w:type="dxa"/>
            <w:vAlign w:val="center"/>
          </w:tcPr>
          <w:p w:rsidR="0009402E" w:rsidRPr="001B63D8" w:rsidRDefault="0009402E" w:rsidP="008C3A51">
            <w:pPr>
              <w:autoSpaceDE w:val="0"/>
              <w:autoSpaceDN w:val="0"/>
              <w:adjustRightInd w:val="0"/>
              <w:ind w:left="-104" w:right="-110"/>
              <w:jc w:val="center"/>
              <w:rPr>
                <w:sz w:val="18"/>
                <w:szCs w:val="18"/>
              </w:rPr>
            </w:pPr>
            <w:r w:rsidRPr="001B63D8">
              <w:rPr>
                <w:sz w:val="18"/>
                <w:szCs w:val="18"/>
              </w:rPr>
              <w:t>0,8</w:t>
            </w:r>
          </w:p>
        </w:tc>
        <w:tc>
          <w:tcPr>
            <w:tcW w:w="418" w:type="dxa"/>
            <w:gridSpan w:val="2"/>
            <w:vAlign w:val="center"/>
          </w:tcPr>
          <w:p w:rsidR="0009402E" w:rsidRPr="001B63D8" w:rsidRDefault="0009402E" w:rsidP="008C3A51">
            <w:pPr>
              <w:autoSpaceDE w:val="0"/>
              <w:autoSpaceDN w:val="0"/>
              <w:adjustRightInd w:val="0"/>
              <w:ind w:left="-104" w:right="-110"/>
              <w:jc w:val="center"/>
              <w:rPr>
                <w:sz w:val="18"/>
                <w:szCs w:val="18"/>
              </w:rPr>
            </w:pPr>
            <w:r>
              <w:rPr>
                <w:sz w:val="18"/>
                <w:szCs w:val="18"/>
              </w:rPr>
              <w:t>1,5</w:t>
            </w:r>
          </w:p>
        </w:tc>
        <w:tc>
          <w:tcPr>
            <w:tcW w:w="434" w:type="dxa"/>
            <w:gridSpan w:val="2"/>
            <w:vAlign w:val="center"/>
          </w:tcPr>
          <w:p w:rsidR="0009402E" w:rsidRPr="001B63D8" w:rsidRDefault="0009402E" w:rsidP="008C3A51">
            <w:pPr>
              <w:autoSpaceDE w:val="0"/>
              <w:autoSpaceDN w:val="0"/>
              <w:adjustRightInd w:val="0"/>
              <w:ind w:left="-104" w:right="-110"/>
              <w:jc w:val="center"/>
              <w:rPr>
                <w:sz w:val="18"/>
                <w:szCs w:val="18"/>
              </w:rPr>
            </w:pPr>
            <w:r>
              <w:rPr>
                <w:sz w:val="18"/>
                <w:szCs w:val="18"/>
              </w:rPr>
              <w:t>1,7</w:t>
            </w:r>
          </w:p>
        </w:tc>
        <w:tc>
          <w:tcPr>
            <w:tcW w:w="424" w:type="dxa"/>
            <w:vAlign w:val="center"/>
          </w:tcPr>
          <w:p w:rsidR="0009402E" w:rsidRPr="001B63D8" w:rsidRDefault="0009402E" w:rsidP="008C3A51">
            <w:pPr>
              <w:autoSpaceDE w:val="0"/>
              <w:autoSpaceDN w:val="0"/>
              <w:adjustRightInd w:val="0"/>
              <w:ind w:left="-104" w:right="-110"/>
              <w:jc w:val="center"/>
              <w:rPr>
                <w:sz w:val="18"/>
                <w:szCs w:val="18"/>
              </w:rPr>
            </w:pPr>
            <w:r>
              <w:rPr>
                <w:sz w:val="18"/>
                <w:szCs w:val="18"/>
              </w:rPr>
              <w:t>1,9</w:t>
            </w:r>
          </w:p>
        </w:tc>
        <w:tc>
          <w:tcPr>
            <w:tcW w:w="567" w:type="dxa"/>
            <w:gridSpan w:val="2"/>
            <w:vMerge/>
            <w:vAlign w:val="center"/>
          </w:tcPr>
          <w:p w:rsidR="0009402E" w:rsidRPr="001B63D8" w:rsidRDefault="0009402E" w:rsidP="008C3A51">
            <w:pPr>
              <w:autoSpaceDE w:val="0"/>
              <w:autoSpaceDN w:val="0"/>
              <w:adjustRightInd w:val="0"/>
              <w:ind w:left="-104" w:right="-110"/>
              <w:jc w:val="center"/>
              <w:rPr>
                <w:sz w:val="18"/>
                <w:szCs w:val="18"/>
                <w:lang w:val="ru-KZ"/>
              </w:rPr>
            </w:pPr>
          </w:p>
        </w:tc>
        <w:tc>
          <w:tcPr>
            <w:tcW w:w="425" w:type="dxa"/>
            <w:gridSpan w:val="2"/>
            <w:vAlign w:val="center"/>
          </w:tcPr>
          <w:p w:rsidR="0009402E" w:rsidRPr="001B63D8" w:rsidRDefault="0009402E" w:rsidP="008C3A51">
            <w:pPr>
              <w:autoSpaceDE w:val="0"/>
              <w:autoSpaceDN w:val="0"/>
              <w:adjustRightInd w:val="0"/>
              <w:ind w:left="-104" w:right="-110"/>
              <w:jc w:val="center"/>
              <w:rPr>
                <w:sz w:val="18"/>
                <w:szCs w:val="18"/>
              </w:rPr>
            </w:pPr>
            <w:r>
              <w:rPr>
                <w:sz w:val="18"/>
                <w:szCs w:val="18"/>
              </w:rPr>
              <w:t>1,8</w:t>
            </w:r>
          </w:p>
        </w:tc>
        <w:tc>
          <w:tcPr>
            <w:tcW w:w="283" w:type="dxa"/>
            <w:gridSpan w:val="2"/>
            <w:vAlign w:val="center"/>
          </w:tcPr>
          <w:p w:rsidR="0009402E" w:rsidRPr="001B63D8" w:rsidRDefault="0009402E" w:rsidP="008C3A51">
            <w:pPr>
              <w:autoSpaceDE w:val="0"/>
              <w:autoSpaceDN w:val="0"/>
              <w:adjustRightInd w:val="0"/>
              <w:ind w:left="-104" w:right="-110"/>
              <w:jc w:val="center"/>
              <w:rPr>
                <w:sz w:val="18"/>
                <w:szCs w:val="18"/>
              </w:rPr>
            </w:pPr>
            <w:r>
              <w:rPr>
                <w:sz w:val="18"/>
                <w:szCs w:val="18"/>
              </w:rPr>
              <w:t>2,0</w:t>
            </w:r>
          </w:p>
        </w:tc>
        <w:tc>
          <w:tcPr>
            <w:tcW w:w="284" w:type="dxa"/>
            <w:vAlign w:val="center"/>
          </w:tcPr>
          <w:p w:rsidR="0009402E" w:rsidRPr="001B63D8" w:rsidRDefault="0009402E" w:rsidP="008C3A51">
            <w:pPr>
              <w:autoSpaceDE w:val="0"/>
              <w:autoSpaceDN w:val="0"/>
              <w:adjustRightInd w:val="0"/>
              <w:ind w:left="-104" w:right="-110"/>
              <w:jc w:val="center"/>
              <w:rPr>
                <w:sz w:val="18"/>
                <w:szCs w:val="18"/>
              </w:rPr>
            </w:pPr>
            <w:r>
              <w:rPr>
                <w:sz w:val="18"/>
                <w:szCs w:val="18"/>
              </w:rPr>
              <w:t>2,2</w:t>
            </w:r>
          </w:p>
        </w:tc>
        <w:tc>
          <w:tcPr>
            <w:tcW w:w="480" w:type="dxa"/>
            <w:gridSpan w:val="2"/>
            <w:vMerge/>
            <w:vAlign w:val="center"/>
          </w:tcPr>
          <w:p w:rsidR="0009402E" w:rsidRPr="001B63D8" w:rsidRDefault="0009402E" w:rsidP="008C3A51">
            <w:pPr>
              <w:autoSpaceDE w:val="0"/>
              <w:autoSpaceDN w:val="0"/>
              <w:adjustRightInd w:val="0"/>
              <w:ind w:left="-104" w:right="-110"/>
              <w:jc w:val="center"/>
              <w:rPr>
                <w:sz w:val="18"/>
                <w:szCs w:val="18"/>
                <w:lang w:val="ru-KZ"/>
              </w:rPr>
            </w:pPr>
          </w:p>
        </w:tc>
        <w:tc>
          <w:tcPr>
            <w:tcW w:w="406"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2,0</w:t>
            </w:r>
          </w:p>
        </w:tc>
        <w:tc>
          <w:tcPr>
            <w:tcW w:w="404"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2,2</w:t>
            </w:r>
          </w:p>
        </w:tc>
        <w:tc>
          <w:tcPr>
            <w:tcW w:w="407"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2,5</w:t>
            </w:r>
          </w:p>
        </w:tc>
        <w:tc>
          <w:tcPr>
            <w:tcW w:w="400" w:type="dxa"/>
            <w:gridSpan w:val="2"/>
            <w:vMerge/>
            <w:vAlign w:val="center"/>
          </w:tcPr>
          <w:p w:rsidR="0009402E" w:rsidRPr="001B63D8" w:rsidRDefault="0009402E" w:rsidP="008C3A51">
            <w:pPr>
              <w:autoSpaceDE w:val="0"/>
              <w:autoSpaceDN w:val="0"/>
              <w:adjustRightInd w:val="0"/>
              <w:ind w:left="-104" w:right="-110"/>
              <w:jc w:val="center"/>
              <w:rPr>
                <w:sz w:val="18"/>
                <w:szCs w:val="18"/>
                <w:lang w:val="ru-KZ"/>
              </w:rPr>
            </w:pPr>
          </w:p>
        </w:tc>
        <w:tc>
          <w:tcPr>
            <w:tcW w:w="401"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3,8</w:t>
            </w:r>
          </w:p>
        </w:tc>
        <w:tc>
          <w:tcPr>
            <w:tcW w:w="400"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4,2</w:t>
            </w:r>
          </w:p>
        </w:tc>
        <w:tc>
          <w:tcPr>
            <w:tcW w:w="401"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4,7</w:t>
            </w:r>
          </w:p>
        </w:tc>
        <w:tc>
          <w:tcPr>
            <w:tcW w:w="400" w:type="dxa"/>
            <w:gridSpan w:val="2"/>
            <w:vMerge/>
            <w:vAlign w:val="center"/>
          </w:tcPr>
          <w:p w:rsidR="0009402E" w:rsidRPr="001B63D8" w:rsidRDefault="0009402E" w:rsidP="008C3A51">
            <w:pPr>
              <w:autoSpaceDE w:val="0"/>
              <w:autoSpaceDN w:val="0"/>
              <w:adjustRightInd w:val="0"/>
              <w:ind w:left="-104" w:right="-110"/>
              <w:jc w:val="center"/>
              <w:rPr>
                <w:sz w:val="18"/>
                <w:szCs w:val="18"/>
                <w:lang w:val="ru-KZ"/>
              </w:rPr>
            </w:pPr>
          </w:p>
        </w:tc>
        <w:tc>
          <w:tcPr>
            <w:tcW w:w="459"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7,6</w:t>
            </w:r>
          </w:p>
        </w:tc>
        <w:tc>
          <w:tcPr>
            <w:tcW w:w="459"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8,6</w:t>
            </w:r>
          </w:p>
        </w:tc>
        <w:tc>
          <w:tcPr>
            <w:tcW w:w="486" w:type="dxa"/>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9,5</w:t>
            </w:r>
          </w:p>
        </w:tc>
        <w:tc>
          <w:tcPr>
            <w:tcW w:w="432" w:type="dxa"/>
            <w:gridSpan w:val="2"/>
            <w:vMerge/>
            <w:vAlign w:val="center"/>
          </w:tcPr>
          <w:p w:rsidR="0009402E" w:rsidRPr="001B63D8" w:rsidRDefault="0009402E" w:rsidP="008C3A51">
            <w:pPr>
              <w:autoSpaceDE w:val="0"/>
              <w:autoSpaceDN w:val="0"/>
              <w:adjustRightInd w:val="0"/>
              <w:ind w:left="-104" w:right="-110"/>
              <w:jc w:val="center"/>
              <w:rPr>
                <w:sz w:val="18"/>
                <w:szCs w:val="18"/>
                <w:lang w:val="ru-KZ"/>
              </w:rPr>
            </w:pPr>
          </w:p>
        </w:tc>
        <w:tc>
          <w:tcPr>
            <w:tcW w:w="459"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12,5</w:t>
            </w:r>
          </w:p>
        </w:tc>
        <w:tc>
          <w:tcPr>
            <w:tcW w:w="459"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14,0</w:t>
            </w:r>
          </w:p>
        </w:tc>
        <w:tc>
          <w:tcPr>
            <w:tcW w:w="459"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16,0</w:t>
            </w:r>
          </w:p>
        </w:tc>
        <w:tc>
          <w:tcPr>
            <w:tcW w:w="459" w:type="dxa"/>
            <w:gridSpan w:val="2"/>
            <w:vMerge/>
            <w:vAlign w:val="center"/>
          </w:tcPr>
          <w:p w:rsidR="0009402E" w:rsidRPr="001B63D8" w:rsidRDefault="0009402E" w:rsidP="008C3A51">
            <w:pPr>
              <w:autoSpaceDE w:val="0"/>
              <w:autoSpaceDN w:val="0"/>
              <w:adjustRightInd w:val="0"/>
              <w:ind w:left="-104" w:right="-110"/>
              <w:jc w:val="center"/>
              <w:rPr>
                <w:sz w:val="18"/>
                <w:szCs w:val="18"/>
                <w:lang w:val="ru-KZ"/>
              </w:rPr>
            </w:pPr>
          </w:p>
        </w:tc>
        <w:tc>
          <w:tcPr>
            <w:tcW w:w="413"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18,9</w:t>
            </w:r>
          </w:p>
        </w:tc>
        <w:tc>
          <w:tcPr>
            <w:tcW w:w="413"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20,9</w:t>
            </w:r>
          </w:p>
        </w:tc>
        <w:tc>
          <w:tcPr>
            <w:tcW w:w="413" w:type="dxa"/>
            <w:gridSpan w:val="2"/>
            <w:vAlign w:val="center"/>
          </w:tcPr>
          <w:p w:rsidR="0009402E" w:rsidRPr="0009402E" w:rsidRDefault="0009402E" w:rsidP="008C3A51">
            <w:pPr>
              <w:autoSpaceDE w:val="0"/>
              <w:autoSpaceDN w:val="0"/>
              <w:adjustRightInd w:val="0"/>
              <w:ind w:left="-104" w:right="-110"/>
              <w:jc w:val="center"/>
              <w:rPr>
                <w:sz w:val="18"/>
                <w:szCs w:val="18"/>
              </w:rPr>
            </w:pPr>
            <w:r>
              <w:rPr>
                <w:sz w:val="18"/>
                <w:szCs w:val="18"/>
              </w:rPr>
              <w:t>23,6</w:t>
            </w:r>
          </w:p>
        </w:tc>
      </w:tr>
      <w:tr w:rsidR="008C3A51" w:rsidRPr="002C1406" w:rsidTr="009856ED">
        <w:trPr>
          <w:gridAfter w:val="1"/>
          <w:wAfter w:w="10" w:type="dxa"/>
          <w:trHeight w:val="454"/>
        </w:trPr>
        <w:tc>
          <w:tcPr>
            <w:tcW w:w="1555" w:type="dxa"/>
            <w:vMerge w:val="restart"/>
          </w:tcPr>
          <w:p w:rsidR="008C3A51" w:rsidRPr="002D377B" w:rsidRDefault="008C3A51" w:rsidP="008C3A51">
            <w:pPr>
              <w:autoSpaceDE w:val="0"/>
              <w:autoSpaceDN w:val="0"/>
              <w:adjustRightInd w:val="0"/>
              <w:ind w:right="-105"/>
              <w:jc w:val="left"/>
              <w:rPr>
                <w:sz w:val="18"/>
                <w:szCs w:val="18"/>
              </w:rPr>
            </w:pPr>
            <w:r w:rsidRPr="002D377B">
              <w:rPr>
                <w:sz w:val="18"/>
                <w:szCs w:val="18"/>
              </w:rPr>
              <w:t xml:space="preserve">3) Терминалы различной полярности перегружаемых </w:t>
            </w:r>
            <w:proofErr w:type="gramStart"/>
            <w:r w:rsidRPr="002D377B">
              <w:rPr>
                <w:sz w:val="18"/>
                <w:szCs w:val="18"/>
              </w:rPr>
              <w:t>распределитель-</w:t>
            </w:r>
            <w:proofErr w:type="spellStart"/>
            <w:r w:rsidRPr="002D377B">
              <w:rPr>
                <w:sz w:val="18"/>
                <w:szCs w:val="18"/>
              </w:rPr>
              <w:t>ных</w:t>
            </w:r>
            <w:proofErr w:type="spellEnd"/>
            <w:proofErr w:type="gramEnd"/>
            <w:r w:rsidRPr="002D377B">
              <w:rPr>
                <w:sz w:val="18"/>
                <w:szCs w:val="18"/>
              </w:rPr>
              <w:t xml:space="preserve"> коробок</w:t>
            </w:r>
          </w:p>
        </w:tc>
        <w:tc>
          <w:tcPr>
            <w:tcW w:w="425" w:type="dxa"/>
            <w:vAlign w:val="center"/>
          </w:tcPr>
          <w:p w:rsidR="008C3A51" w:rsidRPr="00E45E8E" w:rsidRDefault="008C3A51" w:rsidP="008C3A51">
            <w:pPr>
              <w:autoSpaceDE w:val="0"/>
              <w:autoSpaceDN w:val="0"/>
              <w:adjustRightInd w:val="0"/>
              <w:ind w:left="-104" w:right="-125"/>
              <w:jc w:val="center"/>
              <w:rPr>
                <w:sz w:val="20"/>
                <w:szCs w:val="20"/>
                <w:lang w:val="kk-KZ"/>
              </w:rPr>
            </w:pPr>
            <w:r>
              <w:rPr>
                <w:sz w:val="20"/>
                <w:szCs w:val="20"/>
                <w:lang w:val="kk-KZ"/>
              </w:rPr>
              <w:t>1</w:t>
            </w:r>
          </w:p>
        </w:tc>
        <w:tc>
          <w:tcPr>
            <w:tcW w:w="567" w:type="dxa"/>
            <w:vMerge w:val="restart"/>
            <w:vAlign w:val="center"/>
          </w:tcPr>
          <w:p w:rsidR="008C3A51" w:rsidRPr="002C1406" w:rsidRDefault="008C3A51" w:rsidP="008C3A51">
            <w:pPr>
              <w:autoSpaceDE w:val="0"/>
              <w:autoSpaceDN w:val="0"/>
              <w:adjustRightInd w:val="0"/>
              <w:ind w:left="-104" w:right="-125"/>
              <w:jc w:val="center"/>
              <w:rPr>
                <w:sz w:val="20"/>
                <w:szCs w:val="20"/>
                <w:lang w:val="ru-KZ"/>
              </w:rPr>
            </w:pPr>
            <w:r w:rsidRPr="001B63D8">
              <w:rPr>
                <w:sz w:val="18"/>
                <w:szCs w:val="18"/>
                <w:lang w:val="kk-KZ"/>
              </w:rPr>
              <w:t xml:space="preserve">0,5 </w:t>
            </w:r>
            <w:proofErr w:type="spellStart"/>
            <w:r w:rsidRPr="001B63D8">
              <w:rPr>
                <w:sz w:val="20"/>
                <w:szCs w:val="20"/>
                <w:vertAlign w:val="superscript"/>
                <w:lang w:val="en-US"/>
              </w:rPr>
              <w:t>b,c</w:t>
            </w:r>
            <w:proofErr w:type="spellEnd"/>
          </w:p>
        </w:tc>
        <w:tc>
          <w:tcPr>
            <w:tcW w:w="1276" w:type="dxa"/>
            <w:gridSpan w:val="5"/>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0,4</w:t>
            </w:r>
          </w:p>
        </w:tc>
        <w:tc>
          <w:tcPr>
            <w:tcW w:w="557" w:type="dxa"/>
            <w:vMerge w:val="restart"/>
            <w:vAlign w:val="center"/>
          </w:tcPr>
          <w:p w:rsidR="008C3A51" w:rsidRPr="002C1406" w:rsidRDefault="008C3A51" w:rsidP="008C3A51">
            <w:pPr>
              <w:autoSpaceDE w:val="0"/>
              <w:autoSpaceDN w:val="0"/>
              <w:adjustRightInd w:val="0"/>
              <w:ind w:left="-104" w:right="-125"/>
              <w:jc w:val="center"/>
              <w:rPr>
                <w:sz w:val="20"/>
                <w:szCs w:val="20"/>
                <w:lang w:val="ru-KZ"/>
              </w:rPr>
            </w:pPr>
            <w:r w:rsidRPr="001B63D8">
              <w:rPr>
                <w:sz w:val="18"/>
                <w:szCs w:val="18"/>
                <w:lang w:val="en-US"/>
              </w:rPr>
              <w:t>1</w:t>
            </w:r>
            <w:r w:rsidRPr="001B63D8">
              <w:rPr>
                <w:sz w:val="18"/>
                <w:szCs w:val="18"/>
                <w:lang w:val="kk-KZ"/>
              </w:rPr>
              <w:t xml:space="preserve">,5 </w:t>
            </w:r>
            <w:r w:rsidRPr="001B63D8">
              <w:rPr>
                <w:sz w:val="18"/>
                <w:szCs w:val="18"/>
                <w:vertAlign w:val="superscript"/>
                <w:lang w:val="en-US"/>
              </w:rPr>
              <w:t>b</w:t>
            </w:r>
          </w:p>
        </w:tc>
        <w:tc>
          <w:tcPr>
            <w:tcW w:w="1002" w:type="dxa"/>
            <w:gridSpan w:val="6"/>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0,5</w:t>
            </w:r>
          </w:p>
        </w:tc>
        <w:tc>
          <w:tcPr>
            <w:tcW w:w="470" w:type="dxa"/>
            <w:vMerge w:val="restart"/>
            <w:vAlign w:val="center"/>
          </w:tcPr>
          <w:p w:rsidR="008C3A51" w:rsidRPr="002C1406" w:rsidRDefault="008C3A51" w:rsidP="008C3A51">
            <w:pPr>
              <w:autoSpaceDE w:val="0"/>
              <w:autoSpaceDN w:val="0"/>
              <w:adjustRightInd w:val="0"/>
              <w:ind w:left="-104" w:right="-125"/>
              <w:jc w:val="center"/>
              <w:rPr>
                <w:sz w:val="20"/>
                <w:szCs w:val="20"/>
                <w:lang w:val="ru-KZ"/>
              </w:rPr>
            </w:pPr>
            <w:r w:rsidRPr="001B63D8">
              <w:rPr>
                <w:sz w:val="18"/>
                <w:szCs w:val="18"/>
                <w:lang w:val="en-US"/>
              </w:rPr>
              <w:t xml:space="preserve">3,0 </w:t>
            </w:r>
            <w:r w:rsidRPr="001B63D8">
              <w:rPr>
                <w:sz w:val="18"/>
                <w:szCs w:val="18"/>
                <w:vertAlign w:val="superscript"/>
                <w:lang w:val="en-US"/>
              </w:rPr>
              <w:t>b</w:t>
            </w:r>
          </w:p>
        </w:tc>
        <w:tc>
          <w:tcPr>
            <w:tcW w:w="1217" w:type="dxa"/>
            <w:gridSpan w:val="6"/>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0,6</w:t>
            </w:r>
          </w:p>
        </w:tc>
        <w:tc>
          <w:tcPr>
            <w:tcW w:w="400" w:type="dxa"/>
            <w:gridSpan w:val="2"/>
            <w:vMerge w:val="restart"/>
            <w:vAlign w:val="center"/>
          </w:tcPr>
          <w:p w:rsidR="008C3A51" w:rsidRPr="002C1406" w:rsidRDefault="008C3A51" w:rsidP="008C3A51">
            <w:pPr>
              <w:autoSpaceDE w:val="0"/>
              <w:autoSpaceDN w:val="0"/>
              <w:adjustRightInd w:val="0"/>
              <w:ind w:left="-104" w:right="-125"/>
              <w:jc w:val="center"/>
              <w:rPr>
                <w:sz w:val="20"/>
                <w:szCs w:val="20"/>
                <w:lang w:val="ru-KZ"/>
              </w:rPr>
            </w:pPr>
            <w:r w:rsidRPr="001B63D8">
              <w:rPr>
                <w:sz w:val="18"/>
                <w:szCs w:val="18"/>
                <w:lang w:val="en-US"/>
              </w:rPr>
              <w:t xml:space="preserve">5,5 </w:t>
            </w:r>
            <w:r w:rsidRPr="001B63D8">
              <w:rPr>
                <w:sz w:val="18"/>
                <w:szCs w:val="18"/>
                <w:vertAlign w:val="superscript"/>
                <w:lang w:val="en-US"/>
              </w:rPr>
              <w:t>b</w:t>
            </w:r>
          </w:p>
        </w:tc>
        <w:tc>
          <w:tcPr>
            <w:tcW w:w="1202" w:type="dxa"/>
            <w:gridSpan w:val="6"/>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1,4</w:t>
            </w:r>
          </w:p>
        </w:tc>
        <w:tc>
          <w:tcPr>
            <w:tcW w:w="400" w:type="dxa"/>
            <w:gridSpan w:val="2"/>
            <w:vMerge w:val="restart"/>
            <w:vAlign w:val="center"/>
          </w:tcPr>
          <w:p w:rsidR="008C3A51" w:rsidRPr="002C1406" w:rsidRDefault="008C3A51" w:rsidP="008C3A51">
            <w:pPr>
              <w:autoSpaceDE w:val="0"/>
              <w:autoSpaceDN w:val="0"/>
              <w:adjustRightInd w:val="0"/>
              <w:ind w:left="-104" w:right="-125"/>
              <w:jc w:val="center"/>
              <w:rPr>
                <w:sz w:val="20"/>
                <w:szCs w:val="20"/>
                <w:lang w:val="ru-KZ"/>
              </w:rPr>
            </w:pPr>
            <w:r w:rsidRPr="001B63D8">
              <w:rPr>
                <w:sz w:val="18"/>
                <w:szCs w:val="18"/>
                <w:lang w:val="en-US"/>
              </w:rPr>
              <w:t xml:space="preserve">8,0 </w:t>
            </w:r>
            <w:r w:rsidRPr="001B63D8">
              <w:rPr>
                <w:sz w:val="18"/>
                <w:szCs w:val="18"/>
                <w:vertAlign w:val="superscript"/>
                <w:lang w:val="en-US"/>
              </w:rPr>
              <w:t>b</w:t>
            </w:r>
          </w:p>
        </w:tc>
        <w:tc>
          <w:tcPr>
            <w:tcW w:w="1414" w:type="dxa"/>
            <w:gridSpan w:val="6"/>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3,4</w:t>
            </w:r>
          </w:p>
        </w:tc>
        <w:tc>
          <w:tcPr>
            <w:tcW w:w="422" w:type="dxa"/>
            <w:vMerge w:val="restart"/>
            <w:vAlign w:val="center"/>
          </w:tcPr>
          <w:p w:rsidR="008C3A51" w:rsidRPr="002C1406" w:rsidRDefault="008C3A51" w:rsidP="008C3A51">
            <w:pPr>
              <w:autoSpaceDE w:val="0"/>
              <w:autoSpaceDN w:val="0"/>
              <w:adjustRightInd w:val="0"/>
              <w:ind w:left="-104" w:right="-125"/>
              <w:jc w:val="center"/>
              <w:rPr>
                <w:sz w:val="20"/>
                <w:szCs w:val="20"/>
                <w:lang w:val="ru-KZ"/>
              </w:rPr>
            </w:pPr>
            <w:r w:rsidRPr="001B63D8">
              <w:rPr>
                <w:sz w:val="18"/>
                <w:szCs w:val="18"/>
                <w:lang w:val="en-US"/>
              </w:rPr>
              <w:t xml:space="preserve">14,0 </w:t>
            </w:r>
            <w:r w:rsidRPr="001B63D8">
              <w:rPr>
                <w:sz w:val="18"/>
                <w:szCs w:val="18"/>
                <w:vertAlign w:val="superscript"/>
                <w:lang w:val="en-US"/>
              </w:rPr>
              <w:t>b</w:t>
            </w:r>
          </w:p>
        </w:tc>
        <w:tc>
          <w:tcPr>
            <w:tcW w:w="1377" w:type="dxa"/>
            <w:gridSpan w:val="6"/>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6,4</w:t>
            </w:r>
          </w:p>
        </w:tc>
        <w:tc>
          <w:tcPr>
            <w:tcW w:w="459" w:type="dxa"/>
            <w:gridSpan w:val="2"/>
            <w:vMerge w:val="restart"/>
            <w:vAlign w:val="center"/>
          </w:tcPr>
          <w:p w:rsidR="008C3A51" w:rsidRPr="001B63D8" w:rsidRDefault="008C3A51" w:rsidP="008C3A51">
            <w:pPr>
              <w:autoSpaceDE w:val="0"/>
              <w:autoSpaceDN w:val="0"/>
              <w:adjustRightInd w:val="0"/>
              <w:ind w:left="-104" w:right="-125"/>
              <w:jc w:val="center"/>
              <w:rPr>
                <w:sz w:val="18"/>
                <w:szCs w:val="18"/>
                <w:lang w:val="ru-KZ"/>
              </w:rPr>
            </w:pPr>
            <w:r w:rsidRPr="001B63D8">
              <w:rPr>
                <w:sz w:val="18"/>
                <w:szCs w:val="18"/>
                <w:lang w:val="en-US"/>
              </w:rPr>
              <w:t xml:space="preserve">19,4 </w:t>
            </w:r>
            <w:r w:rsidRPr="001B63D8">
              <w:rPr>
                <w:sz w:val="18"/>
                <w:szCs w:val="18"/>
                <w:vertAlign w:val="superscript"/>
                <w:lang w:val="en-US"/>
              </w:rPr>
              <w:t>b</w:t>
            </w:r>
          </w:p>
        </w:tc>
        <w:tc>
          <w:tcPr>
            <w:tcW w:w="1239" w:type="dxa"/>
            <w:gridSpan w:val="6"/>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10,4</w:t>
            </w:r>
          </w:p>
        </w:tc>
      </w:tr>
      <w:tr w:rsidR="008C3A51" w:rsidRPr="002C1406" w:rsidTr="009856ED">
        <w:trPr>
          <w:gridAfter w:val="1"/>
          <w:wAfter w:w="10" w:type="dxa"/>
          <w:trHeight w:val="454"/>
        </w:trPr>
        <w:tc>
          <w:tcPr>
            <w:tcW w:w="1555" w:type="dxa"/>
            <w:vMerge/>
          </w:tcPr>
          <w:p w:rsidR="008C3A51" w:rsidRPr="002D377B" w:rsidRDefault="008C3A51" w:rsidP="008C3A51">
            <w:pPr>
              <w:autoSpaceDE w:val="0"/>
              <w:autoSpaceDN w:val="0"/>
              <w:adjustRightInd w:val="0"/>
              <w:rPr>
                <w:sz w:val="18"/>
                <w:szCs w:val="18"/>
                <w:lang w:val="ru-KZ"/>
              </w:rPr>
            </w:pPr>
          </w:p>
        </w:tc>
        <w:tc>
          <w:tcPr>
            <w:tcW w:w="425" w:type="dxa"/>
            <w:vAlign w:val="center"/>
          </w:tcPr>
          <w:p w:rsidR="008C3A51" w:rsidRPr="00E45E8E" w:rsidRDefault="008C3A51" w:rsidP="008C3A51">
            <w:pPr>
              <w:autoSpaceDE w:val="0"/>
              <w:autoSpaceDN w:val="0"/>
              <w:adjustRightInd w:val="0"/>
              <w:ind w:left="-104" w:right="-125"/>
              <w:jc w:val="center"/>
              <w:rPr>
                <w:sz w:val="20"/>
                <w:szCs w:val="20"/>
                <w:lang w:val="kk-KZ"/>
              </w:rPr>
            </w:pPr>
            <w:r>
              <w:rPr>
                <w:sz w:val="20"/>
                <w:szCs w:val="20"/>
                <w:lang w:val="kk-KZ"/>
              </w:rPr>
              <w:t>2</w:t>
            </w:r>
          </w:p>
        </w:tc>
        <w:tc>
          <w:tcPr>
            <w:tcW w:w="567" w:type="dxa"/>
            <w:vMerge/>
            <w:vAlign w:val="center"/>
          </w:tcPr>
          <w:p w:rsidR="008C3A51" w:rsidRPr="002C1406" w:rsidRDefault="008C3A51" w:rsidP="008C3A51">
            <w:pPr>
              <w:autoSpaceDE w:val="0"/>
              <w:autoSpaceDN w:val="0"/>
              <w:adjustRightInd w:val="0"/>
              <w:ind w:left="-104" w:right="-125"/>
              <w:jc w:val="center"/>
              <w:rPr>
                <w:sz w:val="20"/>
                <w:szCs w:val="20"/>
                <w:lang w:val="ru-KZ"/>
              </w:rPr>
            </w:pPr>
          </w:p>
        </w:tc>
        <w:tc>
          <w:tcPr>
            <w:tcW w:w="408" w:type="dxa"/>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1,2</w:t>
            </w:r>
          </w:p>
        </w:tc>
        <w:tc>
          <w:tcPr>
            <w:tcW w:w="434"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1,7</w:t>
            </w:r>
          </w:p>
        </w:tc>
        <w:tc>
          <w:tcPr>
            <w:tcW w:w="434"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2,4</w:t>
            </w:r>
          </w:p>
        </w:tc>
        <w:tc>
          <w:tcPr>
            <w:tcW w:w="557" w:type="dxa"/>
            <w:vMerge/>
            <w:vAlign w:val="center"/>
          </w:tcPr>
          <w:p w:rsidR="008C3A51" w:rsidRPr="002C1406" w:rsidRDefault="008C3A51" w:rsidP="008C3A51">
            <w:pPr>
              <w:autoSpaceDE w:val="0"/>
              <w:autoSpaceDN w:val="0"/>
              <w:adjustRightInd w:val="0"/>
              <w:ind w:left="-104" w:right="-125"/>
              <w:jc w:val="center"/>
              <w:rPr>
                <w:sz w:val="20"/>
                <w:szCs w:val="20"/>
                <w:lang w:val="ru-KZ"/>
              </w:rPr>
            </w:pPr>
          </w:p>
        </w:tc>
        <w:tc>
          <w:tcPr>
            <w:tcW w:w="425"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1,4</w:t>
            </w:r>
          </w:p>
        </w:tc>
        <w:tc>
          <w:tcPr>
            <w:tcW w:w="283"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2,0</w:t>
            </w:r>
          </w:p>
        </w:tc>
        <w:tc>
          <w:tcPr>
            <w:tcW w:w="294"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2,8</w:t>
            </w:r>
          </w:p>
        </w:tc>
        <w:tc>
          <w:tcPr>
            <w:tcW w:w="470" w:type="dxa"/>
            <w:vMerge/>
            <w:vAlign w:val="center"/>
          </w:tcPr>
          <w:p w:rsidR="008C3A51" w:rsidRPr="002C1406" w:rsidRDefault="008C3A51" w:rsidP="008C3A51">
            <w:pPr>
              <w:autoSpaceDE w:val="0"/>
              <w:autoSpaceDN w:val="0"/>
              <w:adjustRightInd w:val="0"/>
              <w:ind w:left="-104" w:right="-125"/>
              <w:jc w:val="center"/>
              <w:rPr>
                <w:sz w:val="20"/>
                <w:szCs w:val="20"/>
                <w:lang w:val="ru-KZ"/>
              </w:rPr>
            </w:pPr>
          </w:p>
        </w:tc>
        <w:tc>
          <w:tcPr>
            <w:tcW w:w="406"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1,6</w:t>
            </w:r>
          </w:p>
        </w:tc>
        <w:tc>
          <w:tcPr>
            <w:tcW w:w="404"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2,2</w:t>
            </w:r>
          </w:p>
        </w:tc>
        <w:tc>
          <w:tcPr>
            <w:tcW w:w="407"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3,1</w:t>
            </w:r>
          </w:p>
        </w:tc>
        <w:tc>
          <w:tcPr>
            <w:tcW w:w="400" w:type="dxa"/>
            <w:gridSpan w:val="2"/>
            <w:vMerge/>
            <w:vAlign w:val="center"/>
          </w:tcPr>
          <w:p w:rsidR="008C3A51" w:rsidRPr="002C1406" w:rsidRDefault="008C3A51" w:rsidP="008C3A51">
            <w:pPr>
              <w:autoSpaceDE w:val="0"/>
              <w:autoSpaceDN w:val="0"/>
              <w:adjustRightInd w:val="0"/>
              <w:ind w:left="-104" w:right="-125"/>
              <w:jc w:val="center"/>
              <w:rPr>
                <w:sz w:val="20"/>
                <w:szCs w:val="20"/>
                <w:lang w:val="ru-KZ"/>
              </w:rPr>
            </w:pPr>
          </w:p>
        </w:tc>
        <w:tc>
          <w:tcPr>
            <w:tcW w:w="401"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3,0</w:t>
            </w:r>
          </w:p>
        </w:tc>
        <w:tc>
          <w:tcPr>
            <w:tcW w:w="400"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4,2</w:t>
            </w:r>
          </w:p>
        </w:tc>
        <w:tc>
          <w:tcPr>
            <w:tcW w:w="401"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6,0</w:t>
            </w:r>
          </w:p>
        </w:tc>
        <w:tc>
          <w:tcPr>
            <w:tcW w:w="400" w:type="dxa"/>
            <w:gridSpan w:val="2"/>
            <w:vMerge/>
            <w:vAlign w:val="center"/>
          </w:tcPr>
          <w:p w:rsidR="008C3A51" w:rsidRPr="002C1406" w:rsidRDefault="008C3A51" w:rsidP="008C3A51">
            <w:pPr>
              <w:autoSpaceDE w:val="0"/>
              <w:autoSpaceDN w:val="0"/>
              <w:adjustRightInd w:val="0"/>
              <w:ind w:left="-104" w:right="-125"/>
              <w:jc w:val="center"/>
              <w:rPr>
                <w:sz w:val="20"/>
                <w:szCs w:val="20"/>
                <w:lang w:val="ru-KZ"/>
              </w:rPr>
            </w:pPr>
          </w:p>
        </w:tc>
        <w:tc>
          <w:tcPr>
            <w:tcW w:w="459"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6,1</w:t>
            </w:r>
          </w:p>
        </w:tc>
        <w:tc>
          <w:tcPr>
            <w:tcW w:w="459"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8,6</w:t>
            </w:r>
          </w:p>
        </w:tc>
        <w:tc>
          <w:tcPr>
            <w:tcW w:w="496"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12,0</w:t>
            </w:r>
          </w:p>
        </w:tc>
        <w:tc>
          <w:tcPr>
            <w:tcW w:w="422" w:type="dxa"/>
            <w:vMerge/>
            <w:vAlign w:val="center"/>
          </w:tcPr>
          <w:p w:rsidR="008C3A51" w:rsidRPr="002C1406" w:rsidRDefault="008C3A51" w:rsidP="008C3A51">
            <w:pPr>
              <w:autoSpaceDE w:val="0"/>
              <w:autoSpaceDN w:val="0"/>
              <w:adjustRightInd w:val="0"/>
              <w:ind w:left="-104" w:right="-125"/>
              <w:jc w:val="center"/>
              <w:rPr>
                <w:sz w:val="20"/>
                <w:szCs w:val="20"/>
                <w:lang w:val="ru-KZ"/>
              </w:rPr>
            </w:pPr>
          </w:p>
        </w:tc>
        <w:tc>
          <w:tcPr>
            <w:tcW w:w="459"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10,0</w:t>
            </w:r>
          </w:p>
        </w:tc>
        <w:tc>
          <w:tcPr>
            <w:tcW w:w="459"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14,2</w:t>
            </w:r>
          </w:p>
        </w:tc>
        <w:tc>
          <w:tcPr>
            <w:tcW w:w="459"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20,0</w:t>
            </w:r>
          </w:p>
        </w:tc>
        <w:tc>
          <w:tcPr>
            <w:tcW w:w="459" w:type="dxa"/>
            <w:gridSpan w:val="2"/>
            <w:vMerge/>
            <w:vAlign w:val="center"/>
          </w:tcPr>
          <w:p w:rsidR="008C3A51" w:rsidRPr="002C1406" w:rsidRDefault="008C3A51" w:rsidP="008C3A51">
            <w:pPr>
              <w:autoSpaceDE w:val="0"/>
              <w:autoSpaceDN w:val="0"/>
              <w:adjustRightInd w:val="0"/>
              <w:ind w:left="-104" w:right="-125"/>
              <w:jc w:val="center"/>
              <w:rPr>
                <w:sz w:val="20"/>
                <w:szCs w:val="20"/>
                <w:lang w:val="ru-KZ"/>
              </w:rPr>
            </w:pPr>
          </w:p>
        </w:tc>
        <w:tc>
          <w:tcPr>
            <w:tcW w:w="413"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15,0</w:t>
            </w:r>
          </w:p>
        </w:tc>
        <w:tc>
          <w:tcPr>
            <w:tcW w:w="413"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20,8</w:t>
            </w:r>
          </w:p>
        </w:tc>
        <w:tc>
          <w:tcPr>
            <w:tcW w:w="413" w:type="dxa"/>
            <w:gridSpan w:val="2"/>
          </w:tcPr>
          <w:p w:rsidR="008C3A51" w:rsidRPr="008C3A51" w:rsidRDefault="008C3A51" w:rsidP="008C3A51">
            <w:pPr>
              <w:autoSpaceDE w:val="0"/>
              <w:autoSpaceDN w:val="0"/>
              <w:adjustRightInd w:val="0"/>
              <w:ind w:left="-104" w:right="-125"/>
              <w:rPr>
                <w:sz w:val="20"/>
                <w:szCs w:val="20"/>
                <w:lang w:val="kk-KZ"/>
              </w:rPr>
            </w:pPr>
            <w:r>
              <w:rPr>
                <w:sz w:val="20"/>
                <w:szCs w:val="20"/>
                <w:lang w:val="kk-KZ"/>
              </w:rPr>
              <w:t>30,0</w:t>
            </w:r>
          </w:p>
        </w:tc>
      </w:tr>
      <w:tr w:rsidR="008C3A51" w:rsidRPr="002C1406" w:rsidTr="009856ED">
        <w:trPr>
          <w:gridAfter w:val="1"/>
          <w:wAfter w:w="10" w:type="dxa"/>
          <w:trHeight w:val="454"/>
        </w:trPr>
        <w:tc>
          <w:tcPr>
            <w:tcW w:w="1555" w:type="dxa"/>
            <w:vMerge/>
          </w:tcPr>
          <w:p w:rsidR="008C3A51" w:rsidRPr="002D377B" w:rsidRDefault="008C3A51" w:rsidP="008C3A51">
            <w:pPr>
              <w:autoSpaceDE w:val="0"/>
              <w:autoSpaceDN w:val="0"/>
              <w:adjustRightInd w:val="0"/>
              <w:rPr>
                <w:sz w:val="18"/>
                <w:szCs w:val="18"/>
                <w:lang w:val="ru-KZ"/>
              </w:rPr>
            </w:pPr>
          </w:p>
        </w:tc>
        <w:tc>
          <w:tcPr>
            <w:tcW w:w="425" w:type="dxa"/>
            <w:vAlign w:val="center"/>
          </w:tcPr>
          <w:p w:rsidR="008C3A51" w:rsidRPr="00E45E8E" w:rsidRDefault="008C3A51" w:rsidP="008C3A51">
            <w:pPr>
              <w:autoSpaceDE w:val="0"/>
              <w:autoSpaceDN w:val="0"/>
              <w:adjustRightInd w:val="0"/>
              <w:ind w:left="-104" w:right="-125"/>
              <w:jc w:val="center"/>
              <w:rPr>
                <w:sz w:val="20"/>
                <w:szCs w:val="20"/>
                <w:lang w:val="kk-KZ"/>
              </w:rPr>
            </w:pPr>
            <w:r>
              <w:rPr>
                <w:sz w:val="20"/>
                <w:szCs w:val="20"/>
                <w:lang w:val="kk-KZ"/>
              </w:rPr>
              <w:t>3</w:t>
            </w:r>
          </w:p>
        </w:tc>
        <w:tc>
          <w:tcPr>
            <w:tcW w:w="567" w:type="dxa"/>
            <w:vMerge/>
            <w:vAlign w:val="center"/>
          </w:tcPr>
          <w:p w:rsidR="008C3A51" w:rsidRPr="002C1406" w:rsidRDefault="008C3A51" w:rsidP="008C3A51">
            <w:pPr>
              <w:autoSpaceDE w:val="0"/>
              <w:autoSpaceDN w:val="0"/>
              <w:adjustRightInd w:val="0"/>
              <w:ind w:left="-104" w:right="-125"/>
              <w:jc w:val="center"/>
              <w:rPr>
                <w:sz w:val="20"/>
                <w:szCs w:val="20"/>
                <w:lang w:val="ru-KZ"/>
              </w:rPr>
            </w:pPr>
          </w:p>
        </w:tc>
        <w:tc>
          <w:tcPr>
            <w:tcW w:w="408" w:type="dxa"/>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 xml:space="preserve">3,0 </w:t>
            </w:r>
          </w:p>
        </w:tc>
        <w:tc>
          <w:tcPr>
            <w:tcW w:w="434"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3,4</w:t>
            </w:r>
          </w:p>
        </w:tc>
        <w:tc>
          <w:tcPr>
            <w:tcW w:w="434"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3,8</w:t>
            </w:r>
          </w:p>
        </w:tc>
        <w:tc>
          <w:tcPr>
            <w:tcW w:w="557" w:type="dxa"/>
            <w:vMerge/>
            <w:vAlign w:val="center"/>
          </w:tcPr>
          <w:p w:rsidR="008C3A51" w:rsidRPr="002C1406" w:rsidRDefault="008C3A51" w:rsidP="008C3A51">
            <w:pPr>
              <w:autoSpaceDE w:val="0"/>
              <w:autoSpaceDN w:val="0"/>
              <w:adjustRightInd w:val="0"/>
              <w:ind w:left="-104" w:right="-125"/>
              <w:jc w:val="center"/>
              <w:rPr>
                <w:sz w:val="20"/>
                <w:szCs w:val="20"/>
                <w:lang w:val="ru-KZ"/>
              </w:rPr>
            </w:pPr>
          </w:p>
        </w:tc>
        <w:tc>
          <w:tcPr>
            <w:tcW w:w="425"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3,6 3</w:t>
            </w:r>
          </w:p>
        </w:tc>
        <w:tc>
          <w:tcPr>
            <w:tcW w:w="283"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4,0</w:t>
            </w:r>
          </w:p>
        </w:tc>
        <w:tc>
          <w:tcPr>
            <w:tcW w:w="294"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4,4</w:t>
            </w:r>
          </w:p>
        </w:tc>
        <w:tc>
          <w:tcPr>
            <w:tcW w:w="470" w:type="dxa"/>
            <w:vMerge/>
            <w:vAlign w:val="center"/>
          </w:tcPr>
          <w:p w:rsidR="008C3A51" w:rsidRPr="002C1406" w:rsidRDefault="008C3A51" w:rsidP="008C3A51">
            <w:pPr>
              <w:autoSpaceDE w:val="0"/>
              <w:autoSpaceDN w:val="0"/>
              <w:adjustRightInd w:val="0"/>
              <w:ind w:left="-104" w:right="-125"/>
              <w:jc w:val="center"/>
              <w:rPr>
                <w:sz w:val="20"/>
                <w:szCs w:val="20"/>
                <w:lang w:val="ru-KZ"/>
              </w:rPr>
            </w:pPr>
          </w:p>
        </w:tc>
        <w:tc>
          <w:tcPr>
            <w:tcW w:w="406"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3,9</w:t>
            </w:r>
          </w:p>
        </w:tc>
        <w:tc>
          <w:tcPr>
            <w:tcW w:w="404"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 xml:space="preserve">4,3 </w:t>
            </w:r>
          </w:p>
        </w:tc>
        <w:tc>
          <w:tcPr>
            <w:tcW w:w="407"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4,9</w:t>
            </w:r>
          </w:p>
        </w:tc>
        <w:tc>
          <w:tcPr>
            <w:tcW w:w="400" w:type="dxa"/>
            <w:gridSpan w:val="2"/>
            <w:vMerge/>
            <w:vAlign w:val="center"/>
          </w:tcPr>
          <w:p w:rsidR="008C3A51" w:rsidRPr="002C1406" w:rsidRDefault="008C3A51" w:rsidP="008C3A51">
            <w:pPr>
              <w:autoSpaceDE w:val="0"/>
              <w:autoSpaceDN w:val="0"/>
              <w:adjustRightInd w:val="0"/>
              <w:ind w:left="-104" w:right="-125"/>
              <w:jc w:val="center"/>
              <w:rPr>
                <w:sz w:val="20"/>
                <w:szCs w:val="20"/>
                <w:lang w:val="ru-KZ"/>
              </w:rPr>
            </w:pPr>
          </w:p>
        </w:tc>
        <w:tc>
          <w:tcPr>
            <w:tcW w:w="401"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7,5</w:t>
            </w:r>
          </w:p>
        </w:tc>
        <w:tc>
          <w:tcPr>
            <w:tcW w:w="400"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 xml:space="preserve">8,5 </w:t>
            </w:r>
          </w:p>
        </w:tc>
        <w:tc>
          <w:tcPr>
            <w:tcW w:w="401"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9,4</w:t>
            </w:r>
          </w:p>
        </w:tc>
        <w:tc>
          <w:tcPr>
            <w:tcW w:w="400" w:type="dxa"/>
            <w:gridSpan w:val="2"/>
            <w:vMerge/>
            <w:vAlign w:val="center"/>
          </w:tcPr>
          <w:p w:rsidR="008C3A51" w:rsidRPr="002C1406" w:rsidRDefault="008C3A51" w:rsidP="008C3A51">
            <w:pPr>
              <w:autoSpaceDE w:val="0"/>
              <w:autoSpaceDN w:val="0"/>
              <w:adjustRightInd w:val="0"/>
              <w:ind w:left="-104" w:right="-125"/>
              <w:jc w:val="center"/>
              <w:rPr>
                <w:sz w:val="20"/>
                <w:szCs w:val="20"/>
                <w:lang w:val="ru-KZ"/>
              </w:rPr>
            </w:pPr>
          </w:p>
        </w:tc>
        <w:tc>
          <w:tcPr>
            <w:tcW w:w="459"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 xml:space="preserve">15,2 </w:t>
            </w:r>
          </w:p>
        </w:tc>
        <w:tc>
          <w:tcPr>
            <w:tcW w:w="459"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17,1</w:t>
            </w:r>
          </w:p>
        </w:tc>
        <w:tc>
          <w:tcPr>
            <w:tcW w:w="496"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19,1</w:t>
            </w:r>
          </w:p>
        </w:tc>
        <w:tc>
          <w:tcPr>
            <w:tcW w:w="422" w:type="dxa"/>
            <w:vMerge/>
            <w:vAlign w:val="center"/>
          </w:tcPr>
          <w:p w:rsidR="008C3A51" w:rsidRPr="002C1406" w:rsidRDefault="008C3A51" w:rsidP="008C3A51">
            <w:pPr>
              <w:autoSpaceDE w:val="0"/>
              <w:autoSpaceDN w:val="0"/>
              <w:adjustRightInd w:val="0"/>
              <w:ind w:left="-104" w:right="-125"/>
              <w:jc w:val="center"/>
              <w:rPr>
                <w:sz w:val="20"/>
                <w:szCs w:val="20"/>
                <w:lang w:val="ru-KZ"/>
              </w:rPr>
            </w:pPr>
          </w:p>
        </w:tc>
        <w:tc>
          <w:tcPr>
            <w:tcW w:w="459"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 xml:space="preserve">25,0 </w:t>
            </w:r>
          </w:p>
        </w:tc>
        <w:tc>
          <w:tcPr>
            <w:tcW w:w="459"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28,0</w:t>
            </w:r>
          </w:p>
        </w:tc>
        <w:tc>
          <w:tcPr>
            <w:tcW w:w="459"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32,0</w:t>
            </w:r>
          </w:p>
        </w:tc>
        <w:tc>
          <w:tcPr>
            <w:tcW w:w="459" w:type="dxa"/>
            <w:gridSpan w:val="2"/>
            <w:vMerge/>
            <w:vAlign w:val="center"/>
          </w:tcPr>
          <w:p w:rsidR="008C3A51" w:rsidRPr="002C1406" w:rsidRDefault="008C3A51" w:rsidP="008C3A51">
            <w:pPr>
              <w:autoSpaceDE w:val="0"/>
              <w:autoSpaceDN w:val="0"/>
              <w:adjustRightInd w:val="0"/>
              <w:ind w:left="-104" w:right="-125"/>
              <w:jc w:val="center"/>
              <w:rPr>
                <w:sz w:val="20"/>
                <w:szCs w:val="20"/>
                <w:lang w:val="ru-KZ"/>
              </w:rPr>
            </w:pPr>
          </w:p>
        </w:tc>
        <w:tc>
          <w:tcPr>
            <w:tcW w:w="413"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 xml:space="preserve">37,7 </w:t>
            </w:r>
          </w:p>
        </w:tc>
        <w:tc>
          <w:tcPr>
            <w:tcW w:w="413" w:type="dxa"/>
            <w:gridSpan w:val="2"/>
            <w:vAlign w:val="center"/>
          </w:tcPr>
          <w:p w:rsidR="008C3A51" w:rsidRPr="008C3A51" w:rsidRDefault="008C3A51" w:rsidP="008C3A51">
            <w:pPr>
              <w:autoSpaceDE w:val="0"/>
              <w:autoSpaceDN w:val="0"/>
              <w:adjustRightInd w:val="0"/>
              <w:ind w:left="-104" w:right="-125"/>
              <w:jc w:val="center"/>
              <w:rPr>
                <w:sz w:val="20"/>
                <w:szCs w:val="20"/>
                <w:lang w:val="kk-KZ"/>
              </w:rPr>
            </w:pPr>
            <w:r>
              <w:rPr>
                <w:sz w:val="20"/>
                <w:szCs w:val="20"/>
                <w:lang w:val="kk-KZ"/>
              </w:rPr>
              <w:t>41,7</w:t>
            </w:r>
          </w:p>
        </w:tc>
        <w:tc>
          <w:tcPr>
            <w:tcW w:w="413" w:type="dxa"/>
            <w:gridSpan w:val="2"/>
          </w:tcPr>
          <w:p w:rsidR="008C3A51" w:rsidRPr="008C3A51" w:rsidRDefault="008C3A51" w:rsidP="008C3A51">
            <w:pPr>
              <w:autoSpaceDE w:val="0"/>
              <w:autoSpaceDN w:val="0"/>
              <w:adjustRightInd w:val="0"/>
              <w:ind w:left="-104" w:right="-125"/>
              <w:rPr>
                <w:sz w:val="20"/>
                <w:szCs w:val="20"/>
                <w:lang w:val="kk-KZ"/>
              </w:rPr>
            </w:pPr>
            <w:r>
              <w:rPr>
                <w:sz w:val="20"/>
                <w:szCs w:val="20"/>
                <w:lang w:val="kk-KZ"/>
              </w:rPr>
              <w:t>47,1</w:t>
            </w:r>
          </w:p>
        </w:tc>
      </w:tr>
      <w:tr w:rsidR="008C3A51" w:rsidRPr="002C1406" w:rsidTr="009856ED">
        <w:trPr>
          <w:trHeight w:val="454"/>
        </w:trPr>
        <w:tc>
          <w:tcPr>
            <w:tcW w:w="1555" w:type="dxa"/>
            <w:tcBorders>
              <w:bottom w:val="double" w:sz="4" w:space="0" w:color="FFFFFF" w:themeColor="background1"/>
            </w:tcBorders>
          </w:tcPr>
          <w:p w:rsidR="008C3A51" w:rsidRPr="002D377B" w:rsidRDefault="008C3A51" w:rsidP="008C3A51">
            <w:pPr>
              <w:autoSpaceDE w:val="0"/>
              <w:autoSpaceDN w:val="0"/>
              <w:adjustRightInd w:val="0"/>
              <w:rPr>
                <w:sz w:val="18"/>
                <w:szCs w:val="18"/>
              </w:rPr>
            </w:pPr>
            <w:r w:rsidRPr="002D377B">
              <w:rPr>
                <w:sz w:val="18"/>
                <w:szCs w:val="18"/>
                <w:lang w:val="kk-KZ"/>
              </w:rPr>
              <w:t>4</w:t>
            </w:r>
            <w:r w:rsidRPr="002D377B">
              <w:rPr>
                <w:sz w:val="18"/>
                <w:szCs w:val="18"/>
              </w:rPr>
              <w:t>) Расстояние через клеевые соединения</w:t>
            </w:r>
          </w:p>
        </w:tc>
        <w:tc>
          <w:tcPr>
            <w:tcW w:w="425" w:type="dxa"/>
            <w:tcBorders>
              <w:bottom w:val="double" w:sz="4" w:space="0" w:color="FFFFFF" w:themeColor="background1"/>
            </w:tcBorders>
            <w:vAlign w:val="center"/>
          </w:tcPr>
          <w:p w:rsidR="008C3A51" w:rsidRPr="008C3A51" w:rsidRDefault="002D377B" w:rsidP="002D377B">
            <w:pPr>
              <w:autoSpaceDE w:val="0"/>
              <w:autoSpaceDN w:val="0"/>
              <w:adjustRightInd w:val="0"/>
              <w:jc w:val="center"/>
              <w:rPr>
                <w:sz w:val="20"/>
                <w:szCs w:val="20"/>
                <w:lang w:val="kk-KZ"/>
              </w:rPr>
            </w:pPr>
            <w:r>
              <w:rPr>
                <w:sz w:val="20"/>
                <w:szCs w:val="20"/>
              </w:rPr>
              <w:t>–</w:t>
            </w:r>
          </w:p>
        </w:tc>
        <w:tc>
          <w:tcPr>
            <w:tcW w:w="1843" w:type="dxa"/>
            <w:gridSpan w:val="6"/>
            <w:tcBorders>
              <w:bottom w:val="double" w:sz="4" w:space="0" w:color="FFFFFF" w:themeColor="background1"/>
            </w:tcBorders>
            <w:vAlign w:val="center"/>
          </w:tcPr>
          <w:p w:rsidR="008C3A51" w:rsidRPr="008C3A51" w:rsidRDefault="008C3A51" w:rsidP="002D377B">
            <w:pPr>
              <w:autoSpaceDE w:val="0"/>
              <w:autoSpaceDN w:val="0"/>
              <w:adjustRightInd w:val="0"/>
              <w:jc w:val="center"/>
              <w:rPr>
                <w:sz w:val="20"/>
                <w:szCs w:val="20"/>
              </w:rPr>
            </w:pPr>
            <w:r>
              <w:rPr>
                <w:sz w:val="20"/>
                <w:szCs w:val="20"/>
              </w:rPr>
              <w:t>0,2</w:t>
            </w:r>
          </w:p>
        </w:tc>
        <w:tc>
          <w:tcPr>
            <w:tcW w:w="1559" w:type="dxa"/>
            <w:gridSpan w:val="7"/>
            <w:tcBorders>
              <w:bottom w:val="double" w:sz="4" w:space="0" w:color="FFFFFF" w:themeColor="background1"/>
            </w:tcBorders>
            <w:vAlign w:val="center"/>
          </w:tcPr>
          <w:p w:rsidR="008C3A51" w:rsidRPr="008C3A51" w:rsidRDefault="008C3A51" w:rsidP="002D377B">
            <w:pPr>
              <w:autoSpaceDE w:val="0"/>
              <w:autoSpaceDN w:val="0"/>
              <w:adjustRightInd w:val="0"/>
              <w:jc w:val="center"/>
              <w:rPr>
                <w:sz w:val="20"/>
                <w:szCs w:val="20"/>
              </w:rPr>
            </w:pPr>
            <w:r>
              <w:rPr>
                <w:sz w:val="20"/>
                <w:szCs w:val="20"/>
              </w:rPr>
              <w:t>0,3</w:t>
            </w:r>
          </w:p>
        </w:tc>
        <w:tc>
          <w:tcPr>
            <w:tcW w:w="1697" w:type="dxa"/>
            <w:gridSpan w:val="8"/>
            <w:tcBorders>
              <w:bottom w:val="double" w:sz="4" w:space="0" w:color="FFFFFF" w:themeColor="background1"/>
            </w:tcBorders>
            <w:vAlign w:val="center"/>
          </w:tcPr>
          <w:p w:rsidR="008C3A51" w:rsidRPr="008C3A51" w:rsidRDefault="008C3A51" w:rsidP="002D377B">
            <w:pPr>
              <w:autoSpaceDE w:val="0"/>
              <w:autoSpaceDN w:val="0"/>
              <w:adjustRightInd w:val="0"/>
              <w:jc w:val="center"/>
              <w:rPr>
                <w:sz w:val="20"/>
                <w:szCs w:val="20"/>
              </w:rPr>
            </w:pPr>
            <w:r>
              <w:rPr>
                <w:sz w:val="20"/>
                <w:szCs w:val="20"/>
              </w:rPr>
              <w:t>0,5</w:t>
            </w:r>
          </w:p>
        </w:tc>
        <w:tc>
          <w:tcPr>
            <w:tcW w:w="1602" w:type="dxa"/>
            <w:gridSpan w:val="8"/>
            <w:tcBorders>
              <w:bottom w:val="double" w:sz="4" w:space="0" w:color="FFFFFF" w:themeColor="background1"/>
            </w:tcBorders>
            <w:vAlign w:val="center"/>
          </w:tcPr>
          <w:p w:rsidR="008C3A51" w:rsidRPr="008C3A51" w:rsidRDefault="008C3A51" w:rsidP="002D377B">
            <w:pPr>
              <w:autoSpaceDE w:val="0"/>
              <w:autoSpaceDN w:val="0"/>
              <w:adjustRightInd w:val="0"/>
              <w:jc w:val="center"/>
              <w:rPr>
                <w:sz w:val="20"/>
                <w:szCs w:val="20"/>
              </w:rPr>
            </w:pPr>
            <w:r>
              <w:rPr>
                <w:sz w:val="20"/>
                <w:szCs w:val="20"/>
              </w:rPr>
              <w:t>1,0</w:t>
            </w:r>
          </w:p>
        </w:tc>
        <w:tc>
          <w:tcPr>
            <w:tcW w:w="1804" w:type="dxa"/>
            <w:gridSpan w:val="7"/>
            <w:tcBorders>
              <w:bottom w:val="double" w:sz="4" w:space="0" w:color="FFFFFF" w:themeColor="background1"/>
            </w:tcBorders>
            <w:vAlign w:val="center"/>
          </w:tcPr>
          <w:p w:rsidR="008C3A51" w:rsidRPr="008C3A51" w:rsidRDefault="008C3A51" w:rsidP="002D377B">
            <w:pPr>
              <w:autoSpaceDE w:val="0"/>
              <w:autoSpaceDN w:val="0"/>
              <w:adjustRightInd w:val="0"/>
              <w:jc w:val="center"/>
              <w:rPr>
                <w:sz w:val="20"/>
                <w:szCs w:val="20"/>
              </w:rPr>
            </w:pPr>
            <w:r>
              <w:rPr>
                <w:sz w:val="20"/>
                <w:szCs w:val="20"/>
              </w:rPr>
              <w:t>1,5</w:t>
            </w:r>
          </w:p>
        </w:tc>
        <w:tc>
          <w:tcPr>
            <w:tcW w:w="1809" w:type="dxa"/>
            <w:gridSpan w:val="8"/>
            <w:tcBorders>
              <w:bottom w:val="double" w:sz="4" w:space="0" w:color="FFFFFF" w:themeColor="background1"/>
            </w:tcBorders>
            <w:vAlign w:val="center"/>
          </w:tcPr>
          <w:p w:rsidR="008C3A51" w:rsidRPr="008C3A51" w:rsidRDefault="008C3A51" w:rsidP="002D377B">
            <w:pPr>
              <w:autoSpaceDE w:val="0"/>
              <w:autoSpaceDN w:val="0"/>
              <w:adjustRightInd w:val="0"/>
              <w:jc w:val="center"/>
              <w:rPr>
                <w:sz w:val="20"/>
                <w:szCs w:val="20"/>
              </w:rPr>
            </w:pPr>
            <w:r>
              <w:rPr>
                <w:sz w:val="20"/>
                <w:szCs w:val="20"/>
              </w:rPr>
              <w:t>2,0</w:t>
            </w:r>
          </w:p>
        </w:tc>
        <w:tc>
          <w:tcPr>
            <w:tcW w:w="1698" w:type="dxa"/>
            <w:gridSpan w:val="8"/>
            <w:tcBorders>
              <w:bottom w:val="double" w:sz="4" w:space="0" w:color="FFFFFF" w:themeColor="background1"/>
            </w:tcBorders>
            <w:vAlign w:val="center"/>
          </w:tcPr>
          <w:p w:rsidR="008C3A51" w:rsidRPr="008C3A51" w:rsidRDefault="008C3A51" w:rsidP="002D377B">
            <w:pPr>
              <w:autoSpaceDE w:val="0"/>
              <w:autoSpaceDN w:val="0"/>
              <w:adjustRightInd w:val="0"/>
              <w:jc w:val="center"/>
              <w:rPr>
                <w:sz w:val="20"/>
                <w:szCs w:val="20"/>
              </w:rPr>
            </w:pPr>
            <w:r>
              <w:rPr>
                <w:sz w:val="20"/>
                <w:szCs w:val="20"/>
              </w:rPr>
              <w:t>3,5</w:t>
            </w:r>
          </w:p>
        </w:tc>
      </w:tr>
    </w:tbl>
    <w:p w:rsidR="006000A0" w:rsidRDefault="006000A0" w:rsidP="00E66E50">
      <w:pPr>
        <w:autoSpaceDE w:val="0"/>
        <w:autoSpaceDN w:val="0"/>
        <w:adjustRightInd w:val="0"/>
        <w:ind w:firstLine="567"/>
        <w:rPr>
          <w:sz w:val="24"/>
          <w:lang w:val="ru-KZ"/>
        </w:rPr>
      </w:pPr>
    </w:p>
    <w:p w:rsidR="009856ED" w:rsidRDefault="009856ED" w:rsidP="00E66E50">
      <w:pPr>
        <w:autoSpaceDE w:val="0"/>
        <w:autoSpaceDN w:val="0"/>
        <w:adjustRightInd w:val="0"/>
        <w:ind w:firstLine="567"/>
        <w:rPr>
          <w:sz w:val="24"/>
          <w:lang w:val="ru-KZ"/>
        </w:rPr>
      </w:pPr>
    </w:p>
    <w:p w:rsidR="009856ED" w:rsidRPr="009856ED" w:rsidRDefault="009856ED" w:rsidP="009856ED">
      <w:pPr>
        <w:autoSpaceDE w:val="0"/>
        <w:autoSpaceDN w:val="0"/>
        <w:adjustRightInd w:val="0"/>
        <w:ind w:firstLine="567"/>
        <w:jc w:val="center"/>
        <w:rPr>
          <w:i/>
          <w:sz w:val="24"/>
          <w:lang w:val="kk-KZ"/>
        </w:rPr>
      </w:pPr>
      <w:r w:rsidRPr="009856ED">
        <w:rPr>
          <w:i/>
          <w:sz w:val="24"/>
          <w:lang w:val="kk-KZ"/>
        </w:rPr>
        <w:lastRenderedPageBreak/>
        <w:t>Окончание таблицы 3</w:t>
      </w:r>
    </w:p>
    <w:tbl>
      <w:tblPr>
        <w:tblStyle w:val="aa"/>
        <w:tblW w:w="0" w:type="auto"/>
        <w:tblLayout w:type="fixed"/>
        <w:tblLook w:val="04A0" w:firstRow="1" w:lastRow="0" w:firstColumn="1" w:lastColumn="0" w:noHBand="0" w:noVBand="1"/>
      </w:tblPr>
      <w:tblGrid>
        <w:gridCol w:w="1555"/>
        <w:gridCol w:w="425"/>
        <w:gridCol w:w="567"/>
        <w:gridCol w:w="418"/>
        <w:gridCol w:w="434"/>
        <w:gridCol w:w="424"/>
        <w:gridCol w:w="567"/>
        <w:gridCol w:w="425"/>
        <w:gridCol w:w="283"/>
        <w:gridCol w:w="284"/>
        <w:gridCol w:w="480"/>
        <w:gridCol w:w="406"/>
        <w:gridCol w:w="404"/>
        <w:gridCol w:w="407"/>
        <w:gridCol w:w="400"/>
        <w:gridCol w:w="401"/>
        <w:gridCol w:w="400"/>
        <w:gridCol w:w="401"/>
        <w:gridCol w:w="400"/>
        <w:gridCol w:w="459"/>
        <w:gridCol w:w="459"/>
        <w:gridCol w:w="486"/>
        <w:gridCol w:w="432"/>
        <w:gridCol w:w="459"/>
        <w:gridCol w:w="459"/>
        <w:gridCol w:w="459"/>
        <w:gridCol w:w="459"/>
        <w:gridCol w:w="413"/>
        <w:gridCol w:w="413"/>
        <w:gridCol w:w="413"/>
      </w:tblGrid>
      <w:tr w:rsidR="009856ED" w:rsidRPr="002C1406" w:rsidTr="006C0E2F">
        <w:trPr>
          <w:trHeight w:val="454"/>
        </w:trPr>
        <w:tc>
          <w:tcPr>
            <w:tcW w:w="1555" w:type="dxa"/>
            <w:vMerge w:val="restart"/>
            <w:vAlign w:val="center"/>
          </w:tcPr>
          <w:p w:rsidR="009856ED" w:rsidRPr="002D377B" w:rsidRDefault="009856ED" w:rsidP="006C0E2F">
            <w:pPr>
              <w:autoSpaceDE w:val="0"/>
              <w:autoSpaceDN w:val="0"/>
              <w:adjustRightInd w:val="0"/>
              <w:ind w:left="-120" w:right="-109"/>
              <w:jc w:val="center"/>
              <w:rPr>
                <w:sz w:val="18"/>
                <w:szCs w:val="18"/>
              </w:rPr>
            </w:pPr>
            <w:r w:rsidRPr="002D377B">
              <w:rPr>
                <w:sz w:val="18"/>
                <w:szCs w:val="18"/>
              </w:rPr>
              <w:t>Между</w:t>
            </w:r>
          </w:p>
        </w:tc>
        <w:tc>
          <w:tcPr>
            <w:tcW w:w="425" w:type="dxa"/>
            <w:vMerge w:val="restart"/>
            <w:textDirection w:val="btLr"/>
            <w:vAlign w:val="center"/>
          </w:tcPr>
          <w:p w:rsidR="009856ED" w:rsidRPr="002D377B" w:rsidRDefault="009856ED" w:rsidP="006C0E2F">
            <w:pPr>
              <w:autoSpaceDE w:val="0"/>
              <w:autoSpaceDN w:val="0"/>
              <w:adjustRightInd w:val="0"/>
              <w:ind w:left="-120" w:right="-109"/>
              <w:jc w:val="center"/>
              <w:rPr>
                <w:sz w:val="18"/>
                <w:szCs w:val="18"/>
              </w:rPr>
            </w:pPr>
            <w:r w:rsidRPr="002D377B">
              <w:rPr>
                <w:sz w:val="18"/>
                <w:szCs w:val="18"/>
              </w:rPr>
              <w:t>Степень загрязнения</w:t>
            </w:r>
          </w:p>
        </w:tc>
        <w:tc>
          <w:tcPr>
            <w:tcW w:w="12012" w:type="dxa"/>
            <w:gridSpan w:val="28"/>
            <w:vAlign w:val="center"/>
          </w:tcPr>
          <w:p w:rsidR="009856ED" w:rsidRPr="002D377B" w:rsidRDefault="009856ED" w:rsidP="006C0E2F">
            <w:pPr>
              <w:autoSpaceDE w:val="0"/>
              <w:autoSpaceDN w:val="0"/>
              <w:adjustRightInd w:val="0"/>
              <w:ind w:left="-120" w:right="-109"/>
              <w:jc w:val="center"/>
              <w:rPr>
                <w:sz w:val="18"/>
                <w:szCs w:val="18"/>
              </w:rPr>
            </w:pPr>
            <w:r w:rsidRPr="002D377B">
              <w:rPr>
                <w:sz w:val="18"/>
                <w:szCs w:val="18"/>
              </w:rPr>
              <w:t>Расстояние, мм</w:t>
            </w:r>
          </w:p>
        </w:tc>
      </w:tr>
      <w:tr w:rsidR="009856ED" w:rsidRPr="002C1406" w:rsidTr="006C0E2F">
        <w:trPr>
          <w:trHeight w:val="454"/>
        </w:trPr>
        <w:tc>
          <w:tcPr>
            <w:tcW w:w="1555" w:type="dxa"/>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425" w:type="dxa"/>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1843" w:type="dxa"/>
            <w:gridSpan w:val="4"/>
            <w:vAlign w:val="center"/>
          </w:tcPr>
          <w:p w:rsidR="009856ED" w:rsidRPr="002D377B" w:rsidRDefault="009856ED" w:rsidP="006C0E2F">
            <w:pPr>
              <w:autoSpaceDE w:val="0"/>
              <w:autoSpaceDN w:val="0"/>
              <w:adjustRightInd w:val="0"/>
              <w:ind w:left="-120" w:right="-109"/>
              <w:jc w:val="center"/>
              <w:rPr>
                <w:sz w:val="18"/>
                <w:szCs w:val="18"/>
                <w:vertAlign w:val="superscript"/>
              </w:rPr>
            </w:pPr>
            <w:r w:rsidRPr="002D377B">
              <w:rPr>
                <w:sz w:val="18"/>
                <w:szCs w:val="18"/>
                <w:lang w:val="ru-KZ"/>
              </w:rPr>
              <w:t>≤</w:t>
            </w:r>
            <w:r w:rsidRPr="002D377B">
              <w:rPr>
                <w:sz w:val="18"/>
                <w:szCs w:val="18"/>
              </w:rPr>
              <w:t xml:space="preserve"> 35 В постоянного тока </w:t>
            </w:r>
            <w:r w:rsidRPr="009856ED">
              <w:rPr>
                <w:sz w:val="20"/>
                <w:szCs w:val="20"/>
                <w:vertAlign w:val="superscript"/>
                <w:lang w:val="en-US"/>
              </w:rPr>
              <w:t>a</w:t>
            </w:r>
            <w:r w:rsidRPr="009856ED">
              <w:rPr>
                <w:sz w:val="20"/>
                <w:szCs w:val="20"/>
                <w:vertAlign w:val="superscript"/>
              </w:rPr>
              <w:t xml:space="preserve">, </w:t>
            </w:r>
            <w:r w:rsidRPr="009856ED">
              <w:rPr>
                <w:sz w:val="20"/>
                <w:szCs w:val="20"/>
                <w:vertAlign w:val="superscript"/>
                <w:lang w:val="en-US"/>
              </w:rPr>
              <w:t>d</w:t>
            </w:r>
          </w:p>
        </w:tc>
        <w:tc>
          <w:tcPr>
            <w:tcW w:w="1559" w:type="dxa"/>
            <w:gridSpan w:val="4"/>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rPr>
              <w:t xml:space="preserve">100 В постоянного тока </w:t>
            </w:r>
            <w:r w:rsidRPr="009856ED">
              <w:rPr>
                <w:sz w:val="20"/>
                <w:szCs w:val="20"/>
                <w:vertAlign w:val="superscript"/>
                <w:lang w:val="en-US"/>
              </w:rPr>
              <w:t>a</w:t>
            </w:r>
          </w:p>
        </w:tc>
        <w:tc>
          <w:tcPr>
            <w:tcW w:w="1697" w:type="dxa"/>
            <w:gridSpan w:val="4"/>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en-US"/>
              </w:rPr>
              <w:t>150</w:t>
            </w:r>
            <w:r w:rsidRPr="002D377B">
              <w:rPr>
                <w:sz w:val="18"/>
                <w:szCs w:val="18"/>
              </w:rPr>
              <w:t xml:space="preserve"> В постоянного тока </w:t>
            </w:r>
            <w:r w:rsidRPr="009856ED">
              <w:rPr>
                <w:sz w:val="20"/>
                <w:szCs w:val="20"/>
                <w:vertAlign w:val="superscript"/>
                <w:lang w:val="en-US"/>
              </w:rPr>
              <w:t>a</w:t>
            </w:r>
          </w:p>
        </w:tc>
        <w:tc>
          <w:tcPr>
            <w:tcW w:w="1602" w:type="dxa"/>
            <w:gridSpan w:val="4"/>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rPr>
              <w:t xml:space="preserve">300 В постоянного тока </w:t>
            </w:r>
            <w:r w:rsidRPr="009856ED">
              <w:rPr>
                <w:sz w:val="20"/>
                <w:szCs w:val="20"/>
                <w:vertAlign w:val="superscript"/>
                <w:lang w:val="en-US"/>
              </w:rPr>
              <w:t>a</w:t>
            </w:r>
          </w:p>
        </w:tc>
        <w:tc>
          <w:tcPr>
            <w:tcW w:w="1804" w:type="dxa"/>
            <w:gridSpan w:val="4"/>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rPr>
              <w:t xml:space="preserve">600 В постоянного тока </w:t>
            </w:r>
            <w:r w:rsidRPr="009856ED">
              <w:rPr>
                <w:sz w:val="20"/>
                <w:szCs w:val="20"/>
                <w:vertAlign w:val="superscript"/>
                <w:lang w:val="en-US"/>
              </w:rPr>
              <w:t>a</w:t>
            </w:r>
          </w:p>
        </w:tc>
        <w:tc>
          <w:tcPr>
            <w:tcW w:w="1809" w:type="dxa"/>
            <w:gridSpan w:val="4"/>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rPr>
              <w:t>1000 В постоянного тока</w:t>
            </w:r>
            <w:r w:rsidRPr="009856ED">
              <w:rPr>
                <w:sz w:val="20"/>
                <w:szCs w:val="20"/>
                <w:vertAlign w:val="superscript"/>
                <w:lang w:val="en-US"/>
              </w:rPr>
              <w:t xml:space="preserve"> a</w:t>
            </w:r>
          </w:p>
        </w:tc>
        <w:tc>
          <w:tcPr>
            <w:tcW w:w="1698" w:type="dxa"/>
            <w:gridSpan w:val="4"/>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en-US"/>
              </w:rPr>
              <w:t>1500</w:t>
            </w:r>
            <w:r w:rsidRPr="002D377B">
              <w:rPr>
                <w:sz w:val="18"/>
                <w:szCs w:val="18"/>
              </w:rPr>
              <w:t xml:space="preserve"> В постоянного тока </w:t>
            </w:r>
            <w:r w:rsidRPr="009856ED">
              <w:rPr>
                <w:sz w:val="20"/>
                <w:szCs w:val="20"/>
                <w:vertAlign w:val="superscript"/>
                <w:lang w:val="en-US"/>
              </w:rPr>
              <w:t>a</w:t>
            </w:r>
          </w:p>
        </w:tc>
      </w:tr>
      <w:tr w:rsidR="009856ED" w:rsidRPr="002C1406" w:rsidTr="006C0E2F">
        <w:trPr>
          <w:trHeight w:val="454"/>
        </w:trPr>
        <w:tc>
          <w:tcPr>
            <w:tcW w:w="1555" w:type="dxa"/>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425" w:type="dxa"/>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567" w:type="dxa"/>
            <w:vMerge w:val="restart"/>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cl</w:t>
            </w:r>
          </w:p>
        </w:tc>
        <w:tc>
          <w:tcPr>
            <w:tcW w:w="1276" w:type="dxa"/>
            <w:gridSpan w:val="3"/>
            <w:vAlign w:val="center"/>
          </w:tcPr>
          <w:p w:rsidR="009856ED" w:rsidRPr="002D377B" w:rsidRDefault="009856ED" w:rsidP="006C0E2F">
            <w:pPr>
              <w:autoSpaceDE w:val="0"/>
              <w:autoSpaceDN w:val="0"/>
              <w:adjustRightInd w:val="0"/>
              <w:ind w:left="-120" w:right="-109"/>
              <w:jc w:val="center"/>
              <w:rPr>
                <w:sz w:val="18"/>
                <w:szCs w:val="18"/>
                <w:lang w:val="en-US"/>
              </w:rPr>
            </w:pPr>
            <w:proofErr w:type="spellStart"/>
            <w:r w:rsidRPr="002D377B">
              <w:rPr>
                <w:sz w:val="18"/>
                <w:szCs w:val="18"/>
                <w:lang w:val="en-US"/>
              </w:rPr>
              <w:t>cr</w:t>
            </w:r>
            <w:proofErr w:type="spellEnd"/>
          </w:p>
        </w:tc>
        <w:tc>
          <w:tcPr>
            <w:tcW w:w="567" w:type="dxa"/>
            <w:vMerge w:val="restart"/>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en-US"/>
              </w:rPr>
              <w:t>cl</w:t>
            </w:r>
          </w:p>
        </w:tc>
        <w:tc>
          <w:tcPr>
            <w:tcW w:w="992" w:type="dxa"/>
            <w:gridSpan w:val="3"/>
            <w:vAlign w:val="center"/>
          </w:tcPr>
          <w:p w:rsidR="009856ED" w:rsidRPr="002D377B" w:rsidRDefault="009856ED" w:rsidP="006C0E2F">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c>
          <w:tcPr>
            <w:tcW w:w="480" w:type="dxa"/>
            <w:vMerge w:val="restart"/>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en-US"/>
              </w:rPr>
              <w:t>cl</w:t>
            </w:r>
          </w:p>
        </w:tc>
        <w:tc>
          <w:tcPr>
            <w:tcW w:w="1217" w:type="dxa"/>
            <w:gridSpan w:val="3"/>
            <w:vAlign w:val="center"/>
          </w:tcPr>
          <w:p w:rsidR="009856ED" w:rsidRPr="002D377B" w:rsidRDefault="009856ED" w:rsidP="006C0E2F">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c>
          <w:tcPr>
            <w:tcW w:w="400" w:type="dxa"/>
            <w:vMerge w:val="restart"/>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en-US"/>
              </w:rPr>
              <w:t>cl</w:t>
            </w:r>
          </w:p>
        </w:tc>
        <w:tc>
          <w:tcPr>
            <w:tcW w:w="1202" w:type="dxa"/>
            <w:gridSpan w:val="3"/>
            <w:vAlign w:val="center"/>
          </w:tcPr>
          <w:p w:rsidR="009856ED" w:rsidRPr="002D377B" w:rsidRDefault="009856ED" w:rsidP="006C0E2F">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c>
          <w:tcPr>
            <w:tcW w:w="400" w:type="dxa"/>
            <w:vMerge w:val="restart"/>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en-US"/>
              </w:rPr>
              <w:t>cl</w:t>
            </w:r>
          </w:p>
        </w:tc>
        <w:tc>
          <w:tcPr>
            <w:tcW w:w="1404" w:type="dxa"/>
            <w:gridSpan w:val="3"/>
            <w:vAlign w:val="center"/>
          </w:tcPr>
          <w:p w:rsidR="009856ED" w:rsidRPr="002D377B" w:rsidRDefault="009856ED" w:rsidP="006C0E2F">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c>
          <w:tcPr>
            <w:tcW w:w="432" w:type="dxa"/>
            <w:vMerge w:val="restart"/>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en-US"/>
              </w:rPr>
              <w:t>cl</w:t>
            </w:r>
          </w:p>
        </w:tc>
        <w:tc>
          <w:tcPr>
            <w:tcW w:w="1377" w:type="dxa"/>
            <w:gridSpan w:val="3"/>
            <w:vAlign w:val="center"/>
          </w:tcPr>
          <w:p w:rsidR="009856ED" w:rsidRPr="002D377B" w:rsidRDefault="009856ED" w:rsidP="006C0E2F">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c>
          <w:tcPr>
            <w:tcW w:w="459" w:type="dxa"/>
            <w:vMerge w:val="restart"/>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en-US"/>
              </w:rPr>
              <w:t>cl</w:t>
            </w:r>
          </w:p>
        </w:tc>
        <w:tc>
          <w:tcPr>
            <w:tcW w:w="1239" w:type="dxa"/>
            <w:gridSpan w:val="3"/>
            <w:vAlign w:val="center"/>
          </w:tcPr>
          <w:p w:rsidR="009856ED" w:rsidRPr="002D377B" w:rsidRDefault="009856ED" w:rsidP="006C0E2F">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r>
      <w:tr w:rsidR="009856ED" w:rsidRPr="002C1406" w:rsidTr="006C0E2F">
        <w:trPr>
          <w:trHeight w:val="454"/>
        </w:trPr>
        <w:tc>
          <w:tcPr>
            <w:tcW w:w="1555" w:type="dxa"/>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425" w:type="dxa"/>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567" w:type="dxa"/>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1276" w:type="dxa"/>
            <w:gridSpan w:val="3"/>
            <w:vAlign w:val="center"/>
          </w:tcPr>
          <w:p w:rsidR="009856ED" w:rsidRPr="002D377B" w:rsidRDefault="009856ED" w:rsidP="006C0E2F">
            <w:pPr>
              <w:autoSpaceDE w:val="0"/>
              <w:autoSpaceDN w:val="0"/>
              <w:adjustRightInd w:val="0"/>
              <w:ind w:left="-120" w:right="-109"/>
              <w:jc w:val="center"/>
              <w:rPr>
                <w:sz w:val="18"/>
                <w:szCs w:val="18"/>
                <w:lang w:val="kk-KZ"/>
              </w:rPr>
            </w:pPr>
            <w:r w:rsidRPr="002D377B">
              <w:rPr>
                <w:sz w:val="18"/>
                <w:szCs w:val="18"/>
                <w:lang w:val="kk-KZ"/>
              </w:rPr>
              <w:t>Группа материала</w:t>
            </w:r>
          </w:p>
        </w:tc>
        <w:tc>
          <w:tcPr>
            <w:tcW w:w="567" w:type="dxa"/>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992" w:type="dxa"/>
            <w:gridSpan w:val="3"/>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kk-KZ"/>
              </w:rPr>
              <w:t>Группа материала</w:t>
            </w:r>
          </w:p>
        </w:tc>
        <w:tc>
          <w:tcPr>
            <w:tcW w:w="480" w:type="dxa"/>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1217" w:type="dxa"/>
            <w:gridSpan w:val="3"/>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kk-KZ"/>
              </w:rPr>
              <w:t>Группа материала</w:t>
            </w:r>
          </w:p>
        </w:tc>
        <w:tc>
          <w:tcPr>
            <w:tcW w:w="400" w:type="dxa"/>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1202" w:type="dxa"/>
            <w:gridSpan w:val="3"/>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kk-KZ"/>
              </w:rPr>
              <w:t>Группа материала</w:t>
            </w:r>
          </w:p>
        </w:tc>
        <w:tc>
          <w:tcPr>
            <w:tcW w:w="400" w:type="dxa"/>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1404" w:type="dxa"/>
            <w:gridSpan w:val="3"/>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kk-KZ"/>
              </w:rPr>
              <w:t>Группа материала</w:t>
            </w:r>
          </w:p>
        </w:tc>
        <w:tc>
          <w:tcPr>
            <w:tcW w:w="432" w:type="dxa"/>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1377" w:type="dxa"/>
            <w:gridSpan w:val="3"/>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kk-KZ"/>
              </w:rPr>
              <w:t>Группа материала</w:t>
            </w:r>
          </w:p>
        </w:tc>
        <w:tc>
          <w:tcPr>
            <w:tcW w:w="459" w:type="dxa"/>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1239" w:type="dxa"/>
            <w:gridSpan w:val="3"/>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kk-KZ"/>
              </w:rPr>
              <w:t>Группа материала</w:t>
            </w:r>
          </w:p>
        </w:tc>
      </w:tr>
      <w:tr w:rsidR="009856ED" w:rsidRPr="002C1406" w:rsidTr="006C0E2F">
        <w:trPr>
          <w:trHeight w:val="454"/>
        </w:trPr>
        <w:tc>
          <w:tcPr>
            <w:tcW w:w="1555" w:type="dxa"/>
            <w:vMerge/>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425" w:type="dxa"/>
            <w:vMerge/>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567" w:type="dxa"/>
            <w:vMerge/>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418"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w:t>
            </w:r>
          </w:p>
        </w:tc>
        <w:tc>
          <w:tcPr>
            <w:tcW w:w="434"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w:t>
            </w:r>
          </w:p>
        </w:tc>
        <w:tc>
          <w:tcPr>
            <w:tcW w:w="424"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III</w:t>
            </w:r>
          </w:p>
        </w:tc>
        <w:tc>
          <w:tcPr>
            <w:tcW w:w="567" w:type="dxa"/>
            <w:vMerge/>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425"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w:t>
            </w:r>
          </w:p>
        </w:tc>
        <w:tc>
          <w:tcPr>
            <w:tcW w:w="283"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w:t>
            </w:r>
          </w:p>
        </w:tc>
        <w:tc>
          <w:tcPr>
            <w:tcW w:w="284"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III</w:t>
            </w:r>
          </w:p>
        </w:tc>
        <w:tc>
          <w:tcPr>
            <w:tcW w:w="480" w:type="dxa"/>
            <w:vMerge/>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406"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w:t>
            </w:r>
          </w:p>
        </w:tc>
        <w:tc>
          <w:tcPr>
            <w:tcW w:w="404"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w:t>
            </w:r>
          </w:p>
        </w:tc>
        <w:tc>
          <w:tcPr>
            <w:tcW w:w="407"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III</w:t>
            </w:r>
          </w:p>
        </w:tc>
        <w:tc>
          <w:tcPr>
            <w:tcW w:w="400" w:type="dxa"/>
            <w:vMerge/>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401"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w:t>
            </w:r>
          </w:p>
        </w:tc>
        <w:tc>
          <w:tcPr>
            <w:tcW w:w="400"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w:t>
            </w:r>
          </w:p>
        </w:tc>
        <w:tc>
          <w:tcPr>
            <w:tcW w:w="401"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III</w:t>
            </w:r>
          </w:p>
        </w:tc>
        <w:tc>
          <w:tcPr>
            <w:tcW w:w="400" w:type="dxa"/>
            <w:vMerge/>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459"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w:t>
            </w:r>
          </w:p>
        </w:tc>
        <w:tc>
          <w:tcPr>
            <w:tcW w:w="459"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w:t>
            </w:r>
          </w:p>
        </w:tc>
        <w:tc>
          <w:tcPr>
            <w:tcW w:w="486"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III</w:t>
            </w:r>
          </w:p>
        </w:tc>
        <w:tc>
          <w:tcPr>
            <w:tcW w:w="432" w:type="dxa"/>
            <w:vMerge/>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459"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w:t>
            </w:r>
          </w:p>
        </w:tc>
        <w:tc>
          <w:tcPr>
            <w:tcW w:w="459"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w:t>
            </w:r>
          </w:p>
        </w:tc>
        <w:tc>
          <w:tcPr>
            <w:tcW w:w="459"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III</w:t>
            </w:r>
          </w:p>
        </w:tc>
        <w:tc>
          <w:tcPr>
            <w:tcW w:w="459" w:type="dxa"/>
            <w:vMerge/>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413"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w:t>
            </w:r>
          </w:p>
        </w:tc>
        <w:tc>
          <w:tcPr>
            <w:tcW w:w="413"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w:t>
            </w:r>
          </w:p>
        </w:tc>
        <w:tc>
          <w:tcPr>
            <w:tcW w:w="413" w:type="dxa"/>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III</w:t>
            </w:r>
          </w:p>
        </w:tc>
      </w:tr>
      <w:tr w:rsidR="009856ED" w:rsidRPr="002C1406" w:rsidTr="006C0E2F">
        <w:trPr>
          <w:trHeight w:val="454"/>
        </w:trPr>
        <w:tc>
          <w:tcPr>
            <w:tcW w:w="13992" w:type="dxa"/>
            <w:gridSpan w:val="30"/>
          </w:tcPr>
          <w:p w:rsidR="009856ED" w:rsidRPr="009856ED" w:rsidRDefault="009856ED" w:rsidP="006C0E2F">
            <w:pPr>
              <w:autoSpaceDE w:val="0"/>
              <w:autoSpaceDN w:val="0"/>
              <w:adjustRightInd w:val="0"/>
              <w:rPr>
                <w:sz w:val="20"/>
                <w:szCs w:val="20"/>
                <w:vertAlign w:val="superscript"/>
              </w:rPr>
            </w:pPr>
            <w:r w:rsidRPr="009856ED">
              <w:rPr>
                <w:sz w:val="20"/>
                <w:szCs w:val="20"/>
                <w:vertAlign w:val="superscript"/>
              </w:rPr>
              <w:t>__________________</w:t>
            </w:r>
          </w:p>
          <w:p w:rsidR="009856ED" w:rsidRDefault="009856ED" w:rsidP="006C0E2F">
            <w:pPr>
              <w:autoSpaceDE w:val="0"/>
              <w:autoSpaceDN w:val="0"/>
              <w:adjustRightInd w:val="0"/>
              <w:spacing w:before="120" w:after="120"/>
              <w:ind w:firstLine="590"/>
              <w:rPr>
                <w:sz w:val="20"/>
                <w:szCs w:val="20"/>
              </w:rPr>
            </w:pPr>
            <w:r w:rsidRPr="009856ED">
              <w:rPr>
                <w:sz w:val="20"/>
                <w:szCs w:val="20"/>
                <w:vertAlign w:val="superscript"/>
                <w:lang w:val="kk-KZ"/>
              </w:rPr>
              <w:t>а</w:t>
            </w:r>
            <w:r>
              <w:rPr>
                <w:sz w:val="20"/>
                <w:szCs w:val="20"/>
              </w:rPr>
              <w:t xml:space="preserve"> </w:t>
            </w:r>
            <w:r w:rsidRPr="009856ED">
              <w:rPr>
                <w:sz w:val="18"/>
                <w:szCs w:val="18"/>
              </w:rPr>
              <w:t>Для линий 1а), 1</w:t>
            </w:r>
            <w:r w:rsidRPr="009856ED">
              <w:rPr>
                <w:sz w:val="18"/>
                <w:szCs w:val="18"/>
                <w:lang w:val="en-US"/>
              </w:rPr>
              <w:t>b</w:t>
            </w:r>
            <w:r w:rsidRPr="009856ED">
              <w:rPr>
                <w:sz w:val="18"/>
                <w:szCs w:val="18"/>
              </w:rPr>
              <w:t xml:space="preserve">), 3) </w:t>
            </w:r>
            <w:r w:rsidRPr="009856ED">
              <w:rPr>
                <w:sz w:val="18"/>
                <w:szCs w:val="18"/>
                <w:lang w:val="kk-KZ"/>
              </w:rPr>
              <w:t>и</w:t>
            </w:r>
            <w:r w:rsidRPr="009856ED">
              <w:rPr>
                <w:sz w:val="18"/>
                <w:szCs w:val="18"/>
              </w:rPr>
              <w:t xml:space="preserve"> 4) соответствующее напряжение, которое применимо, должно быть напряжением в системе. Для линии 2) имеет значение рабочее напряжение между частями разного потенциала при </w:t>
            </w:r>
            <w:r w:rsidRPr="009856ED">
              <w:rPr>
                <w:sz w:val="18"/>
                <w:szCs w:val="18"/>
                <w:lang w:val="en-US"/>
              </w:rPr>
              <w:t>STC</w:t>
            </w:r>
            <w:r w:rsidRPr="009856ED">
              <w:rPr>
                <w:sz w:val="18"/>
                <w:szCs w:val="18"/>
              </w:rPr>
              <w:t xml:space="preserve">. Все значения, приведенные в данной таблице, округлены на один знак относительно значений, приведенных в </w:t>
            </w:r>
            <w:r w:rsidRPr="009856ED">
              <w:rPr>
                <w:sz w:val="18"/>
                <w:szCs w:val="18"/>
                <w:lang w:val="en-US"/>
              </w:rPr>
              <w:t>IEC</w:t>
            </w:r>
            <w:r w:rsidRPr="009856ED">
              <w:rPr>
                <w:sz w:val="18"/>
                <w:szCs w:val="18"/>
              </w:rPr>
              <w:t xml:space="preserve"> 60664-1.</w:t>
            </w:r>
          </w:p>
          <w:p w:rsidR="009856ED" w:rsidRDefault="009856ED" w:rsidP="006C0E2F">
            <w:pPr>
              <w:autoSpaceDE w:val="0"/>
              <w:autoSpaceDN w:val="0"/>
              <w:adjustRightInd w:val="0"/>
              <w:spacing w:before="120" w:after="120"/>
              <w:ind w:firstLine="590"/>
              <w:rPr>
                <w:sz w:val="20"/>
                <w:szCs w:val="20"/>
                <w:lang w:val="kk-KZ"/>
              </w:rPr>
            </w:pPr>
            <w:r w:rsidRPr="009856ED">
              <w:rPr>
                <w:sz w:val="20"/>
                <w:szCs w:val="20"/>
                <w:vertAlign w:val="superscript"/>
                <w:lang w:val="en-US"/>
              </w:rPr>
              <w:t>b</w:t>
            </w:r>
            <w:r w:rsidRPr="002D377B">
              <w:rPr>
                <w:sz w:val="20"/>
                <w:szCs w:val="20"/>
              </w:rPr>
              <w:t xml:space="preserve"> </w:t>
            </w:r>
            <w:r w:rsidRPr="009856ED">
              <w:rPr>
                <w:sz w:val="18"/>
                <w:szCs w:val="18"/>
              </w:rPr>
              <w:t xml:space="preserve">Если измененный зазор меньше минимально необходимого зазора, то испытание импульсного напряжения, указанное в </w:t>
            </w:r>
            <w:r w:rsidRPr="009856ED">
              <w:rPr>
                <w:sz w:val="18"/>
                <w:szCs w:val="18"/>
                <w:lang w:val="en-US"/>
              </w:rPr>
              <w:t>IEC</w:t>
            </w:r>
            <w:r w:rsidRPr="009856ED">
              <w:rPr>
                <w:sz w:val="18"/>
                <w:szCs w:val="18"/>
              </w:rPr>
              <w:t xml:space="preserve"> 60664-1, должно показать, что расстояние является достаточным. Для оценки зазоров между внутренними токоведущими частями и внешними доступными поверхностями </w:t>
            </w:r>
            <w:r w:rsidRPr="009856ED">
              <w:rPr>
                <w:sz w:val="18"/>
                <w:szCs w:val="18"/>
                <w:lang w:val="en-US"/>
              </w:rPr>
              <w:t>IEC</w:t>
            </w:r>
            <w:r w:rsidRPr="009856ED">
              <w:rPr>
                <w:sz w:val="18"/>
                <w:szCs w:val="18"/>
              </w:rPr>
              <w:t xml:space="preserve"> 61730-2 может применяться </w:t>
            </w:r>
            <w:r w:rsidRPr="009856ED">
              <w:rPr>
                <w:sz w:val="18"/>
                <w:szCs w:val="18"/>
                <w:lang w:val="en-US"/>
              </w:rPr>
              <w:t>MST</w:t>
            </w:r>
            <w:r w:rsidRPr="009856ED">
              <w:rPr>
                <w:sz w:val="18"/>
                <w:szCs w:val="18"/>
              </w:rPr>
              <w:t xml:space="preserve"> 14.</w:t>
            </w:r>
          </w:p>
          <w:p w:rsidR="009856ED" w:rsidRPr="009856ED" w:rsidRDefault="009856ED" w:rsidP="006C0E2F">
            <w:pPr>
              <w:autoSpaceDE w:val="0"/>
              <w:autoSpaceDN w:val="0"/>
              <w:adjustRightInd w:val="0"/>
              <w:spacing w:before="120" w:after="120"/>
              <w:ind w:firstLine="590"/>
              <w:rPr>
                <w:sz w:val="18"/>
                <w:szCs w:val="18"/>
              </w:rPr>
            </w:pPr>
            <w:proofErr w:type="gramStart"/>
            <w:r w:rsidRPr="009856ED">
              <w:rPr>
                <w:sz w:val="20"/>
                <w:szCs w:val="20"/>
                <w:vertAlign w:val="superscript"/>
              </w:rPr>
              <w:t xml:space="preserve">с </w:t>
            </w:r>
            <w:r w:rsidRPr="009856ED">
              <w:rPr>
                <w:sz w:val="18"/>
                <w:szCs w:val="18"/>
              </w:rPr>
              <w:t>Это</w:t>
            </w:r>
            <w:proofErr w:type="gramEnd"/>
            <w:r w:rsidRPr="009856ED">
              <w:rPr>
                <w:sz w:val="18"/>
                <w:szCs w:val="18"/>
              </w:rPr>
              <w:t xml:space="preserve"> значение увеличивается до 0,8 мм для степени загрязнения 3.</w:t>
            </w:r>
          </w:p>
          <w:p w:rsidR="009856ED" w:rsidRPr="009856ED" w:rsidRDefault="009856ED" w:rsidP="006C0E2F">
            <w:pPr>
              <w:autoSpaceDE w:val="0"/>
              <w:autoSpaceDN w:val="0"/>
              <w:adjustRightInd w:val="0"/>
              <w:spacing w:before="120" w:after="120"/>
              <w:ind w:firstLine="590"/>
              <w:rPr>
                <w:sz w:val="20"/>
                <w:szCs w:val="20"/>
              </w:rPr>
            </w:pPr>
            <w:r w:rsidRPr="009856ED">
              <w:rPr>
                <w:sz w:val="20"/>
                <w:szCs w:val="20"/>
                <w:vertAlign w:val="superscript"/>
                <w:lang w:val="en-US"/>
              </w:rPr>
              <w:t>d</w:t>
            </w:r>
            <w:r w:rsidRPr="009856ED">
              <w:rPr>
                <w:sz w:val="20"/>
                <w:szCs w:val="20"/>
              </w:rPr>
              <w:t xml:space="preserve"> </w:t>
            </w:r>
            <w:r w:rsidRPr="009856ED">
              <w:rPr>
                <w:sz w:val="18"/>
                <w:szCs w:val="18"/>
              </w:rPr>
              <w:t xml:space="preserve">Для конструкций, где рабочее напряжение ниже 20 В, может быть применено непосредственно из </w:t>
            </w:r>
            <w:r w:rsidRPr="009856ED">
              <w:rPr>
                <w:sz w:val="18"/>
                <w:szCs w:val="18"/>
                <w:lang w:val="en-US"/>
              </w:rPr>
              <w:t>IEC</w:t>
            </w:r>
            <w:r w:rsidRPr="009856ED">
              <w:rPr>
                <w:sz w:val="18"/>
                <w:szCs w:val="18"/>
              </w:rPr>
              <w:t xml:space="preserve"> 60664-1.</w:t>
            </w:r>
          </w:p>
        </w:tc>
      </w:tr>
    </w:tbl>
    <w:p w:rsidR="009856ED" w:rsidRDefault="009856ED" w:rsidP="00E66E50">
      <w:pPr>
        <w:autoSpaceDE w:val="0"/>
        <w:autoSpaceDN w:val="0"/>
        <w:adjustRightInd w:val="0"/>
        <w:ind w:firstLine="567"/>
        <w:rPr>
          <w:sz w:val="24"/>
          <w:lang w:val="ru-KZ"/>
        </w:rPr>
      </w:pPr>
    </w:p>
    <w:p w:rsidR="000D712E" w:rsidRDefault="000D712E" w:rsidP="00E66E50">
      <w:pPr>
        <w:autoSpaceDE w:val="0"/>
        <w:autoSpaceDN w:val="0"/>
        <w:adjustRightInd w:val="0"/>
        <w:ind w:firstLine="567"/>
        <w:rPr>
          <w:sz w:val="24"/>
          <w:lang w:val="ru-KZ"/>
        </w:rPr>
      </w:pPr>
    </w:p>
    <w:p w:rsidR="000D712E" w:rsidRDefault="000D712E" w:rsidP="00E66E50">
      <w:pPr>
        <w:autoSpaceDE w:val="0"/>
        <w:autoSpaceDN w:val="0"/>
        <w:adjustRightInd w:val="0"/>
        <w:ind w:firstLine="567"/>
        <w:rPr>
          <w:sz w:val="24"/>
          <w:lang w:val="ru-KZ"/>
        </w:rPr>
      </w:pPr>
    </w:p>
    <w:p w:rsidR="000D712E" w:rsidRDefault="000D712E" w:rsidP="00E66E50">
      <w:pPr>
        <w:autoSpaceDE w:val="0"/>
        <w:autoSpaceDN w:val="0"/>
        <w:adjustRightInd w:val="0"/>
        <w:ind w:firstLine="567"/>
        <w:rPr>
          <w:sz w:val="24"/>
          <w:lang w:val="ru-KZ"/>
        </w:rPr>
      </w:pPr>
    </w:p>
    <w:p w:rsidR="000D712E" w:rsidRDefault="000D712E" w:rsidP="00E66E50">
      <w:pPr>
        <w:autoSpaceDE w:val="0"/>
        <w:autoSpaceDN w:val="0"/>
        <w:adjustRightInd w:val="0"/>
        <w:ind w:firstLine="567"/>
        <w:rPr>
          <w:sz w:val="24"/>
          <w:lang w:val="ru-KZ"/>
        </w:rPr>
      </w:pPr>
    </w:p>
    <w:p w:rsidR="000D712E" w:rsidRDefault="000D712E" w:rsidP="00E66E50">
      <w:pPr>
        <w:autoSpaceDE w:val="0"/>
        <w:autoSpaceDN w:val="0"/>
        <w:adjustRightInd w:val="0"/>
        <w:ind w:firstLine="567"/>
        <w:rPr>
          <w:sz w:val="24"/>
          <w:lang w:val="ru-KZ"/>
        </w:rPr>
      </w:pPr>
    </w:p>
    <w:p w:rsidR="000D712E" w:rsidRDefault="000D712E" w:rsidP="00E66E50">
      <w:pPr>
        <w:autoSpaceDE w:val="0"/>
        <w:autoSpaceDN w:val="0"/>
        <w:adjustRightInd w:val="0"/>
        <w:ind w:firstLine="567"/>
        <w:rPr>
          <w:sz w:val="24"/>
          <w:lang w:val="ru-KZ"/>
        </w:rPr>
      </w:pPr>
    </w:p>
    <w:p w:rsidR="000D712E" w:rsidRDefault="000D712E" w:rsidP="00E66E50">
      <w:pPr>
        <w:autoSpaceDE w:val="0"/>
        <w:autoSpaceDN w:val="0"/>
        <w:adjustRightInd w:val="0"/>
        <w:ind w:firstLine="567"/>
        <w:rPr>
          <w:sz w:val="24"/>
          <w:lang w:val="ru-KZ"/>
        </w:rPr>
      </w:pPr>
    </w:p>
    <w:p w:rsidR="000D712E" w:rsidRDefault="000D712E" w:rsidP="00E66E50">
      <w:pPr>
        <w:autoSpaceDE w:val="0"/>
        <w:autoSpaceDN w:val="0"/>
        <w:adjustRightInd w:val="0"/>
        <w:ind w:firstLine="567"/>
        <w:rPr>
          <w:sz w:val="24"/>
          <w:lang w:val="ru-KZ"/>
        </w:rPr>
      </w:pPr>
    </w:p>
    <w:p w:rsidR="000D712E" w:rsidRDefault="000D712E" w:rsidP="00E66E50">
      <w:pPr>
        <w:autoSpaceDE w:val="0"/>
        <w:autoSpaceDN w:val="0"/>
        <w:adjustRightInd w:val="0"/>
        <w:ind w:firstLine="567"/>
        <w:rPr>
          <w:sz w:val="24"/>
          <w:lang w:val="ru-KZ"/>
        </w:rPr>
      </w:pPr>
    </w:p>
    <w:p w:rsidR="000D712E" w:rsidRDefault="000D712E" w:rsidP="00E66E50">
      <w:pPr>
        <w:autoSpaceDE w:val="0"/>
        <w:autoSpaceDN w:val="0"/>
        <w:adjustRightInd w:val="0"/>
        <w:ind w:firstLine="567"/>
        <w:rPr>
          <w:sz w:val="24"/>
          <w:lang w:val="ru-KZ"/>
        </w:rPr>
      </w:pPr>
    </w:p>
    <w:p w:rsidR="000D712E" w:rsidRDefault="000D712E" w:rsidP="00E66E50">
      <w:pPr>
        <w:autoSpaceDE w:val="0"/>
        <w:autoSpaceDN w:val="0"/>
        <w:adjustRightInd w:val="0"/>
        <w:ind w:firstLine="567"/>
        <w:rPr>
          <w:sz w:val="24"/>
          <w:lang w:val="ru-KZ"/>
        </w:rPr>
      </w:pPr>
    </w:p>
    <w:p w:rsidR="000D712E" w:rsidRDefault="000D712E" w:rsidP="00E66E50">
      <w:pPr>
        <w:autoSpaceDE w:val="0"/>
        <w:autoSpaceDN w:val="0"/>
        <w:adjustRightInd w:val="0"/>
        <w:ind w:firstLine="567"/>
        <w:rPr>
          <w:sz w:val="24"/>
          <w:lang w:val="ru-KZ"/>
        </w:rPr>
      </w:pPr>
    </w:p>
    <w:p w:rsidR="000D712E" w:rsidRDefault="000D712E" w:rsidP="00E66E50">
      <w:pPr>
        <w:autoSpaceDE w:val="0"/>
        <w:autoSpaceDN w:val="0"/>
        <w:adjustRightInd w:val="0"/>
        <w:ind w:firstLine="567"/>
        <w:rPr>
          <w:sz w:val="24"/>
          <w:lang w:val="ru-KZ"/>
        </w:rPr>
      </w:pPr>
    </w:p>
    <w:p w:rsidR="009856ED" w:rsidRPr="009856ED" w:rsidRDefault="009856ED" w:rsidP="009856ED">
      <w:pPr>
        <w:autoSpaceDE w:val="0"/>
        <w:autoSpaceDN w:val="0"/>
        <w:adjustRightInd w:val="0"/>
        <w:ind w:firstLine="567"/>
        <w:jc w:val="center"/>
        <w:rPr>
          <w:b/>
          <w:sz w:val="24"/>
        </w:rPr>
      </w:pPr>
      <w:r w:rsidRPr="002D377B">
        <w:rPr>
          <w:b/>
          <w:sz w:val="24"/>
        </w:rPr>
        <w:lastRenderedPageBreak/>
        <w:t xml:space="preserve">Таблица </w:t>
      </w:r>
      <w:r>
        <w:rPr>
          <w:b/>
          <w:sz w:val="24"/>
          <w:lang w:val="kk-KZ"/>
        </w:rPr>
        <w:t>4</w:t>
      </w:r>
      <w:r w:rsidRPr="002D377B">
        <w:rPr>
          <w:b/>
          <w:sz w:val="24"/>
        </w:rPr>
        <w:t xml:space="preserve"> – Расстояние </w:t>
      </w:r>
      <w:r>
        <w:rPr>
          <w:b/>
          <w:sz w:val="24"/>
          <w:lang w:val="kk-KZ"/>
        </w:rPr>
        <w:t>за счет</w:t>
      </w:r>
      <w:r w:rsidRPr="002D377B">
        <w:rPr>
          <w:b/>
          <w:sz w:val="24"/>
        </w:rPr>
        <w:t xml:space="preserve"> </w:t>
      </w:r>
      <w:proofErr w:type="spellStart"/>
      <w:r w:rsidRPr="002D377B">
        <w:rPr>
          <w:b/>
          <w:sz w:val="24"/>
        </w:rPr>
        <w:t>изоляци</w:t>
      </w:r>
      <w:proofErr w:type="spellEnd"/>
      <w:r>
        <w:rPr>
          <w:b/>
          <w:sz w:val="24"/>
          <w:lang w:val="kk-KZ"/>
        </w:rPr>
        <w:t>и</w:t>
      </w:r>
      <w:r w:rsidRPr="002D377B">
        <w:rPr>
          <w:b/>
          <w:sz w:val="24"/>
        </w:rPr>
        <w:t>, пути утечки (</w:t>
      </w:r>
      <w:proofErr w:type="spellStart"/>
      <w:r w:rsidRPr="002D377B">
        <w:rPr>
          <w:b/>
          <w:sz w:val="24"/>
          <w:lang w:val="en-US"/>
        </w:rPr>
        <w:t>cr</w:t>
      </w:r>
      <w:proofErr w:type="spellEnd"/>
      <w:r w:rsidRPr="002D377B">
        <w:rPr>
          <w:b/>
          <w:sz w:val="24"/>
        </w:rPr>
        <w:t>) и зазоры (</w:t>
      </w:r>
      <w:r w:rsidRPr="002D377B">
        <w:rPr>
          <w:b/>
          <w:sz w:val="24"/>
          <w:lang w:val="en-US"/>
        </w:rPr>
        <w:t>cl</w:t>
      </w:r>
      <w:r w:rsidRPr="002D377B">
        <w:rPr>
          <w:b/>
          <w:sz w:val="24"/>
        </w:rPr>
        <w:t xml:space="preserve">) для модулей класса </w:t>
      </w:r>
      <w:r>
        <w:rPr>
          <w:b/>
          <w:sz w:val="24"/>
          <w:lang w:val="kk-KZ"/>
        </w:rPr>
        <w:t xml:space="preserve">0 и класса </w:t>
      </w:r>
      <w:r>
        <w:rPr>
          <w:b/>
          <w:sz w:val="24"/>
          <w:lang w:val="en-US"/>
        </w:rPr>
        <w:t>III</w:t>
      </w:r>
    </w:p>
    <w:p w:rsidR="009856ED" w:rsidRDefault="009856ED" w:rsidP="00E66E50">
      <w:pPr>
        <w:autoSpaceDE w:val="0"/>
        <w:autoSpaceDN w:val="0"/>
        <w:adjustRightInd w:val="0"/>
        <w:ind w:firstLine="567"/>
        <w:rPr>
          <w:sz w:val="24"/>
          <w:lang w:val="ru-KZ"/>
        </w:rPr>
      </w:pPr>
    </w:p>
    <w:tbl>
      <w:tblPr>
        <w:tblStyle w:val="aa"/>
        <w:tblW w:w="0" w:type="auto"/>
        <w:tblLayout w:type="fixed"/>
        <w:tblLook w:val="04A0" w:firstRow="1" w:lastRow="0" w:firstColumn="1" w:lastColumn="0" w:noHBand="0" w:noVBand="1"/>
      </w:tblPr>
      <w:tblGrid>
        <w:gridCol w:w="1555"/>
        <w:gridCol w:w="425"/>
        <w:gridCol w:w="567"/>
        <w:gridCol w:w="408"/>
        <w:gridCol w:w="10"/>
        <w:gridCol w:w="424"/>
        <w:gridCol w:w="10"/>
        <w:gridCol w:w="424"/>
        <w:gridCol w:w="557"/>
        <w:gridCol w:w="10"/>
        <w:gridCol w:w="415"/>
        <w:gridCol w:w="10"/>
        <w:gridCol w:w="273"/>
        <w:gridCol w:w="10"/>
        <w:gridCol w:w="284"/>
        <w:gridCol w:w="470"/>
        <w:gridCol w:w="10"/>
        <w:gridCol w:w="396"/>
        <w:gridCol w:w="10"/>
        <w:gridCol w:w="394"/>
        <w:gridCol w:w="10"/>
        <w:gridCol w:w="397"/>
        <w:gridCol w:w="10"/>
        <w:gridCol w:w="390"/>
        <w:gridCol w:w="10"/>
        <w:gridCol w:w="391"/>
        <w:gridCol w:w="10"/>
        <w:gridCol w:w="390"/>
        <w:gridCol w:w="10"/>
        <w:gridCol w:w="391"/>
        <w:gridCol w:w="10"/>
        <w:gridCol w:w="390"/>
        <w:gridCol w:w="10"/>
        <w:gridCol w:w="449"/>
        <w:gridCol w:w="10"/>
        <w:gridCol w:w="449"/>
        <w:gridCol w:w="10"/>
        <w:gridCol w:w="486"/>
        <w:gridCol w:w="422"/>
        <w:gridCol w:w="10"/>
        <w:gridCol w:w="449"/>
        <w:gridCol w:w="10"/>
        <w:gridCol w:w="449"/>
        <w:gridCol w:w="10"/>
        <w:gridCol w:w="449"/>
        <w:gridCol w:w="10"/>
        <w:gridCol w:w="449"/>
        <w:gridCol w:w="10"/>
        <w:gridCol w:w="403"/>
        <w:gridCol w:w="10"/>
        <w:gridCol w:w="403"/>
        <w:gridCol w:w="10"/>
        <w:gridCol w:w="403"/>
        <w:gridCol w:w="10"/>
      </w:tblGrid>
      <w:tr w:rsidR="009856ED" w:rsidRPr="002C1406" w:rsidTr="006C0E2F">
        <w:trPr>
          <w:trHeight w:val="454"/>
        </w:trPr>
        <w:tc>
          <w:tcPr>
            <w:tcW w:w="1555" w:type="dxa"/>
            <w:vMerge w:val="restart"/>
            <w:vAlign w:val="center"/>
          </w:tcPr>
          <w:p w:rsidR="009856ED" w:rsidRPr="002D377B" w:rsidRDefault="009856ED" w:rsidP="006C0E2F">
            <w:pPr>
              <w:autoSpaceDE w:val="0"/>
              <w:autoSpaceDN w:val="0"/>
              <w:adjustRightInd w:val="0"/>
              <w:ind w:left="-120" w:right="-109"/>
              <w:jc w:val="center"/>
              <w:rPr>
                <w:sz w:val="18"/>
                <w:szCs w:val="18"/>
              </w:rPr>
            </w:pPr>
            <w:r w:rsidRPr="002D377B">
              <w:rPr>
                <w:sz w:val="18"/>
                <w:szCs w:val="18"/>
              </w:rPr>
              <w:t>Между</w:t>
            </w:r>
          </w:p>
        </w:tc>
        <w:tc>
          <w:tcPr>
            <w:tcW w:w="425" w:type="dxa"/>
            <w:vMerge w:val="restart"/>
            <w:textDirection w:val="btLr"/>
            <w:vAlign w:val="center"/>
          </w:tcPr>
          <w:p w:rsidR="009856ED" w:rsidRPr="002D377B" w:rsidRDefault="009856ED" w:rsidP="006C0E2F">
            <w:pPr>
              <w:autoSpaceDE w:val="0"/>
              <w:autoSpaceDN w:val="0"/>
              <w:adjustRightInd w:val="0"/>
              <w:ind w:left="-120" w:right="-109"/>
              <w:jc w:val="center"/>
              <w:rPr>
                <w:sz w:val="18"/>
                <w:szCs w:val="18"/>
              </w:rPr>
            </w:pPr>
            <w:r w:rsidRPr="002D377B">
              <w:rPr>
                <w:sz w:val="18"/>
                <w:szCs w:val="18"/>
              </w:rPr>
              <w:t>Степень загрязнения</w:t>
            </w:r>
          </w:p>
        </w:tc>
        <w:tc>
          <w:tcPr>
            <w:tcW w:w="12012" w:type="dxa"/>
            <w:gridSpan w:val="52"/>
            <w:vAlign w:val="center"/>
          </w:tcPr>
          <w:p w:rsidR="009856ED" w:rsidRPr="002D377B" w:rsidRDefault="009856ED" w:rsidP="006C0E2F">
            <w:pPr>
              <w:autoSpaceDE w:val="0"/>
              <w:autoSpaceDN w:val="0"/>
              <w:adjustRightInd w:val="0"/>
              <w:ind w:left="-120" w:right="-109"/>
              <w:jc w:val="center"/>
              <w:rPr>
                <w:sz w:val="18"/>
                <w:szCs w:val="18"/>
              </w:rPr>
            </w:pPr>
            <w:r w:rsidRPr="002D377B">
              <w:rPr>
                <w:sz w:val="18"/>
                <w:szCs w:val="18"/>
              </w:rPr>
              <w:t>Расстояние, мм</w:t>
            </w:r>
          </w:p>
        </w:tc>
      </w:tr>
      <w:tr w:rsidR="009856ED" w:rsidRPr="002C1406" w:rsidTr="006C0E2F">
        <w:trPr>
          <w:trHeight w:val="454"/>
        </w:trPr>
        <w:tc>
          <w:tcPr>
            <w:tcW w:w="1555" w:type="dxa"/>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425" w:type="dxa"/>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1843" w:type="dxa"/>
            <w:gridSpan w:val="6"/>
            <w:vAlign w:val="center"/>
          </w:tcPr>
          <w:p w:rsidR="009856ED" w:rsidRPr="009856ED" w:rsidRDefault="009856ED" w:rsidP="006C0E2F">
            <w:pPr>
              <w:autoSpaceDE w:val="0"/>
              <w:autoSpaceDN w:val="0"/>
              <w:adjustRightInd w:val="0"/>
              <w:ind w:left="-120" w:right="-109"/>
              <w:jc w:val="center"/>
              <w:rPr>
                <w:sz w:val="18"/>
                <w:szCs w:val="18"/>
                <w:vertAlign w:val="superscript"/>
              </w:rPr>
            </w:pPr>
            <w:r w:rsidRPr="002D377B">
              <w:rPr>
                <w:sz w:val="18"/>
                <w:szCs w:val="18"/>
                <w:lang w:val="ru-KZ"/>
              </w:rPr>
              <w:t>≤</w:t>
            </w:r>
            <w:r w:rsidRPr="002D377B">
              <w:rPr>
                <w:sz w:val="18"/>
                <w:szCs w:val="18"/>
              </w:rPr>
              <w:t xml:space="preserve"> 35 В постоянного тока </w:t>
            </w:r>
            <w:r w:rsidRPr="009856ED">
              <w:rPr>
                <w:sz w:val="20"/>
                <w:szCs w:val="20"/>
                <w:vertAlign w:val="superscript"/>
                <w:lang w:val="en-US"/>
              </w:rPr>
              <w:t>a</w:t>
            </w:r>
            <w:r w:rsidRPr="009856ED">
              <w:rPr>
                <w:sz w:val="20"/>
                <w:szCs w:val="20"/>
                <w:vertAlign w:val="superscript"/>
              </w:rPr>
              <w:t xml:space="preserve">, </w:t>
            </w:r>
            <w:r w:rsidRPr="009856ED">
              <w:rPr>
                <w:sz w:val="20"/>
                <w:szCs w:val="20"/>
                <w:vertAlign w:val="superscript"/>
                <w:lang w:val="en-US"/>
              </w:rPr>
              <w:t>d</w:t>
            </w:r>
            <w:r w:rsidRPr="009856ED">
              <w:rPr>
                <w:sz w:val="20"/>
                <w:szCs w:val="20"/>
                <w:vertAlign w:val="superscript"/>
              </w:rPr>
              <w:t xml:space="preserve">, </w:t>
            </w:r>
            <w:r w:rsidRPr="009856ED">
              <w:rPr>
                <w:sz w:val="20"/>
                <w:szCs w:val="20"/>
                <w:vertAlign w:val="superscript"/>
                <w:lang w:val="en-US"/>
              </w:rPr>
              <w:t>e</w:t>
            </w:r>
          </w:p>
        </w:tc>
        <w:tc>
          <w:tcPr>
            <w:tcW w:w="1559" w:type="dxa"/>
            <w:gridSpan w:val="7"/>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rPr>
              <w:t>100 В постоянного тока</w:t>
            </w:r>
            <w:r w:rsidRPr="009856ED">
              <w:rPr>
                <w:sz w:val="20"/>
                <w:szCs w:val="20"/>
              </w:rPr>
              <w:t xml:space="preserve"> </w:t>
            </w:r>
            <w:r w:rsidRPr="009856ED">
              <w:rPr>
                <w:sz w:val="20"/>
                <w:szCs w:val="20"/>
                <w:vertAlign w:val="superscript"/>
                <w:lang w:val="en-US"/>
              </w:rPr>
              <w:t>a</w:t>
            </w:r>
          </w:p>
        </w:tc>
        <w:tc>
          <w:tcPr>
            <w:tcW w:w="1697" w:type="dxa"/>
            <w:gridSpan w:val="8"/>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en-US"/>
              </w:rPr>
              <w:t>150</w:t>
            </w:r>
            <w:r w:rsidRPr="002D377B">
              <w:rPr>
                <w:sz w:val="18"/>
                <w:szCs w:val="18"/>
              </w:rPr>
              <w:t xml:space="preserve"> В постоянного тока </w:t>
            </w:r>
            <w:r w:rsidRPr="009856ED">
              <w:rPr>
                <w:sz w:val="20"/>
                <w:szCs w:val="20"/>
                <w:vertAlign w:val="superscript"/>
                <w:lang w:val="en-US"/>
              </w:rPr>
              <w:t>a</w:t>
            </w:r>
          </w:p>
        </w:tc>
        <w:tc>
          <w:tcPr>
            <w:tcW w:w="1602" w:type="dxa"/>
            <w:gridSpan w:val="8"/>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rPr>
              <w:t xml:space="preserve">300 В постоянного тока </w:t>
            </w:r>
            <w:r w:rsidRPr="009856ED">
              <w:rPr>
                <w:sz w:val="20"/>
                <w:szCs w:val="20"/>
                <w:vertAlign w:val="superscript"/>
                <w:lang w:val="en-US"/>
              </w:rPr>
              <w:t>a</w:t>
            </w:r>
          </w:p>
        </w:tc>
        <w:tc>
          <w:tcPr>
            <w:tcW w:w="1804" w:type="dxa"/>
            <w:gridSpan w:val="7"/>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rPr>
              <w:t xml:space="preserve">600 В постоянного тока </w:t>
            </w:r>
            <w:r w:rsidRPr="009856ED">
              <w:rPr>
                <w:sz w:val="20"/>
                <w:szCs w:val="20"/>
                <w:vertAlign w:val="superscript"/>
                <w:lang w:val="en-US"/>
              </w:rPr>
              <w:t>a</w:t>
            </w:r>
          </w:p>
        </w:tc>
        <w:tc>
          <w:tcPr>
            <w:tcW w:w="1809" w:type="dxa"/>
            <w:gridSpan w:val="8"/>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rPr>
              <w:t xml:space="preserve">1000 В постоянного тока </w:t>
            </w:r>
            <w:r w:rsidRPr="009856ED">
              <w:rPr>
                <w:sz w:val="20"/>
                <w:szCs w:val="20"/>
                <w:vertAlign w:val="superscript"/>
                <w:lang w:val="en-US"/>
              </w:rPr>
              <w:t>a</w:t>
            </w:r>
          </w:p>
        </w:tc>
        <w:tc>
          <w:tcPr>
            <w:tcW w:w="1698" w:type="dxa"/>
            <w:gridSpan w:val="8"/>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en-US"/>
              </w:rPr>
              <w:t>1500</w:t>
            </w:r>
            <w:r w:rsidRPr="002D377B">
              <w:rPr>
                <w:sz w:val="18"/>
                <w:szCs w:val="18"/>
              </w:rPr>
              <w:t xml:space="preserve"> В постоянного тока</w:t>
            </w:r>
            <w:r w:rsidRPr="009856ED">
              <w:rPr>
                <w:sz w:val="20"/>
                <w:szCs w:val="20"/>
                <w:vertAlign w:val="superscript"/>
                <w:lang w:val="en-US"/>
              </w:rPr>
              <w:t xml:space="preserve"> a</w:t>
            </w:r>
          </w:p>
        </w:tc>
      </w:tr>
      <w:tr w:rsidR="009856ED" w:rsidRPr="002C1406" w:rsidTr="006C0E2F">
        <w:trPr>
          <w:trHeight w:val="454"/>
        </w:trPr>
        <w:tc>
          <w:tcPr>
            <w:tcW w:w="1555" w:type="dxa"/>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425" w:type="dxa"/>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567" w:type="dxa"/>
            <w:vMerge w:val="restart"/>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cl</w:t>
            </w:r>
          </w:p>
        </w:tc>
        <w:tc>
          <w:tcPr>
            <w:tcW w:w="1276" w:type="dxa"/>
            <w:gridSpan w:val="5"/>
            <w:vAlign w:val="center"/>
          </w:tcPr>
          <w:p w:rsidR="009856ED" w:rsidRPr="002D377B" w:rsidRDefault="009856ED" w:rsidP="006C0E2F">
            <w:pPr>
              <w:autoSpaceDE w:val="0"/>
              <w:autoSpaceDN w:val="0"/>
              <w:adjustRightInd w:val="0"/>
              <w:ind w:left="-120" w:right="-109"/>
              <w:jc w:val="center"/>
              <w:rPr>
                <w:sz w:val="18"/>
                <w:szCs w:val="18"/>
                <w:lang w:val="en-US"/>
              </w:rPr>
            </w:pPr>
            <w:proofErr w:type="spellStart"/>
            <w:r w:rsidRPr="002D377B">
              <w:rPr>
                <w:sz w:val="18"/>
                <w:szCs w:val="18"/>
                <w:lang w:val="en-US"/>
              </w:rPr>
              <w:t>cr</w:t>
            </w:r>
            <w:proofErr w:type="spellEnd"/>
          </w:p>
        </w:tc>
        <w:tc>
          <w:tcPr>
            <w:tcW w:w="567" w:type="dxa"/>
            <w:gridSpan w:val="2"/>
            <w:vMerge w:val="restart"/>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en-US"/>
              </w:rPr>
              <w:t>cl</w:t>
            </w:r>
          </w:p>
        </w:tc>
        <w:tc>
          <w:tcPr>
            <w:tcW w:w="992" w:type="dxa"/>
            <w:gridSpan w:val="5"/>
            <w:vAlign w:val="center"/>
          </w:tcPr>
          <w:p w:rsidR="009856ED" w:rsidRPr="002D377B" w:rsidRDefault="009856ED" w:rsidP="006C0E2F">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c>
          <w:tcPr>
            <w:tcW w:w="480" w:type="dxa"/>
            <w:gridSpan w:val="2"/>
            <w:vMerge w:val="restart"/>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en-US"/>
              </w:rPr>
              <w:t>cl</w:t>
            </w:r>
          </w:p>
        </w:tc>
        <w:tc>
          <w:tcPr>
            <w:tcW w:w="1217" w:type="dxa"/>
            <w:gridSpan w:val="6"/>
            <w:vAlign w:val="center"/>
          </w:tcPr>
          <w:p w:rsidR="009856ED" w:rsidRPr="002D377B" w:rsidRDefault="009856ED" w:rsidP="006C0E2F">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c>
          <w:tcPr>
            <w:tcW w:w="400" w:type="dxa"/>
            <w:gridSpan w:val="2"/>
            <w:vMerge w:val="restart"/>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en-US"/>
              </w:rPr>
              <w:t>cl</w:t>
            </w:r>
          </w:p>
        </w:tc>
        <w:tc>
          <w:tcPr>
            <w:tcW w:w="1202" w:type="dxa"/>
            <w:gridSpan w:val="6"/>
            <w:vAlign w:val="center"/>
          </w:tcPr>
          <w:p w:rsidR="009856ED" w:rsidRPr="002D377B" w:rsidRDefault="009856ED" w:rsidP="006C0E2F">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c>
          <w:tcPr>
            <w:tcW w:w="400" w:type="dxa"/>
            <w:gridSpan w:val="2"/>
            <w:vMerge w:val="restart"/>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en-US"/>
              </w:rPr>
              <w:t>cl</w:t>
            </w:r>
          </w:p>
        </w:tc>
        <w:tc>
          <w:tcPr>
            <w:tcW w:w="1404" w:type="dxa"/>
            <w:gridSpan w:val="5"/>
            <w:vAlign w:val="center"/>
          </w:tcPr>
          <w:p w:rsidR="009856ED" w:rsidRPr="002D377B" w:rsidRDefault="009856ED" w:rsidP="006C0E2F">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c>
          <w:tcPr>
            <w:tcW w:w="432" w:type="dxa"/>
            <w:gridSpan w:val="2"/>
            <w:vMerge w:val="restart"/>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en-US"/>
              </w:rPr>
              <w:t>cl</w:t>
            </w:r>
          </w:p>
        </w:tc>
        <w:tc>
          <w:tcPr>
            <w:tcW w:w="1377" w:type="dxa"/>
            <w:gridSpan w:val="6"/>
            <w:vAlign w:val="center"/>
          </w:tcPr>
          <w:p w:rsidR="009856ED" w:rsidRPr="002D377B" w:rsidRDefault="009856ED" w:rsidP="006C0E2F">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c>
          <w:tcPr>
            <w:tcW w:w="459" w:type="dxa"/>
            <w:gridSpan w:val="2"/>
            <w:vMerge w:val="restart"/>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en-US"/>
              </w:rPr>
              <w:t>cl</w:t>
            </w:r>
          </w:p>
        </w:tc>
        <w:tc>
          <w:tcPr>
            <w:tcW w:w="1239" w:type="dxa"/>
            <w:gridSpan w:val="6"/>
            <w:vAlign w:val="center"/>
          </w:tcPr>
          <w:p w:rsidR="009856ED" w:rsidRPr="002D377B" w:rsidRDefault="009856ED" w:rsidP="006C0E2F">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r>
      <w:tr w:rsidR="009856ED" w:rsidRPr="002C1406" w:rsidTr="006C0E2F">
        <w:trPr>
          <w:trHeight w:val="454"/>
        </w:trPr>
        <w:tc>
          <w:tcPr>
            <w:tcW w:w="1555" w:type="dxa"/>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425" w:type="dxa"/>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567" w:type="dxa"/>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1276" w:type="dxa"/>
            <w:gridSpan w:val="5"/>
            <w:vAlign w:val="center"/>
          </w:tcPr>
          <w:p w:rsidR="009856ED" w:rsidRPr="002D377B" w:rsidRDefault="009856ED" w:rsidP="006C0E2F">
            <w:pPr>
              <w:autoSpaceDE w:val="0"/>
              <w:autoSpaceDN w:val="0"/>
              <w:adjustRightInd w:val="0"/>
              <w:ind w:left="-120" w:right="-109"/>
              <w:jc w:val="center"/>
              <w:rPr>
                <w:sz w:val="18"/>
                <w:szCs w:val="18"/>
                <w:lang w:val="kk-KZ"/>
              </w:rPr>
            </w:pPr>
            <w:r w:rsidRPr="002D377B">
              <w:rPr>
                <w:sz w:val="18"/>
                <w:szCs w:val="18"/>
                <w:lang w:val="kk-KZ"/>
              </w:rPr>
              <w:t>Группа материала</w:t>
            </w:r>
          </w:p>
        </w:tc>
        <w:tc>
          <w:tcPr>
            <w:tcW w:w="567" w:type="dxa"/>
            <w:gridSpan w:val="2"/>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992" w:type="dxa"/>
            <w:gridSpan w:val="5"/>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kk-KZ"/>
              </w:rPr>
              <w:t>Группа материала</w:t>
            </w:r>
          </w:p>
        </w:tc>
        <w:tc>
          <w:tcPr>
            <w:tcW w:w="480" w:type="dxa"/>
            <w:gridSpan w:val="2"/>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1217" w:type="dxa"/>
            <w:gridSpan w:val="6"/>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kk-KZ"/>
              </w:rPr>
              <w:t>Группа материала</w:t>
            </w:r>
          </w:p>
        </w:tc>
        <w:tc>
          <w:tcPr>
            <w:tcW w:w="400" w:type="dxa"/>
            <w:gridSpan w:val="2"/>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1202" w:type="dxa"/>
            <w:gridSpan w:val="6"/>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kk-KZ"/>
              </w:rPr>
              <w:t>Группа материала</w:t>
            </w:r>
          </w:p>
        </w:tc>
        <w:tc>
          <w:tcPr>
            <w:tcW w:w="400" w:type="dxa"/>
            <w:gridSpan w:val="2"/>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1404" w:type="dxa"/>
            <w:gridSpan w:val="5"/>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kk-KZ"/>
              </w:rPr>
              <w:t xml:space="preserve">Группа </w:t>
            </w:r>
            <w:r>
              <w:rPr>
                <w:sz w:val="18"/>
                <w:szCs w:val="18"/>
                <w:lang w:val="en-US"/>
              </w:rPr>
              <w:t xml:space="preserve"> </w:t>
            </w:r>
            <w:r w:rsidRPr="002D377B">
              <w:rPr>
                <w:sz w:val="18"/>
                <w:szCs w:val="18"/>
                <w:lang w:val="kk-KZ"/>
              </w:rPr>
              <w:t>материала</w:t>
            </w:r>
          </w:p>
        </w:tc>
        <w:tc>
          <w:tcPr>
            <w:tcW w:w="432" w:type="dxa"/>
            <w:gridSpan w:val="2"/>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1377" w:type="dxa"/>
            <w:gridSpan w:val="6"/>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kk-KZ"/>
              </w:rPr>
              <w:t xml:space="preserve">Группа </w:t>
            </w:r>
            <w:r>
              <w:rPr>
                <w:sz w:val="18"/>
                <w:szCs w:val="18"/>
                <w:lang w:val="en-US"/>
              </w:rPr>
              <w:t xml:space="preserve"> </w:t>
            </w:r>
            <w:r w:rsidRPr="002D377B">
              <w:rPr>
                <w:sz w:val="18"/>
                <w:szCs w:val="18"/>
                <w:lang w:val="kk-KZ"/>
              </w:rPr>
              <w:t>материала</w:t>
            </w:r>
          </w:p>
        </w:tc>
        <w:tc>
          <w:tcPr>
            <w:tcW w:w="459" w:type="dxa"/>
            <w:gridSpan w:val="2"/>
            <w:vMerge/>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1239" w:type="dxa"/>
            <w:gridSpan w:val="6"/>
            <w:vAlign w:val="center"/>
          </w:tcPr>
          <w:p w:rsidR="009856ED" w:rsidRPr="002D377B" w:rsidRDefault="009856ED" w:rsidP="006C0E2F">
            <w:pPr>
              <w:autoSpaceDE w:val="0"/>
              <w:autoSpaceDN w:val="0"/>
              <w:adjustRightInd w:val="0"/>
              <w:ind w:left="-120" w:right="-109"/>
              <w:jc w:val="center"/>
              <w:rPr>
                <w:sz w:val="18"/>
                <w:szCs w:val="18"/>
                <w:lang w:val="ru-KZ"/>
              </w:rPr>
            </w:pPr>
            <w:r w:rsidRPr="002D377B">
              <w:rPr>
                <w:sz w:val="18"/>
                <w:szCs w:val="18"/>
                <w:lang w:val="kk-KZ"/>
              </w:rPr>
              <w:t>Группа материала</w:t>
            </w:r>
          </w:p>
        </w:tc>
      </w:tr>
      <w:tr w:rsidR="009856ED" w:rsidRPr="002C1406" w:rsidTr="006C0E2F">
        <w:trPr>
          <w:trHeight w:val="454"/>
        </w:trPr>
        <w:tc>
          <w:tcPr>
            <w:tcW w:w="1555" w:type="dxa"/>
            <w:vMerge/>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425" w:type="dxa"/>
            <w:vMerge/>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567" w:type="dxa"/>
            <w:vMerge/>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418" w:type="dxa"/>
            <w:gridSpan w:val="2"/>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w:t>
            </w:r>
          </w:p>
        </w:tc>
        <w:tc>
          <w:tcPr>
            <w:tcW w:w="434" w:type="dxa"/>
            <w:gridSpan w:val="2"/>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w:t>
            </w:r>
          </w:p>
        </w:tc>
        <w:tc>
          <w:tcPr>
            <w:tcW w:w="424"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III</w:t>
            </w:r>
          </w:p>
        </w:tc>
        <w:tc>
          <w:tcPr>
            <w:tcW w:w="567" w:type="dxa"/>
            <w:gridSpan w:val="2"/>
            <w:vMerge/>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425" w:type="dxa"/>
            <w:gridSpan w:val="2"/>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w:t>
            </w:r>
          </w:p>
        </w:tc>
        <w:tc>
          <w:tcPr>
            <w:tcW w:w="283" w:type="dxa"/>
            <w:gridSpan w:val="2"/>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w:t>
            </w:r>
          </w:p>
        </w:tc>
        <w:tc>
          <w:tcPr>
            <w:tcW w:w="284"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III</w:t>
            </w:r>
          </w:p>
        </w:tc>
        <w:tc>
          <w:tcPr>
            <w:tcW w:w="480" w:type="dxa"/>
            <w:gridSpan w:val="2"/>
            <w:vMerge/>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406" w:type="dxa"/>
            <w:gridSpan w:val="2"/>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w:t>
            </w:r>
          </w:p>
        </w:tc>
        <w:tc>
          <w:tcPr>
            <w:tcW w:w="404" w:type="dxa"/>
            <w:gridSpan w:val="2"/>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w:t>
            </w:r>
          </w:p>
        </w:tc>
        <w:tc>
          <w:tcPr>
            <w:tcW w:w="407" w:type="dxa"/>
            <w:gridSpan w:val="2"/>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III</w:t>
            </w:r>
          </w:p>
        </w:tc>
        <w:tc>
          <w:tcPr>
            <w:tcW w:w="400" w:type="dxa"/>
            <w:gridSpan w:val="2"/>
            <w:vMerge/>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401" w:type="dxa"/>
            <w:gridSpan w:val="2"/>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w:t>
            </w:r>
          </w:p>
        </w:tc>
        <w:tc>
          <w:tcPr>
            <w:tcW w:w="400" w:type="dxa"/>
            <w:gridSpan w:val="2"/>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w:t>
            </w:r>
          </w:p>
        </w:tc>
        <w:tc>
          <w:tcPr>
            <w:tcW w:w="401" w:type="dxa"/>
            <w:gridSpan w:val="2"/>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III</w:t>
            </w:r>
          </w:p>
        </w:tc>
        <w:tc>
          <w:tcPr>
            <w:tcW w:w="400" w:type="dxa"/>
            <w:gridSpan w:val="2"/>
            <w:vMerge/>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459" w:type="dxa"/>
            <w:gridSpan w:val="2"/>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w:t>
            </w:r>
          </w:p>
        </w:tc>
        <w:tc>
          <w:tcPr>
            <w:tcW w:w="459" w:type="dxa"/>
            <w:gridSpan w:val="2"/>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w:t>
            </w:r>
          </w:p>
        </w:tc>
        <w:tc>
          <w:tcPr>
            <w:tcW w:w="486" w:type="dxa"/>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III</w:t>
            </w:r>
          </w:p>
        </w:tc>
        <w:tc>
          <w:tcPr>
            <w:tcW w:w="432" w:type="dxa"/>
            <w:gridSpan w:val="2"/>
            <w:vMerge/>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459" w:type="dxa"/>
            <w:gridSpan w:val="2"/>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w:t>
            </w:r>
          </w:p>
        </w:tc>
        <w:tc>
          <w:tcPr>
            <w:tcW w:w="459" w:type="dxa"/>
            <w:gridSpan w:val="2"/>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w:t>
            </w:r>
          </w:p>
        </w:tc>
        <w:tc>
          <w:tcPr>
            <w:tcW w:w="459" w:type="dxa"/>
            <w:gridSpan w:val="2"/>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III</w:t>
            </w:r>
          </w:p>
        </w:tc>
        <w:tc>
          <w:tcPr>
            <w:tcW w:w="459" w:type="dxa"/>
            <w:gridSpan w:val="2"/>
            <w:vMerge/>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ru-KZ"/>
              </w:rPr>
            </w:pPr>
          </w:p>
        </w:tc>
        <w:tc>
          <w:tcPr>
            <w:tcW w:w="413" w:type="dxa"/>
            <w:gridSpan w:val="2"/>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w:t>
            </w:r>
          </w:p>
        </w:tc>
        <w:tc>
          <w:tcPr>
            <w:tcW w:w="413" w:type="dxa"/>
            <w:gridSpan w:val="2"/>
            <w:tcBorders>
              <w:bottom w:val="double" w:sz="4" w:space="0" w:color="auto"/>
            </w:tcBorders>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w:t>
            </w:r>
          </w:p>
        </w:tc>
        <w:tc>
          <w:tcPr>
            <w:tcW w:w="413" w:type="dxa"/>
            <w:gridSpan w:val="2"/>
            <w:vAlign w:val="center"/>
          </w:tcPr>
          <w:p w:rsidR="009856ED" w:rsidRPr="002D377B" w:rsidRDefault="009856ED" w:rsidP="006C0E2F">
            <w:pPr>
              <w:autoSpaceDE w:val="0"/>
              <w:autoSpaceDN w:val="0"/>
              <w:adjustRightInd w:val="0"/>
              <w:ind w:left="-120" w:right="-109"/>
              <w:jc w:val="center"/>
              <w:rPr>
                <w:sz w:val="18"/>
                <w:szCs w:val="18"/>
                <w:lang w:val="en-US"/>
              </w:rPr>
            </w:pPr>
            <w:r w:rsidRPr="002D377B">
              <w:rPr>
                <w:sz w:val="18"/>
                <w:szCs w:val="18"/>
                <w:lang w:val="en-US"/>
              </w:rPr>
              <w:t>III</w:t>
            </w:r>
          </w:p>
        </w:tc>
      </w:tr>
      <w:tr w:rsidR="000D712E" w:rsidRPr="002C1406" w:rsidTr="006C0E2F">
        <w:trPr>
          <w:trHeight w:val="454"/>
        </w:trPr>
        <w:tc>
          <w:tcPr>
            <w:tcW w:w="1555" w:type="dxa"/>
            <w:vMerge w:val="restart"/>
            <w:tcBorders>
              <w:top w:val="double" w:sz="4" w:space="0" w:color="auto"/>
            </w:tcBorders>
          </w:tcPr>
          <w:p w:rsidR="000D712E" w:rsidRPr="002D377B" w:rsidRDefault="000D712E" w:rsidP="000D712E">
            <w:pPr>
              <w:autoSpaceDE w:val="0"/>
              <w:autoSpaceDN w:val="0"/>
              <w:adjustRightInd w:val="0"/>
              <w:ind w:right="-8"/>
              <w:rPr>
                <w:sz w:val="18"/>
                <w:szCs w:val="18"/>
                <w:lang w:val="kk-KZ"/>
              </w:rPr>
            </w:pPr>
            <w:r w:rsidRPr="002D377B">
              <w:rPr>
                <w:sz w:val="18"/>
                <w:szCs w:val="18"/>
              </w:rPr>
              <w:t>1</w:t>
            </w:r>
            <w:r w:rsidRPr="002D377B">
              <w:rPr>
                <w:sz w:val="18"/>
                <w:szCs w:val="18"/>
                <w:lang w:val="en-US"/>
              </w:rPr>
              <w:t>a</w:t>
            </w:r>
            <w:r w:rsidRPr="002D377B">
              <w:rPr>
                <w:sz w:val="18"/>
                <w:szCs w:val="18"/>
              </w:rPr>
              <w:t xml:space="preserve">) </w:t>
            </w:r>
            <w:r w:rsidRPr="002D377B">
              <w:rPr>
                <w:sz w:val="18"/>
                <w:szCs w:val="18"/>
                <w:lang w:val="kk-KZ"/>
              </w:rPr>
              <w:t>Внутренние токоведующие части и наружные доступные поверхности</w:t>
            </w:r>
          </w:p>
        </w:tc>
        <w:tc>
          <w:tcPr>
            <w:tcW w:w="425" w:type="dxa"/>
            <w:tcBorders>
              <w:top w:val="double" w:sz="4" w:space="0" w:color="auto"/>
            </w:tcBorders>
          </w:tcPr>
          <w:p w:rsidR="000D712E" w:rsidRPr="001B63D8" w:rsidRDefault="000D712E" w:rsidP="000D712E">
            <w:pPr>
              <w:autoSpaceDE w:val="0"/>
              <w:autoSpaceDN w:val="0"/>
              <w:adjustRightInd w:val="0"/>
              <w:ind w:left="-104" w:right="-80"/>
              <w:jc w:val="center"/>
              <w:rPr>
                <w:sz w:val="18"/>
                <w:szCs w:val="18"/>
                <w:lang w:val="kk-KZ"/>
              </w:rPr>
            </w:pPr>
            <w:r w:rsidRPr="001B63D8">
              <w:rPr>
                <w:sz w:val="18"/>
                <w:szCs w:val="18"/>
                <w:lang w:val="kk-KZ"/>
              </w:rPr>
              <w:t>1</w:t>
            </w:r>
          </w:p>
        </w:tc>
        <w:tc>
          <w:tcPr>
            <w:tcW w:w="567" w:type="dxa"/>
            <w:tcBorders>
              <w:top w:val="double" w:sz="4" w:space="0" w:color="auto"/>
            </w:tcBorders>
            <w:vAlign w:val="center"/>
          </w:tcPr>
          <w:p w:rsidR="000D712E" w:rsidRPr="001B63D8" w:rsidRDefault="000D712E" w:rsidP="000D712E">
            <w:pPr>
              <w:autoSpaceDE w:val="0"/>
              <w:autoSpaceDN w:val="0"/>
              <w:adjustRightInd w:val="0"/>
              <w:ind w:left="-104" w:right="-110"/>
              <w:jc w:val="center"/>
              <w:rPr>
                <w:sz w:val="18"/>
                <w:szCs w:val="18"/>
              </w:rPr>
            </w:pPr>
            <w:r w:rsidRPr="001B63D8">
              <w:rPr>
                <w:sz w:val="18"/>
                <w:szCs w:val="18"/>
              </w:rPr>
              <w:t>0,1</w:t>
            </w:r>
          </w:p>
        </w:tc>
        <w:tc>
          <w:tcPr>
            <w:tcW w:w="1276" w:type="dxa"/>
            <w:gridSpan w:val="5"/>
            <w:tcBorders>
              <w:top w:val="double" w:sz="4" w:space="0" w:color="auto"/>
            </w:tcBorders>
            <w:vAlign w:val="center"/>
          </w:tcPr>
          <w:p w:rsidR="000D712E" w:rsidRPr="001B63D8" w:rsidRDefault="000D712E" w:rsidP="000D712E">
            <w:pPr>
              <w:autoSpaceDE w:val="0"/>
              <w:autoSpaceDN w:val="0"/>
              <w:adjustRightInd w:val="0"/>
              <w:ind w:left="-104" w:right="-110"/>
              <w:jc w:val="center"/>
              <w:rPr>
                <w:sz w:val="18"/>
                <w:szCs w:val="18"/>
              </w:rPr>
            </w:pPr>
            <w:r w:rsidRPr="001B63D8">
              <w:rPr>
                <w:sz w:val="18"/>
                <w:szCs w:val="18"/>
                <w:lang w:val="en-US"/>
              </w:rPr>
              <w:t>0</w:t>
            </w:r>
            <w:r w:rsidRPr="001B63D8">
              <w:rPr>
                <w:sz w:val="18"/>
                <w:szCs w:val="18"/>
                <w:lang w:val="kk-KZ"/>
              </w:rPr>
              <w:t>,2</w:t>
            </w:r>
          </w:p>
        </w:tc>
        <w:tc>
          <w:tcPr>
            <w:tcW w:w="567" w:type="dxa"/>
            <w:gridSpan w:val="2"/>
            <w:vMerge w:val="restart"/>
            <w:tcBorders>
              <w:top w:val="double" w:sz="4" w:space="0" w:color="auto"/>
            </w:tcBorders>
            <w:vAlign w:val="center"/>
          </w:tcPr>
          <w:p w:rsidR="000D712E" w:rsidRPr="001B63D8" w:rsidRDefault="000D712E" w:rsidP="000D712E">
            <w:pPr>
              <w:autoSpaceDE w:val="0"/>
              <w:autoSpaceDN w:val="0"/>
              <w:adjustRightInd w:val="0"/>
              <w:ind w:left="-104" w:right="-110"/>
              <w:jc w:val="center"/>
              <w:rPr>
                <w:sz w:val="18"/>
                <w:szCs w:val="18"/>
                <w:lang w:val="ru-KZ"/>
              </w:rPr>
            </w:pPr>
            <w:r w:rsidRPr="001B63D8">
              <w:rPr>
                <w:sz w:val="18"/>
                <w:szCs w:val="18"/>
                <w:lang w:val="kk-KZ"/>
              </w:rPr>
              <w:t xml:space="preserve">0,5 </w:t>
            </w:r>
            <w:proofErr w:type="spellStart"/>
            <w:r w:rsidRPr="001B63D8">
              <w:rPr>
                <w:sz w:val="20"/>
                <w:szCs w:val="20"/>
                <w:vertAlign w:val="superscript"/>
                <w:lang w:val="en-US"/>
              </w:rPr>
              <w:t>b,c</w:t>
            </w:r>
            <w:proofErr w:type="spellEnd"/>
          </w:p>
        </w:tc>
        <w:tc>
          <w:tcPr>
            <w:tcW w:w="992" w:type="dxa"/>
            <w:gridSpan w:val="5"/>
            <w:tcBorders>
              <w:top w:val="double" w:sz="4" w:space="0" w:color="auto"/>
            </w:tcBorders>
            <w:vAlign w:val="center"/>
          </w:tcPr>
          <w:p w:rsidR="000D712E" w:rsidRPr="001B63D8" w:rsidRDefault="000D712E" w:rsidP="000D712E">
            <w:pPr>
              <w:autoSpaceDE w:val="0"/>
              <w:autoSpaceDN w:val="0"/>
              <w:adjustRightInd w:val="0"/>
              <w:ind w:left="-104" w:right="-110"/>
              <w:jc w:val="center"/>
              <w:rPr>
                <w:sz w:val="18"/>
                <w:szCs w:val="18"/>
              </w:rPr>
            </w:pPr>
            <w:r>
              <w:rPr>
                <w:sz w:val="18"/>
                <w:szCs w:val="18"/>
              </w:rPr>
              <w:t>0,3</w:t>
            </w:r>
          </w:p>
        </w:tc>
        <w:tc>
          <w:tcPr>
            <w:tcW w:w="480" w:type="dxa"/>
            <w:gridSpan w:val="2"/>
            <w:vMerge w:val="restart"/>
            <w:tcBorders>
              <w:top w:val="double" w:sz="4" w:space="0" w:color="auto"/>
            </w:tcBorders>
            <w:vAlign w:val="center"/>
          </w:tcPr>
          <w:p w:rsidR="000D712E" w:rsidRPr="001B63D8" w:rsidRDefault="000D712E" w:rsidP="000D712E">
            <w:pPr>
              <w:autoSpaceDE w:val="0"/>
              <w:autoSpaceDN w:val="0"/>
              <w:adjustRightInd w:val="0"/>
              <w:ind w:left="-104" w:right="-110"/>
              <w:jc w:val="center"/>
              <w:rPr>
                <w:sz w:val="18"/>
                <w:szCs w:val="18"/>
                <w:lang w:val="ru-KZ"/>
              </w:rPr>
            </w:pPr>
            <w:r w:rsidRPr="001B63D8">
              <w:rPr>
                <w:sz w:val="18"/>
                <w:szCs w:val="18"/>
                <w:lang w:val="en-US"/>
              </w:rPr>
              <w:t>1</w:t>
            </w:r>
            <w:r w:rsidRPr="001B63D8">
              <w:rPr>
                <w:sz w:val="18"/>
                <w:szCs w:val="18"/>
                <w:lang w:val="kk-KZ"/>
              </w:rPr>
              <w:t xml:space="preserve">,5 </w:t>
            </w:r>
            <w:r w:rsidRPr="001B63D8">
              <w:rPr>
                <w:sz w:val="18"/>
                <w:szCs w:val="18"/>
                <w:vertAlign w:val="superscript"/>
                <w:lang w:val="en-US"/>
              </w:rPr>
              <w:t>b</w:t>
            </w:r>
          </w:p>
        </w:tc>
        <w:tc>
          <w:tcPr>
            <w:tcW w:w="1217" w:type="dxa"/>
            <w:gridSpan w:val="6"/>
            <w:tcBorders>
              <w:top w:val="double" w:sz="4" w:space="0" w:color="auto"/>
            </w:tcBorders>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0,3</w:t>
            </w:r>
          </w:p>
        </w:tc>
        <w:tc>
          <w:tcPr>
            <w:tcW w:w="400" w:type="dxa"/>
            <w:gridSpan w:val="2"/>
            <w:vMerge w:val="restart"/>
            <w:tcBorders>
              <w:top w:val="double" w:sz="4" w:space="0" w:color="auto"/>
            </w:tcBorders>
            <w:vAlign w:val="center"/>
          </w:tcPr>
          <w:p w:rsidR="000D712E" w:rsidRPr="001B63D8" w:rsidRDefault="000D712E" w:rsidP="000D712E">
            <w:pPr>
              <w:autoSpaceDE w:val="0"/>
              <w:autoSpaceDN w:val="0"/>
              <w:adjustRightInd w:val="0"/>
              <w:ind w:left="-104" w:right="-110"/>
              <w:jc w:val="center"/>
              <w:rPr>
                <w:sz w:val="18"/>
                <w:szCs w:val="18"/>
                <w:lang w:val="ru-KZ"/>
              </w:rPr>
            </w:pPr>
            <w:r w:rsidRPr="001B63D8">
              <w:rPr>
                <w:sz w:val="18"/>
                <w:szCs w:val="18"/>
                <w:lang w:val="en-US"/>
              </w:rPr>
              <w:t xml:space="preserve">3,0 </w:t>
            </w:r>
            <w:r w:rsidRPr="001B63D8">
              <w:rPr>
                <w:sz w:val="18"/>
                <w:szCs w:val="18"/>
                <w:vertAlign w:val="superscript"/>
                <w:lang w:val="en-US"/>
              </w:rPr>
              <w:t>b</w:t>
            </w:r>
          </w:p>
        </w:tc>
        <w:tc>
          <w:tcPr>
            <w:tcW w:w="1202" w:type="dxa"/>
            <w:gridSpan w:val="6"/>
            <w:tcBorders>
              <w:top w:val="double" w:sz="4" w:space="0" w:color="auto"/>
            </w:tcBorders>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0,7</w:t>
            </w:r>
          </w:p>
        </w:tc>
        <w:tc>
          <w:tcPr>
            <w:tcW w:w="400" w:type="dxa"/>
            <w:gridSpan w:val="2"/>
            <w:vMerge w:val="restart"/>
            <w:tcBorders>
              <w:top w:val="double" w:sz="4" w:space="0" w:color="auto"/>
            </w:tcBorders>
            <w:vAlign w:val="center"/>
          </w:tcPr>
          <w:p w:rsidR="000D712E" w:rsidRPr="001B63D8" w:rsidRDefault="000D712E" w:rsidP="000D712E">
            <w:pPr>
              <w:autoSpaceDE w:val="0"/>
              <w:autoSpaceDN w:val="0"/>
              <w:adjustRightInd w:val="0"/>
              <w:ind w:left="-104" w:right="-110"/>
              <w:jc w:val="center"/>
              <w:rPr>
                <w:sz w:val="18"/>
                <w:szCs w:val="18"/>
                <w:lang w:val="ru-KZ"/>
              </w:rPr>
            </w:pPr>
            <w:r w:rsidRPr="001B63D8">
              <w:rPr>
                <w:sz w:val="18"/>
                <w:szCs w:val="18"/>
                <w:lang w:val="en-US"/>
              </w:rPr>
              <w:t xml:space="preserve">5,5 </w:t>
            </w:r>
            <w:r w:rsidRPr="001B63D8">
              <w:rPr>
                <w:sz w:val="18"/>
                <w:szCs w:val="18"/>
                <w:vertAlign w:val="superscript"/>
                <w:lang w:val="en-US"/>
              </w:rPr>
              <w:t>b</w:t>
            </w:r>
          </w:p>
        </w:tc>
        <w:tc>
          <w:tcPr>
            <w:tcW w:w="1404" w:type="dxa"/>
            <w:gridSpan w:val="5"/>
            <w:tcBorders>
              <w:top w:val="double" w:sz="4" w:space="0" w:color="auto"/>
            </w:tcBorders>
            <w:vAlign w:val="center"/>
          </w:tcPr>
          <w:p w:rsidR="000D712E" w:rsidRPr="0009402E" w:rsidRDefault="000D712E" w:rsidP="000D712E">
            <w:pPr>
              <w:autoSpaceDE w:val="0"/>
              <w:autoSpaceDN w:val="0"/>
              <w:adjustRightInd w:val="0"/>
              <w:ind w:left="-104" w:right="-110"/>
              <w:jc w:val="center"/>
              <w:rPr>
                <w:sz w:val="18"/>
                <w:szCs w:val="18"/>
              </w:rPr>
            </w:pPr>
            <w:r>
              <w:rPr>
                <w:sz w:val="18"/>
                <w:szCs w:val="18"/>
                <w:lang w:val="kk-KZ"/>
              </w:rPr>
              <w:t>1</w:t>
            </w:r>
            <w:r>
              <w:rPr>
                <w:sz w:val="18"/>
                <w:szCs w:val="18"/>
              </w:rPr>
              <w:t>,7</w:t>
            </w:r>
          </w:p>
        </w:tc>
        <w:tc>
          <w:tcPr>
            <w:tcW w:w="432" w:type="dxa"/>
            <w:gridSpan w:val="2"/>
            <w:vMerge w:val="restart"/>
            <w:tcBorders>
              <w:top w:val="double" w:sz="4" w:space="0" w:color="auto"/>
            </w:tcBorders>
            <w:vAlign w:val="center"/>
          </w:tcPr>
          <w:p w:rsidR="000D712E" w:rsidRPr="001B63D8" w:rsidRDefault="000D712E" w:rsidP="000D712E">
            <w:pPr>
              <w:autoSpaceDE w:val="0"/>
              <w:autoSpaceDN w:val="0"/>
              <w:adjustRightInd w:val="0"/>
              <w:ind w:left="-119" w:right="-110"/>
              <w:jc w:val="center"/>
              <w:rPr>
                <w:sz w:val="18"/>
                <w:szCs w:val="18"/>
                <w:lang w:val="ru-KZ"/>
              </w:rPr>
            </w:pPr>
            <w:r w:rsidRPr="001B63D8">
              <w:rPr>
                <w:sz w:val="18"/>
                <w:szCs w:val="18"/>
                <w:lang w:val="en-US"/>
              </w:rPr>
              <w:t xml:space="preserve">8,0 </w:t>
            </w:r>
            <w:r w:rsidRPr="001B63D8">
              <w:rPr>
                <w:sz w:val="18"/>
                <w:szCs w:val="18"/>
                <w:vertAlign w:val="superscript"/>
                <w:lang w:val="en-US"/>
              </w:rPr>
              <w:t>b</w:t>
            </w:r>
          </w:p>
        </w:tc>
        <w:tc>
          <w:tcPr>
            <w:tcW w:w="1377" w:type="dxa"/>
            <w:gridSpan w:val="6"/>
            <w:tcBorders>
              <w:top w:val="double" w:sz="4" w:space="0" w:color="auto"/>
            </w:tcBorders>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3,2</w:t>
            </w:r>
          </w:p>
        </w:tc>
        <w:tc>
          <w:tcPr>
            <w:tcW w:w="459" w:type="dxa"/>
            <w:gridSpan w:val="2"/>
            <w:vMerge w:val="restart"/>
            <w:tcBorders>
              <w:top w:val="double" w:sz="4" w:space="0" w:color="auto"/>
            </w:tcBorders>
            <w:vAlign w:val="center"/>
          </w:tcPr>
          <w:p w:rsidR="000D712E" w:rsidRPr="001B63D8" w:rsidRDefault="000D712E" w:rsidP="000D712E">
            <w:pPr>
              <w:autoSpaceDE w:val="0"/>
              <w:autoSpaceDN w:val="0"/>
              <w:adjustRightInd w:val="0"/>
              <w:ind w:left="-119" w:right="-130"/>
              <w:jc w:val="center"/>
              <w:rPr>
                <w:sz w:val="18"/>
                <w:szCs w:val="18"/>
                <w:lang w:val="ru-KZ"/>
              </w:rPr>
            </w:pPr>
            <w:r w:rsidRPr="001B63D8">
              <w:rPr>
                <w:sz w:val="18"/>
                <w:szCs w:val="18"/>
                <w:lang w:val="en-US"/>
              </w:rPr>
              <w:t>1</w:t>
            </w:r>
            <w:r>
              <w:rPr>
                <w:sz w:val="18"/>
                <w:szCs w:val="18"/>
              </w:rPr>
              <w:t>1</w:t>
            </w:r>
            <w:r w:rsidRPr="001B63D8">
              <w:rPr>
                <w:sz w:val="18"/>
                <w:szCs w:val="18"/>
                <w:lang w:val="en-US"/>
              </w:rPr>
              <w:t xml:space="preserve">,0 </w:t>
            </w:r>
            <w:r w:rsidRPr="001B63D8">
              <w:rPr>
                <w:sz w:val="18"/>
                <w:szCs w:val="18"/>
                <w:vertAlign w:val="superscript"/>
                <w:lang w:val="en-US"/>
              </w:rPr>
              <w:t>b</w:t>
            </w:r>
          </w:p>
        </w:tc>
        <w:tc>
          <w:tcPr>
            <w:tcW w:w="1239" w:type="dxa"/>
            <w:gridSpan w:val="6"/>
            <w:tcBorders>
              <w:top w:val="double" w:sz="4" w:space="0" w:color="auto"/>
            </w:tcBorders>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5</w:t>
            </w:r>
            <w:r w:rsidRPr="001B63D8">
              <w:rPr>
                <w:sz w:val="18"/>
                <w:szCs w:val="18"/>
                <w:lang w:val="en-US"/>
              </w:rPr>
              <w:t>,</w:t>
            </w:r>
            <w:r>
              <w:rPr>
                <w:sz w:val="18"/>
                <w:szCs w:val="18"/>
                <w:lang w:val="kk-KZ"/>
              </w:rPr>
              <w:t>2</w:t>
            </w:r>
          </w:p>
        </w:tc>
      </w:tr>
      <w:tr w:rsidR="000D712E" w:rsidRPr="002C1406" w:rsidTr="006C0E2F">
        <w:trPr>
          <w:trHeight w:val="454"/>
        </w:trPr>
        <w:tc>
          <w:tcPr>
            <w:tcW w:w="1555" w:type="dxa"/>
            <w:vMerge/>
          </w:tcPr>
          <w:p w:rsidR="000D712E" w:rsidRPr="002D377B" w:rsidRDefault="000D712E" w:rsidP="000D712E">
            <w:pPr>
              <w:autoSpaceDE w:val="0"/>
              <w:autoSpaceDN w:val="0"/>
              <w:adjustRightInd w:val="0"/>
              <w:ind w:right="-8"/>
              <w:rPr>
                <w:sz w:val="18"/>
                <w:szCs w:val="18"/>
                <w:lang w:val="ru-KZ"/>
              </w:rPr>
            </w:pPr>
          </w:p>
        </w:tc>
        <w:tc>
          <w:tcPr>
            <w:tcW w:w="425" w:type="dxa"/>
          </w:tcPr>
          <w:p w:rsidR="000D712E" w:rsidRPr="001B63D8" w:rsidRDefault="000D712E" w:rsidP="000D712E">
            <w:pPr>
              <w:autoSpaceDE w:val="0"/>
              <w:autoSpaceDN w:val="0"/>
              <w:adjustRightInd w:val="0"/>
              <w:ind w:left="-104" w:right="-80"/>
              <w:jc w:val="center"/>
              <w:rPr>
                <w:sz w:val="18"/>
                <w:szCs w:val="18"/>
                <w:lang w:val="kk-KZ"/>
              </w:rPr>
            </w:pPr>
            <w:r w:rsidRPr="001B63D8">
              <w:rPr>
                <w:sz w:val="18"/>
                <w:szCs w:val="18"/>
                <w:lang w:val="kk-KZ"/>
              </w:rPr>
              <w:t>2</w:t>
            </w:r>
          </w:p>
        </w:tc>
        <w:tc>
          <w:tcPr>
            <w:tcW w:w="567" w:type="dxa"/>
            <w:vAlign w:val="center"/>
          </w:tcPr>
          <w:p w:rsidR="000D712E" w:rsidRPr="001B63D8" w:rsidRDefault="000D712E" w:rsidP="000D712E">
            <w:pPr>
              <w:autoSpaceDE w:val="0"/>
              <w:autoSpaceDN w:val="0"/>
              <w:adjustRightInd w:val="0"/>
              <w:ind w:left="-104" w:right="-110"/>
              <w:jc w:val="center"/>
              <w:rPr>
                <w:sz w:val="18"/>
                <w:szCs w:val="18"/>
              </w:rPr>
            </w:pPr>
            <w:r w:rsidRPr="001B63D8">
              <w:rPr>
                <w:sz w:val="18"/>
                <w:szCs w:val="18"/>
              </w:rPr>
              <w:t>0,2</w:t>
            </w:r>
          </w:p>
        </w:tc>
        <w:tc>
          <w:tcPr>
            <w:tcW w:w="418" w:type="dxa"/>
            <w:gridSpan w:val="2"/>
            <w:vAlign w:val="center"/>
          </w:tcPr>
          <w:p w:rsidR="000D712E" w:rsidRPr="000D712E" w:rsidRDefault="000D712E" w:rsidP="000D712E">
            <w:pPr>
              <w:autoSpaceDE w:val="0"/>
              <w:autoSpaceDN w:val="0"/>
              <w:adjustRightInd w:val="0"/>
              <w:ind w:left="-104" w:right="-110"/>
              <w:jc w:val="center"/>
              <w:rPr>
                <w:sz w:val="18"/>
                <w:szCs w:val="18"/>
                <w:lang w:val="en-US"/>
              </w:rPr>
            </w:pPr>
            <w:r>
              <w:rPr>
                <w:sz w:val="18"/>
                <w:szCs w:val="18"/>
                <w:lang w:val="en-US"/>
              </w:rPr>
              <w:t>0</w:t>
            </w:r>
            <w:r>
              <w:rPr>
                <w:sz w:val="18"/>
                <w:szCs w:val="18"/>
                <w:lang w:val="kk-KZ"/>
              </w:rPr>
              <w:t>,</w:t>
            </w:r>
            <w:r>
              <w:rPr>
                <w:sz w:val="18"/>
                <w:szCs w:val="18"/>
                <w:lang w:val="en-US"/>
              </w:rPr>
              <w:t>6</w:t>
            </w:r>
          </w:p>
        </w:tc>
        <w:tc>
          <w:tcPr>
            <w:tcW w:w="434" w:type="dxa"/>
            <w:gridSpan w:val="2"/>
            <w:vAlign w:val="center"/>
          </w:tcPr>
          <w:p w:rsidR="000D712E" w:rsidRPr="000D712E" w:rsidRDefault="000D712E" w:rsidP="000D712E">
            <w:pPr>
              <w:autoSpaceDE w:val="0"/>
              <w:autoSpaceDN w:val="0"/>
              <w:adjustRightInd w:val="0"/>
              <w:ind w:left="-104" w:right="-110"/>
              <w:jc w:val="center"/>
              <w:rPr>
                <w:sz w:val="18"/>
                <w:szCs w:val="18"/>
                <w:lang w:val="kk-KZ"/>
              </w:rPr>
            </w:pPr>
            <w:r>
              <w:rPr>
                <w:sz w:val="18"/>
                <w:szCs w:val="18"/>
                <w:lang w:val="kk-KZ"/>
              </w:rPr>
              <w:t>1,0</w:t>
            </w:r>
          </w:p>
        </w:tc>
        <w:tc>
          <w:tcPr>
            <w:tcW w:w="424" w:type="dxa"/>
            <w:vAlign w:val="center"/>
          </w:tcPr>
          <w:p w:rsidR="000D712E" w:rsidRPr="000D712E" w:rsidRDefault="000D712E" w:rsidP="000D712E">
            <w:pPr>
              <w:autoSpaceDE w:val="0"/>
              <w:autoSpaceDN w:val="0"/>
              <w:adjustRightInd w:val="0"/>
              <w:ind w:left="-104" w:right="-110"/>
              <w:jc w:val="center"/>
              <w:rPr>
                <w:sz w:val="18"/>
                <w:szCs w:val="18"/>
                <w:lang w:val="kk-KZ"/>
              </w:rPr>
            </w:pPr>
            <w:r>
              <w:rPr>
                <w:sz w:val="18"/>
                <w:szCs w:val="18"/>
                <w:lang w:val="kk-KZ"/>
              </w:rPr>
              <w:t>1,2</w:t>
            </w:r>
          </w:p>
        </w:tc>
        <w:tc>
          <w:tcPr>
            <w:tcW w:w="567" w:type="dxa"/>
            <w:gridSpan w:val="2"/>
            <w:vMerge/>
            <w:vAlign w:val="center"/>
          </w:tcPr>
          <w:p w:rsidR="000D712E" w:rsidRPr="001B63D8" w:rsidRDefault="000D712E" w:rsidP="000D712E">
            <w:pPr>
              <w:autoSpaceDE w:val="0"/>
              <w:autoSpaceDN w:val="0"/>
              <w:adjustRightInd w:val="0"/>
              <w:ind w:left="-119" w:right="-130"/>
              <w:jc w:val="center"/>
              <w:rPr>
                <w:sz w:val="18"/>
                <w:szCs w:val="18"/>
                <w:lang w:val="ru-KZ"/>
              </w:rPr>
            </w:pPr>
          </w:p>
        </w:tc>
        <w:tc>
          <w:tcPr>
            <w:tcW w:w="425"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1,7</w:t>
            </w:r>
          </w:p>
        </w:tc>
        <w:tc>
          <w:tcPr>
            <w:tcW w:w="283" w:type="dxa"/>
            <w:gridSpan w:val="2"/>
            <w:vAlign w:val="center"/>
          </w:tcPr>
          <w:p w:rsidR="000D712E" w:rsidRPr="000D712E" w:rsidRDefault="000D712E" w:rsidP="000D712E">
            <w:pPr>
              <w:autoSpaceDE w:val="0"/>
              <w:autoSpaceDN w:val="0"/>
              <w:adjustRightInd w:val="0"/>
              <w:ind w:left="-104" w:right="-110"/>
              <w:jc w:val="center"/>
              <w:rPr>
                <w:sz w:val="18"/>
                <w:szCs w:val="18"/>
                <w:lang w:val="kk-KZ"/>
              </w:rPr>
            </w:pPr>
            <w:r>
              <w:rPr>
                <w:sz w:val="18"/>
                <w:szCs w:val="18"/>
                <w:lang w:val="kk-KZ"/>
              </w:rPr>
              <w:t>1,0</w:t>
            </w:r>
          </w:p>
        </w:tc>
        <w:tc>
          <w:tcPr>
            <w:tcW w:w="284" w:type="dxa"/>
            <w:vAlign w:val="center"/>
          </w:tcPr>
          <w:p w:rsidR="000D712E" w:rsidRPr="000D712E" w:rsidRDefault="000D712E" w:rsidP="000D712E">
            <w:pPr>
              <w:autoSpaceDE w:val="0"/>
              <w:autoSpaceDN w:val="0"/>
              <w:adjustRightInd w:val="0"/>
              <w:ind w:left="-104" w:right="-110"/>
              <w:jc w:val="center"/>
              <w:rPr>
                <w:sz w:val="18"/>
                <w:szCs w:val="18"/>
                <w:lang w:val="kk-KZ"/>
              </w:rPr>
            </w:pPr>
            <w:r>
              <w:rPr>
                <w:sz w:val="18"/>
                <w:szCs w:val="18"/>
                <w:lang w:val="kk-KZ"/>
              </w:rPr>
              <w:t>1,4</w:t>
            </w:r>
          </w:p>
        </w:tc>
        <w:tc>
          <w:tcPr>
            <w:tcW w:w="480" w:type="dxa"/>
            <w:gridSpan w:val="2"/>
            <w:vMerge/>
            <w:vAlign w:val="center"/>
          </w:tcPr>
          <w:p w:rsidR="000D712E" w:rsidRPr="001B63D8" w:rsidRDefault="000D712E" w:rsidP="000D712E">
            <w:pPr>
              <w:autoSpaceDE w:val="0"/>
              <w:autoSpaceDN w:val="0"/>
              <w:adjustRightInd w:val="0"/>
              <w:ind w:left="-119" w:right="-130"/>
              <w:jc w:val="center"/>
              <w:rPr>
                <w:sz w:val="18"/>
                <w:szCs w:val="18"/>
                <w:lang w:val="ru-KZ"/>
              </w:rPr>
            </w:pPr>
          </w:p>
        </w:tc>
        <w:tc>
          <w:tcPr>
            <w:tcW w:w="406"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0,8</w:t>
            </w:r>
          </w:p>
        </w:tc>
        <w:tc>
          <w:tcPr>
            <w:tcW w:w="404"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1,1</w:t>
            </w:r>
          </w:p>
        </w:tc>
        <w:tc>
          <w:tcPr>
            <w:tcW w:w="407"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1,6</w:t>
            </w:r>
          </w:p>
        </w:tc>
        <w:tc>
          <w:tcPr>
            <w:tcW w:w="400" w:type="dxa"/>
            <w:gridSpan w:val="2"/>
            <w:vMerge/>
            <w:vAlign w:val="center"/>
          </w:tcPr>
          <w:p w:rsidR="000D712E" w:rsidRPr="001B63D8" w:rsidRDefault="000D712E" w:rsidP="000D712E">
            <w:pPr>
              <w:autoSpaceDE w:val="0"/>
              <w:autoSpaceDN w:val="0"/>
              <w:adjustRightInd w:val="0"/>
              <w:ind w:left="-119" w:right="-130"/>
              <w:jc w:val="center"/>
              <w:rPr>
                <w:sz w:val="18"/>
                <w:szCs w:val="18"/>
                <w:lang w:val="ru-KZ"/>
              </w:rPr>
            </w:pPr>
          </w:p>
        </w:tc>
        <w:tc>
          <w:tcPr>
            <w:tcW w:w="401"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1,5</w:t>
            </w:r>
          </w:p>
        </w:tc>
        <w:tc>
          <w:tcPr>
            <w:tcW w:w="400"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2,1</w:t>
            </w:r>
          </w:p>
        </w:tc>
        <w:tc>
          <w:tcPr>
            <w:tcW w:w="401"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3,0</w:t>
            </w:r>
          </w:p>
        </w:tc>
        <w:tc>
          <w:tcPr>
            <w:tcW w:w="400" w:type="dxa"/>
            <w:gridSpan w:val="2"/>
            <w:vMerge/>
            <w:vAlign w:val="center"/>
          </w:tcPr>
          <w:p w:rsidR="000D712E" w:rsidRPr="001B63D8" w:rsidRDefault="000D712E" w:rsidP="000D712E">
            <w:pPr>
              <w:autoSpaceDE w:val="0"/>
              <w:autoSpaceDN w:val="0"/>
              <w:adjustRightInd w:val="0"/>
              <w:ind w:left="-119" w:right="-130"/>
              <w:jc w:val="center"/>
              <w:rPr>
                <w:sz w:val="18"/>
                <w:szCs w:val="18"/>
                <w:lang w:val="ru-KZ"/>
              </w:rPr>
            </w:pPr>
          </w:p>
        </w:tc>
        <w:tc>
          <w:tcPr>
            <w:tcW w:w="459"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3,0</w:t>
            </w:r>
          </w:p>
        </w:tc>
        <w:tc>
          <w:tcPr>
            <w:tcW w:w="459"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4,3</w:t>
            </w:r>
          </w:p>
        </w:tc>
        <w:tc>
          <w:tcPr>
            <w:tcW w:w="486" w:type="dxa"/>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6,0</w:t>
            </w:r>
          </w:p>
        </w:tc>
        <w:tc>
          <w:tcPr>
            <w:tcW w:w="432" w:type="dxa"/>
            <w:gridSpan w:val="2"/>
            <w:vMerge/>
            <w:vAlign w:val="center"/>
          </w:tcPr>
          <w:p w:rsidR="000D712E" w:rsidRPr="001B63D8" w:rsidRDefault="000D712E" w:rsidP="000D712E">
            <w:pPr>
              <w:autoSpaceDE w:val="0"/>
              <w:autoSpaceDN w:val="0"/>
              <w:adjustRightInd w:val="0"/>
              <w:ind w:left="-119" w:right="-130"/>
              <w:jc w:val="center"/>
              <w:rPr>
                <w:sz w:val="18"/>
                <w:szCs w:val="18"/>
                <w:lang w:val="ru-KZ"/>
              </w:rPr>
            </w:pPr>
          </w:p>
        </w:tc>
        <w:tc>
          <w:tcPr>
            <w:tcW w:w="459"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5,0</w:t>
            </w:r>
          </w:p>
        </w:tc>
        <w:tc>
          <w:tcPr>
            <w:tcW w:w="459"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7,1</w:t>
            </w:r>
          </w:p>
        </w:tc>
        <w:tc>
          <w:tcPr>
            <w:tcW w:w="459"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10,0</w:t>
            </w:r>
          </w:p>
        </w:tc>
        <w:tc>
          <w:tcPr>
            <w:tcW w:w="459" w:type="dxa"/>
            <w:gridSpan w:val="2"/>
            <w:vMerge/>
            <w:vAlign w:val="center"/>
          </w:tcPr>
          <w:p w:rsidR="000D712E" w:rsidRPr="001B63D8" w:rsidRDefault="000D712E" w:rsidP="000D712E">
            <w:pPr>
              <w:autoSpaceDE w:val="0"/>
              <w:autoSpaceDN w:val="0"/>
              <w:adjustRightInd w:val="0"/>
              <w:ind w:left="-119" w:right="-130"/>
              <w:jc w:val="center"/>
              <w:rPr>
                <w:sz w:val="18"/>
                <w:szCs w:val="18"/>
                <w:lang w:val="ru-KZ"/>
              </w:rPr>
            </w:pPr>
          </w:p>
        </w:tc>
        <w:tc>
          <w:tcPr>
            <w:tcW w:w="413"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7,5</w:t>
            </w:r>
          </w:p>
        </w:tc>
        <w:tc>
          <w:tcPr>
            <w:tcW w:w="413"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10,4</w:t>
            </w:r>
          </w:p>
        </w:tc>
        <w:tc>
          <w:tcPr>
            <w:tcW w:w="413"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15,0</w:t>
            </w:r>
          </w:p>
        </w:tc>
      </w:tr>
      <w:tr w:rsidR="000D712E" w:rsidRPr="002C1406" w:rsidTr="006C0E2F">
        <w:trPr>
          <w:trHeight w:val="454"/>
        </w:trPr>
        <w:tc>
          <w:tcPr>
            <w:tcW w:w="1555" w:type="dxa"/>
            <w:vMerge/>
          </w:tcPr>
          <w:p w:rsidR="000D712E" w:rsidRPr="002D377B" w:rsidRDefault="000D712E" w:rsidP="000D712E">
            <w:pPr>
              <w:autoSpaceDE w:val="0"/>
              <w:autoSpaceDN w:val="0"/>
              <w:adjustRightInd w:val="0"/>
              <w:ind w:right="-8"/>
              <w:rPr>
                <w:sz w:val="18"/>
                <w:szCs w:val="18"/>
                <w:lang w:val="ru-KZ"/>
              </w:rPr>
            </w:pPr>
          </w:p>
        </w:tc>
        <w:tc>
          <w:tcPr>
            <w:tcW w:w="425" w:type="dxa"/>
          </w:tcPr>
          <w:p w:rsidR="000D712E" w:rsidRPr="001B63D8" w:rsidRDefault="000D712E" w:rsidP="000D712E">
            <w:pPr>
              <w:autoSpaceDE w:val="0"/>
              <w:autoSpaceDN w:val="0"/>
              <w:adjustRightInd w:val="0"/>
              <w:ind w:left="-104" w:right="-80"/>
              <w:jc w:val="center"/>
              <w:rPr>
                <w:sz w:val="18"/>
                <w:szCs w:val="18"/>
                <w:lang w:val="kk-KZ"/>
              </w:rPr>
            </w:pPr>
            <w:r w:rsidRPr="001B63D8">
              <w:rPr>
                <w:sz w:val="18"/>
                <w:szCs w:val="18"/>
                <w:lang w:val="kk-KZ"/>
              </w:rPr>
              <w:t>3</w:t>
            </w:r>
          </w:p>
        </w:tc>
        <w:tc>
          <w:tcPr>
            <w:tcW w:w="567" w:type="dxa"/>
            <w:vAlign w:val="center"/>
          </w:tcPr>
          <w:p w:rsidR="000D712E" w:rsidRPr="001B63D8" w:rsidRDefault="000D712E" w:rsidP="000D712E">
            <w:pPr>
              <w:autoSpaceDE w:val="0"/>
              <w:autoSpaceDN w:val="0"/>
              <w:adjustRightInd w:val="0"/>
              <w:ind w:left="-104" w:right="-110"/>
              <w:jc w:val="center"/>
              <w:rPr>
                <w:sz w:val="18"/>
                <w:szCs w:val="18"/>
              </w:rPr>
            </w:pPr>
            <w:r w:rsidRPr="001B63D8">
              <w:rPr>
                <w:sz w:val="18"/>
                <w:szCs w:val="18"/>
              </w:rPr>
              <w:t>0,8</w:t>
            </w:r>
          </w:p>
        </w:tc>
        <w:tc>
          <w:tcPr>
            <w:tcW w:w="418" w:type="dxa"/>
            <w:gridSpan w:val="2"/>
            <w:vAlign w:val="center"/>
          </w:tcPr>
          <w:p w:rsidR="000D712E" w:rsidRPr="000D712E" w:rsidRDefault="000D712E" w:rsidP="000D712E">
            <w:pPr>
              <w:autoSpaceDE w:val="0"/>
              <w:autoSpaceDN w:val="0"/>
              <w:adjustRightInd w:val="0"/>
              <w:ind w:left="-104" w:right="-110"/>
              <w:jc w:val="center"/>
              <w:rPr>
                <w:sz w:val="18"/>
                <w:szCs w:val="18"/>
                <w:lang w:val="kk-KZ"/>
              </w:rPr>
            </w:pPr>
            <w:r>
              <w:rPr>
                <w:sz w:val="18"/>
                <w:szCs w:val="18"/>
                <w:lang w:val="kk-KZ"/>
              </w:rPr>
              <w:t>1,5</w:t>
            </w:r>
          </w:p>
        </w:tc>
        <w:tc>
          <w:tcPr>
            <w:tcW w:w="434" w:type="dxa"/>
            <w:gridSpan w:val="2"/>
            <w:vAlign w:val="center"/>
          </w:tcPr>
          <w:p w:rsidR="000D712E" w:rsidRPr="000D712E" w:rsidRDefault="000D712E" w:rsidP="000D712E">
            <w:pPr>
              <w:autoSpaceDE w:val="0"/>
              <w:autoSpaceDN w:val="0"/>
              <w:adjustRightInd w:val="0"/>
              <w:ind w:left="-104" w:right="-110"/>
              <w:jc w:val="center"/>
              <w:rPr>
                <w:sz w:val="18"/>
                <w:szCs w:val="18"/>
                <w:lang w:val="kk-KZ"/>
              </w:rPr>
            </w:pPr>
            <w:r>
              <w:rPr>
                <w:sz w:val="18"/>
                <w:szCs w:val="18"/>
                <w:lang w:val="kk-KZ"/>
              </w:rPr>
              <w:t>1,7</w:t>
            </w:r>
          </w:p>
        </w:tc>
        <w:tc>
          <w:tcPr>
            <w:tcW w:w="424" w:type="dxa"/>
            <w:vAlign w:val="center"/>
          </w:tcPr>
          <w:p w:rsidR="000D712E" w:rsidRPr="000D712E" w:rsidRDefault="000D712E" w:rsidP="000D712E">
            <w:pPr>
              <w:autoSpaceDE w:val="0"/>
              <w:autoSpaceDN w:val="0"/>
              <w:adjustRightInd w:val="0"/>
              <w:ind w:left="-104" w:right="-110"/>
              <w:jc w:val="center"/>
              <w:rPr>
                <w:sz w:val="18"/>
                <w:szCs w:val="18"/>
                <w:lang w:val="kk-KZ"/>
              </w:rPr>
            </w:pPr>
            <w:r>
              <w:rPr>
                <w:sz w:val="18"/>
                <w:szCs w:val="18"/>
                <w:lang w:val="kk-KZ"/>
              </w:rPr>
              <w:t>1,9</w:t>
            </w:r>
          </w:p>
        </w:tc>
        <w:tc>
          <w:tcPr>
            <w:tcW w:w="567" w:type="dxa"/>
            <w:gridSpan w:val="2"/>
            <w:vMerge/>
            <w:vAlign w:val="center"/>
          </w:tcPr>
          <w:p w:rsidR="000D712E" w:rsidRPr="001B63D8" w:rsidRDefault="000D712E" w:rsidP="000D712E">
            <w:pPr>
              <w:autoSpaceDE w:val="0"/>
              <w:autoSpaceDN w:val="0"/>
              <w:adjustRightInd w:val="0"/>
              <w:ind w:left="-119" w:right="-130"/>
              <w:jc w:val="center"/>
              <w:rPr>
                <w:sz w:val="18"/>
                <w:szCs w:val="18"/>
                <w:lang w:val="ru-KZ"/>
              </w:rPr>
            </w:pPr>
          </w:p>
        </w:tc>
        <w:tc>
          <w:tcPr>
            <w:tcW w:w="425"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1,8</w:t>
            </w:r>
          </w:p>
        </w:tc>
        <w:tc>
          <w:tcPr>
            <w:tcW w:w="283" w:type="dxa"/>
            <w:gridSpan w:val="2"/>
            <w:vAlign w:val="center"/>
          </w:tcPr>
          <w:p w:rsidR="000D712E" w:rsidRPr="000D712E" w:rsidRDefault="000D712E" w:rsidP="000D712E">
            <w:pPr>
              <w:autoSpaceDE w:val="0"/>
              <w:autoSpaceDN w:val="0"/>
              <w:adjustRightInd w:val="0"/>
              <w:ind w:left="-104" w:right="-110"/>
              <w:jc w:val="center"/>
              <w:rPr>
                <w:sz w:val="18"/>
                <w:szCs w:val="18"/>
                <w:lang w:val="kk-KZ"/>
              </w:rPr>
            </w:pPr>
            <w:r>
              <w:rPr>
                <w:sz w:val="18"/>
                <w:szCs w:val="18"/>
                <w:lang w:val="kk-KZ"/>
              </w:rPr>
              <w:t>2,0</w:t>
            </w:r>
          </w:p>
        </w:tc>
        <w:tc>
          <w:tcPr>
            <w:tcW w:w="284" w:type="dxa"/>
            <w:vAlign w:val="center"/>
          </w:tcPr>
          <w:p w:rsidR="000D712E" w:rsidRPr="000D712E" w:rsidRDefault="000D712E" w:rsidP="000D712E">
            <w:pPr>
              <w:autoSpaceDE w:val="0"/>
              <w:autoSpaceDN w:val="0"/>
              <w:adjustRightInd w:val="0"/>
              <w:ind w:left="-104" w:right="-110"/>
              <w:jc w:val="center"/>
              <w:rPr>
                <w:sz w:val="18"/>
                <w:szCs w:val="18"/>
                <w:lang w:val="kk-KZ"/>
              </w:rPr>
            </w:pPr>
            <w:r>
              <w:rPr>
                <w:sz w:val="18"/>
                <w:szCs w:val="18"/>
                <w:lang w:val="kk-KZ"/>
              </w:rPr>
              <w:t>2,2</w:t>
            </w:r>
          </w:p>
        </w:tc>
        <w:tc>
          <w:tcPr>
            <w:tcW w:w="480" w:type="dxa"/>
            <w:gridSpan w:val="2"/>
            <w:vMerge/>
            <w:vAlign w:val="center"/>
          </w:tcPr>
          <w:p w:rsidR="000D712E" w:rsidRPr="001B63D8" w:rsidRDefault="000D712E" w:rsidP="000D712E">
            <w:pPr>
              <w:autoSpaceDE w:val="0"/>
              <w:autoSpaceDN w:val="0"/>
              <w:adjustRightInd w:val="0"/>
              <w:ind w:left="-119" w:right="-130"/>
              <w:jc w:val="center"/>
              <w:rPr>
                <w:sz w:val="18"/>
                <w:szCs w:val="18"/>
                <w:lang w:val="ru-KZ"/>
              </w:rPr>
            </w:pPr>
          </w:p>
        </w:tc>
        <w:tc>
          <w:tcPr>
            <w:tcW w:w="406"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2,0</w:t>
            </w:r>
          </w:p>
        </w:tc>
        <w:tc>
          <w:tcPr>
            <w:tcW w:w="404"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2,2</w:t>
            </w:r>
          </w:p>
        </w:tc>
        <w:tc>
          <w:tcPr>
            <w:tcW w:w="407"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2,5</w:t>
            </w:r>
          </w:p>
        </w:tc>
        <w:tc>
          <w:tcPr>
            <w:tcW w:w="400" w:type="dxa"/>
            <w:gridSpan w:val="2"/>
            <w:vMerge/>
            <w:vAlign w:val="center"/>
          </w:tcPr>
          <w:p w:rsidR="000D712E" w:rsidRPr="001B63D8" w:rsidRDefault="000D712E" w:rsidP="000D712E">
            <w:pPr>
              <w:autoSpaceDE w:val="0"/>
              <w:autoSpaceDN w:val="0"/>
              <w:adjustRightInd w:val="0"/>
              <w:ind w:left="-119" w:right="-130"/>
              <w:jc w:val="center"/>
              <w:rPr>
                <w:sz w:val="18"/>
                <w:szCs w:val="18"/>
                <w:lang w:val="ru-KZ"/>
              </w:rPr>
            </w:pPr>
          </w:p>
        </w:tc>
        <w:tc>
          <w:tcPr>
            <w:tcW w:w="401"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3,8</w:t>
            </w:r>
          </w:p>
        </w:tc>
        <w:tc>
          <w:tcPr>
            <w:tcW w:w="400"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4,2</w:t>
            </w:r>
          </w:p>
        </w:tc>
        <w:tc>
          <w:tcPr>
            <w:tcW w:w="401"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4,7</w:t>
            </w:r>
          </w:p>
        </w:tc>
        <w:tc>
          <w:tcPr>
            <w:tcW w:w="400" w:type="dxa"/>
            <w:gridSpan w:val="2"/>
            <w:vMerge/>
            <w:vAlign w:val="center"/>
          </w:tcPr>
          <w:p w:rsidR="000D712E" w:rsidRPr="001B63D8" w:rsidRDefault="000D712E" w:rsidP="000D712E">
            <w:pPr>
              <w:autoSpaceDE w:val="0"/>
              <w:autoSpaceDN w:val="0"/>
              <w:adjustRightInd w:val="0"/>
              <w:ind w:left="-119" w:right="-130"/>
              <w:jc w:val="center"/>
              <w:rPr>
                <w:sz w:val="18"/>
                <w:szCs w:val="18"/>
                <w:lang w:val="ru-KZ"/>
              </w:rPr>
            </w:pPr>
          </w:p>
        </w:tc>
        <w:tc>
          <w:tcPr>
            <w:tcW w:w="459"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7,6</w:t>
            </w:r>
          </w:p>
        </w:tc>
        <w:tc>
          <w:tcPr>
            <w:tcW w:w="459"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8,6</w:t>
            </w:r>
          </w:p>
        </w:tc>
        <w:tc>
          <w:tcPr>
            <w:tcW w:w="486" w:type="dxa"/>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9,5</w:t>
            </w:r>
          </w:p>
        </w:tc>
        <w:tc>
          <w:tcPr>
            <w:tcW w:w="432" w:type="dxa"/>
            <w:gridSpan w:val="2"/>
            <w:vMerge/>
            <w:vAlign w:val="center"/>
          </w:tcPr>
          <w:p w:rsidR="000D712E" w:rsidRPr="001B63D8" w:rsidRDefault="000D712E" w:rsidP="000D712E">
            <w:pPr>
              <w:autoSpaceDE w:val="0"/>
              <w:autoSpaceDN w:val="0"/>
              <w:adjustRightInd w:val="0"/>
              <w:ind w:left="-119" w:right="-130"/>
              <w:jc w:val="center"/>
              <w:rPr>
                <w:sz w:val="18"/>
                <w:szCs w:val="18"/>
                <w:lang w:val="ru-KZ"/>
              </w:rPr>
            </w:pPr>
          </w:p>
        </w:tc>
        <w:tc>
          <w:tcPr>
            <w:tcW w:w="459"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12,5</w:t>
            </w:r>
          </w:p>
        </w:tc>
        <w:tc>
          <w:tcPr>
            <w:tcW w:w="459"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14,0</w:t>
            </w:r>
          </w:p>
        </w:tc>
        <w:tc>
          <w:tcPr>
            <w:tcW w:w="459"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16,0</w:t>
            </w:r>
          </w:p>
        </w:tc>
        <w:tc>
          <w:tcPr>
            <w:tcW w:w="459" w:type="dxa"/>
            <w:gridSpan w:val="2"/>
            <w:vMerge/>
            <w:vAlign w:val="center"/>
          </w:tcPr>
          <w:p w:rsidR="000D712E" w:rsidRPr="001B63D8" w:rsidRDefault="000D712E" w:rsidP="000D712E">
            <w:pPr>
              <w:autoSpaceDE w:val="0"/>
              <w:autoSpaceDN w:val="0"/>
              <w:adjustRightInd w:val="0"/>
              <w:ind w:left="-119" w:right="-130"/>
              <w:jc w:val="center"/>
              <w:rPr>
                <w:sz w:val="18"/>
                <w:szCs w:val="18"/>
                <w:lang w:val="ru-KZ"/>
              </w:rPr>
            </w:pPr>
          </w:p>
        </w:tc>
        <w:tc>
          <w:tcPr>
            <w:tcW w:w="413"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18,9</w:t>
            </w:r>
          </w:p>
        </w:tc>
        <w:tc>
          <w:tcPr>
            <w:tcW w:w="413"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20,9</w:t>
            </w:r>
          </w:p>
        </w:tc>
        <w:tc>
          <w:tcPr>
            <w:tcW w:w="413" w:type="dxa"/>
            <w:gridSpan w:val="2"/>
            <w:vAlign w:val="center"/>
          </w:tcPr>
          <w:p w:rsidR="000D712E" w:rsidRPr="000D712E" w:rsidRDefault="000D712E" w:rsidP="000D712E">
            <w:pPr>
              <w:autoSpaceDE w:val="0"/>
              <w:autoSpaceDN w:val="0"/>
              <w:adjustRightInd w:val="0"/>
              <w:ind w:left="-119" w:right="-130"/>
              <w:jc w:val="center"/>
              <w:rPr>
                <w:sz w:val="18"/>
                <w:szCs w:val="18"/>
                <w:lang w:val="kk-KZ"/>
              </w:rPr>
            </w:pPr>
            <w:r>
              <w:rPr>
                <w:sz w:val="18"/>
                <w:szCs w:val="18"/>
                <w:lang w:val="kk-KZ"/>
              </w:rPr>
              <w:t>23,6</w:t>
            </w:r>
          </w:p>
        </w:tc>
      </w:tr>
      <w:tr w:rsidR="000D712E" w:rsidRPr="002C1406" w:rsidTr="006C0E2F">
        <w:trPr>
          <w:trHeight w:val="454"/>
        </w:trPr>
        <w:tc>
          <w:tcPr>
            <w:tcW w:w="1555" w:type="dxa"/>
          </w:tcPr>
          <w:p w:rsidR="000D712E" w:rsidRPr="002D377B" w:rsidRDefault="000D712E" w:rsidP="000D712E">
            <w:pPr>
              <w:autoSpaceDE w:val="0"/>
              <w:autoSpaceDN w:val="0"/>
              <w:adjustRightInd w:val="0"/>
              <w:ind w:right="-8"/>
              <w:rPr>
                <w:sz w:val="18"/>
                <w:szCs w:val="18"/>
              </w:rPr>
            </w:pPr>
            <w:r w:rsidRPr="002D377B">
              <w:rPr>
                <w:sz w:val="18"/>
                <w:szCs w:val="18"/>
              </w:rPr>
              <w:t>1</w:t>
            </w:r>
            <w:r w:rsidRPr="002D377B">
              <w:rPr>
                <w:sz w:val="18"/>
                <w:szCs w:val="18"/>
                <w:lang w:val="en-US"/>
              </w:rPr>
              <w:t>b</w:t>
            </w:r>
            <w:r w:rsidRPr="002D377B">
              <w:rPr>
                <w:sz w:val="18"/>
                <w:szCs w:val="18"/>
              </w:rPr>
              <w:t>) Толщина тонких слоев (см. 5.6.4.3)</w:t>
            </w:r>
          </w:p>
        </w:tc>
        <w:tc>
          <w:tcPr>
            <w:tcW w:w="425" w:type="dxa"/>
            <w:vAlign w:val="center"/>
          </w:tcPr>
          <w:p w:rsidR="000D712E" w:rsidRPr="001B63D8" w:rsidRDefault="000D712E" w:rsidP="000D712E">
            <w:pPr>
              <w:autoSpaceDE w:val="0"/>
              <w:autoSpaceDN w:val="0"/>
              <w:adjustRightInd w:val="0"/>
              <w:jc w:val="center"/>
              <w:rPr>
                <w:sz w:val="20"/>
                <w:szCs w:val="20"/>
              </w:rPr>
            </w:pPr>
            <w:r>
              <w:rPr>
                <w:sz w:val="20"/>
                <w:szCs w:val="20"/>
              </w:rPr>
              <w:t>–</w:t>
            </w:r>
          </w:p>
        </w:tc>
        <w:tc>
          <w:tcPr>
            <w:tcW w:w="1843" w:type="dxa"/>
            <w:gridSpan w:val="6"/>
            <w:vAlign w:val="center"/>
          </w:tcPr>
          <w:p w:rsidR="000D712E" w:rsidRPr="001B63D8" w:rsidRDefault="000D712E" w:rsidP="000D712E">
            <w:pPr>
              <w:autoSpaceDE w:val="0"/>
              <w:autoSpaceDN w:val="0"/>
              <w:adjustRightInd w:val="0"/>
              <w:jc w:val="center"/>
              <w:rPr>
                <w:sz w:val="20"/>
                <w:szCs w:val="20"/>
              </w:rPr>
            </w:pPr>
            <w:r>
              <w:rPr>
                <w:sz w:val="20"/>
                <w:szCs w:val="20"/>
              </w:rPr>
              <w:t>0,01</w:t>
            </w:r>
          </w:p>
        </w:tc>
        <w:tc>
          <w:tcPr>
            <w:tcW w:w="1559" w:type="dxa"/>
            <w:gridSpan w:val="7"/>
            <w:vAlign w:val="center"/>
          </w:tcPr>
          <w:p w:rsidR="000D712E" w:rsidRPr="001B63D8" w:rsidRDefault="000D712E" w:rsidP="000D712E">
            <w:pPr>
              <w:autoSpaceDE w:val="0"/>
              <w:autoSpaceDN w:val="0"/>
              <w:adjustRightInd w:val="0"/>
              <w:jc w:val="center"/>
              <w:rPr>
                <w:sz w:val="20"/>
                <w:szCs w:val="20"/>
              </w:rPr>
            </w:pPr>
            <w:r>
              <w:rPr>
                <w:sz w:val="20"/>
                <w:szCs w:val="20"/>
              </w:rPr>
              <w:t>0,01</w:t>
            </w:r>
          </w:p>
        </w:tc>
        <w:tc>
          <w:tcPr>
            <w:tcW w:w="1697" w:type="dxa"/>
            <w:gridSpan w:val="8"/>
            <w:vAlign w:val="center"/>
          </w:tcPr>
          <w:p w:rsidR="000D712E" w:rsidRPr="002C1406" w:rsidRDefault="000D712E" w:rsidP="000D712E">
            <w:pPr>
              <w:autoSpaceDE w:val="0"/>
              <w:autoSpaceDN w:val="0"/>
              <w:adjustRightInd w:val="0"/>
              <w:jc w:val="center"/>
              <w:rPr>
                <w:sz w:val="20"/>
                <w:szCs w:val="20"/>
                <w:lang w:val="ru-KZ"/>
              </w:rPr>
            </w:pPr>
            <w:r>
              <w:rPr>
                <w:sz w:val="20"/>
                <w:szCs w:val="20"/>
              </w:rPr>
              <w:t>0,01</w:t>
            </w:r>
          </w:p>
        </w:tc>
        <w:tc>
          <w:tcPr>
            <w:tcW w:w="1602" w:type="dxa"/>
            <w:gridSpan w:val="8"/>
            <w:vAlign w:val="center"/>
          </w:tcPr>
          <w:p w:rsidR="000D712E" w:rsidRPr="002C1406" w:rsidRDefault="000D712E" w:rsidP="000D712E">
            <w:pPr>
              <w:autoSpaceDE w:val="0"/>
              <w:autoSpaceDN w:val="0"/>
              <w:adjustRightInd w:val="0"/>
              <w:jc w:val="center"/>
              <w:rPr>
                <w:sz w:val="20"/>
                <w:szCs w:val="20"/>
                <w:lang w:val="ru-KZ"/>
              </w:rPr>
            </w:pPr>
            <w:r>
              <w:rPr>
                <w:sz w:val="20"/>
                <w:szCs w:val="20"/>
              </w:rPr>
              <w:t>0,01</w:t>
            </w:r>
          </w:p>
        </w:tc>
        <w:tc>
          <w:tcPr>
            <w:tcW w:w="1804" w:type="dxa"/>
            <w:gridSpan w:val="7"/>
            <w:vAlign w:val="center"/>
          </w:tcPr>
          <w:p w:rsidR="000D712E" w:rsidRPr="002C1406" w:rsidRDefault="000D712E" w:rsidP="000D712E">
            <w:pPr>
              <w:autoSpaceDE w:val="0"/>
              <w:autoSpaceDN w:val="0"/>
              <w:adjustRightInd w:val="0"/>
              <w:jc w:val="center"/>
              <w:rPr>
                <w:sz w:val="20"/>
                <w:szCs w:val="20"/>
                <w:lang w:val="ru-KZ"/>
              </w:rPr>
            </w:pPr>
            <w:r>
              <w:rPr>
                <w:sz w:val="20"/>
                <w:szCs w:val="20"/>
              </w:rPr>
              <w:t>0,06</w:t>
            </w:r>
          </w:p>
        </w:tc>
        <w:tc>
          <w:tcPr>
            <w:tcW w:w="1809" w:type="dxa"/>
            <w:gridSpan w:val="8"/>
            <w:vAlign w:val="center"/>
          </w:tcPr>
          <w:p w:rsidR="000D712E" w:rsidRPr="002C1406" w:rsidRDefault="000D712E" w:rsidP="000D712E">
            <w:pPr>
              <w:autoSpaceDE w:val="0"/>
              <w:autoSpaceDN w:val="0"/>
              <w:adjustRightInd w:val="0"/>
              <w:jc w:val="center"/>
              <w:rPr>
                <w:sz w:val="20"/>
                <w:szCs w:val="20"/>
                <w:lang w:val="ru-KZ"/>
              </w:rPr>
            </w:pPr>
            <w:r>
              <w:rPr>
                <w:sz w:val="20"/>
                <w:szCs w:val="20"/>
              </w:rPr>
              <w:t>0,15</w:t>
            </w:r>
          </w:p>
        </w:tc>
        <w:tc>
          <w:tcPr>
            <w:tcW w:w="1698" w:type="dxa"/>
            <w:gridSpan w:val="8"/>
            <w:vAlign w:val="center"/>
          </w:tcPr>
          <w:p w:rsidR="000D712E" w:rsidRPr="002C1406" w:rsidRDefault="000D712E" w:rsidP="000D712E">
            <w:pPr>
              <w:autoSpaceDE w:val="0"/>
              <w:autoSpaceDN w:val="0"/>
              <w:adjustRightInd w:val="0"/>
              <w:jc w:val="center"/>
              <w:rPr>
                <w:sz w:val="20"/>
                <w:szCs w:val="20"/>
                <w:lang w:val="ru-KZ"/>
              </w:rPr>
            </w:pPr>
            <w:r>
              <w:rPr>
                <w:sz w:val="20"/>
                <w:szCs w:val="20"/>
              </w:rPr>
              <w:t>0,3</w:t>
            </w:r>
          </w:p>
        </w:tc>
      </w:tr>
      <w:tr w:rsidR="000D712E" w:rsidRPr="002C1406" w:rsidTr="006C0E2F">
        <w:trPr>
          <w:trHeight w:val="454"/>
        </w:trPr>
        <w:tc>
          <w:tcPr>
            <w:tcW w:w="1555" w:type="dxa"/>
            <w:vMerge w:val="restart"/>
          </w:tcPr>
          <w:p w:rsidR="000D712E" w:rsidRPr="002D377B" w:rsidRDefault="000D712E" w:rsidP="000D712E">
            <w:pPr>
              <w:autoSpaceDE w:val="0"/>
              <w:autoSpaceDN w:val="0"/>
              <w:adjustRightInd w:val="0"/>
              <w:ind w:right="-105"/>
              <w:jc w:val="left"/>
              <w:rPr>
                <w:sz w:val="18"/>
                <w:szCs w:val="18"/>
              </w:rPr>
            </w:pPr>
            <w:r w:rsidRPr="002D377B">
              <w:rPr>
                <w:sz w:val="18"/>
                <w:szCs w:val="18"/>
              </w:rPr>
              <w:t>2) Токоведущие части разного потенциала внутри модуля</w:t>
            </w:r>
          </w:p>
        </w:tc>
        <w:tc>
          <w:tcPr>
            <w:tcW w:w="425" w:type="dxa"/>
            <w:vAlign w:val="center"/>
          </w:tcPr>
          <w:p w:rsidR="000D712E" w:rsidRPr="001B63D8" w:rsidRDefault="000D712E" w:rsidP="000D712E">
            <w:pPr>
              <w:autoSpaceDE w:val="0"/>
              <w:autoSpaceDN w:val="0"/>
              <w:adjustRightInd w:val="0"/>
              <w:ind w:left="-104" w:right="-110"/>
              <w:jc w:val="center"/>
              <w:rPr>
                <w:sz w:val="18"/>
                <w:szCs w:val="18"/>
              </w:rPr>
            </w:pPr>
            <w:r w:rsidRPr="001B63D8">
              <w:rPr>
                <w:sz w:val="18"/>
                <w:szCs w:val="18"/>
              </w:rPr>
              <w:t>1</w:t>
            </w:r>
          </w:p>
        </w:tc>
        <w:tc>
          <w:tcPr>
            <w:tcW w:w="567" w:type="dxa"/>
            <w:vAlign w:val="center"/>
          </w:tcPr>
          <w:p w:rsidR="000D712E" w:rsidRPr="001B63D8" w:rsidRDefault="000D712E" w:rsidP="000D712E">
            <w:pPr>
              <w:autoSpaceDE w:val="0"/>
              <w:autoSpaceDN w:val="0"/>
              <w:adjustRightInd w:val="0"/>
              <w:ind w:left="-104" w:right="-110"/>
              <w:jc w:val="center"/>
              <w:rPr>
                <w:sz w:val="18"/>
                <w:szCs w:val="18"/>
              </w:rPr>
            </w:pPr>
            <w:r w:rsidRPr="001B63D8">
              <w:rPr>
                <w:sz w:val="18"/>
                <w:szCs w:val="18"/>
              </w:rPr>
              <w:t>0,1</w:t>
            </w:r>
          </w:p>
        </w:tc>
        <w:tc>
          <w:tcPr>
            <w:tcW w:w="1276" w:type="dxa"/>
            <w:gridSpan w:val="5"/>
            <w:vAlign w:val="center"/>
          </w:tcPr>
          <w:p w:rsidR="000D712E" w:rsidRPr="001B63D8" w:rsidRDefault="000D712E" w:rsidP="000D712E">
            <w:pPr>
              <w:autoSpaceDE w:val="0"/>
              <w:autoSpaceDN w:val="0"/>
              <w:adjustRightInd w:val="0"/>
              <w:ind w:left="-104" w:right="-110"/>
              <w:jc w:val="center"/>
              <w:rPr>
                <w:sz w:val="18"/>
                <w:szCs w:val="18"/>
              </w:rPr>
            </w:pPr>
            <w:r w:rsidRPr="001B63D8">
              <w:rPr>
                <w:sz w:val="18"/>
                <w:szCs w:val="18"/>
                <w:lang w:val="en-US"/>
              </w:rPr>
              <w:t>0</w:t>
            </w:r>
            <w:r w:rsidRPr="001B63D8">
              <w:rPr>
                <w:sz w:val="18"/>
                <w:szCs w:val="18"/>
                <w:lang w:val="kk-KZ"/>
              </w:rPr>
              <w:t>,2</w:t>
            </w:r>
          </w:p>
        </w:tc>
        <w:tc>
          <w:tcPr>
            <w:tcW w:w="567" w:type="dxa"/>
            <w:gridSpan w:val="2"/>
            <w:vMerge w:val="restart"/>
            <w:vAlign w:val="center"/>
          </w:tcPr>
          <w:p w:rsidR="000D712E" w:rsidRPr="001B63D8" w:rsidRDefault="000D712E" w:rsidP="000D712E">
            <w:pPr>
              <w:autoSpaceDE w:val="0"/>
              <w:autoSpaceDN w:val="0"/>
              <w:adjustRightInd w:val="0"/>
              <w:ind w:left="-104" w:right="-110"/>
              <w:jc w:val="center"/>
              <w:rPr>
                <w:sz w:val="18"/>
                <w:szCs w:val="18"/>
                <w:lang w:val="ru-KZ"/>
              </w:rPr>
            </w:pPr>
            <w:r w:rsidRPr="001B63D8">
              <w:rPr>
                <w:sz w:val="18"/>
                <w:szCs w:val="18"/>
                <w:lang w:val="kk-KZ"/>
              </w:rPr>
              <w:t xml:space="preserve">0,5 </w:t>
            </w:r>
            <w:proofErr w:type="spellStart"/>
            <w:r w:rsidRPr="001B63D8">
              <w:rPr>
                <w:sz w:val="20"/>
                <w:szCs w:val="20"/>
                <w:vertAlign w:val="superscript"/>
                <w:lang w:val="en-US"/>
              </w:rPr>
              <w:t>b,c</w:t>
            </w:r>
            <w:proofErr w:type="spellEnd"/>
          </w:p>
        </w:tc>
        <w:tc>
          <w:tcPr>
            <w:tcW w:w="992" w:type="dxa"/>
            <w:gridSpan w:val="5"/>
            <w:vAlign w:val="center"/>
          </w:tcPr>
          <w:p w:rsidR="000D712E" w:rsidRPr="001B63D8" w:rsidRDefault="000D712E" w:rsidP="000D712E">
            <w:pPr>
              <w:autoSpaceDE w:val="0"/>
              <w:autoSpaceDN w:val="0"/>
              <w:adjustRightInd w:val="0"/>
              <w:ind w:left="-104" w:right="-110"/>
              <w:jc w:val="center"/>
              <w:rPr>
                <w:sz w:val="18"/>
                <w:szCs w:val="18"/>
              </w:rPr>
            </w:pPr>
            <w:r>
              <w:rPr>
                <w:sz w:val="18"/>
                <w:szCs w:val="18"/>
              </w:rPr>
              <w:t>0,3</w:t>
            </w:r>
          </w:p>
        </w:tc>
        <w:tc>
          <w:tcPr>
            <w:tcW w:w="480" w:type="dxa"/>
            <w:gridSpan w:val="2"/>
            <w:vMerge w:val="restart"/>
            <w:vAlign w:val="center"/>
          </w:tcPr>
          <w:p w:rsidR="000D712E" w:rsidRPr="001B63D8" w:rsidRDefault="000D712E" w:rsidP="000D712E">
            <w:pPr>
              <w:autoSpaceDE w:val="0"/>
              <w:autoSpaceDN w:val="0"/>
              <w:adjustRightInd w:val="0"/>
              <w:ind w:left="-104" w:right="-110"/>
              <w:jc w:val="center"/>
              <w:rPr>
                <w:sz w:val="18"/>
                <w:szCs w:val="18"/>
                <w:lang w:val="ru-KZ"/>
              </w:rPr>
            </w:pPr>
            <w:r w:rsidRPr="001B63D8">
              <w:rPr>
                <w:sz w:val="18"/>
                <w:szCs w:val="18"/>
                <w:lang w:val="en-US"/>
              </w:rPr>
              <w:t>1</w:t>
            </w:r>
            <w:r w:rsidRPr="001B63D8">
              <w:rPr>
                <w:sz w:val="18"/>
                <w:szCs w:val="18"/>
                <w:lang w:val="kk-KZ"/>
              </w:rPr>
              <w:t xml:space="preserve">,5 </w:t>
            </w:r>
            <w:r w:rsidRPr="001B63D8">
              <w:rPr>
                <w:sz w:val="18"/>
                <w:szCs w:val="18"/>
                <w:vertAlign w:val="superscript"/>
                <w:lang w:val="en-US"/>
              </w:rPr>
              <w:t>b</w:t>
            </w:r>
          </w:p>
        </w:tc>
        <w:tc>
          <w:tcPr>
            <w:tcW w:w="1217" w:type="dxa"/>
            <w:gridSpan w:val="6"/>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0,3</w:t>
            </w:r>
          </w:p>
        </w:tc>
        <w:tc>
          <w:tcPr>
            <w:tcW w:w="400" w:type="dxa"/>
            <w:gridSpan w:val="2"/>
            <w:vMerge w:val="restart"/>
            <w:vAlign w:val="center"/>
          </w:tcPr>
          <w:p w:rsidR="000D712E" w:rsidRPr="001B63D8" w:rsidRDefault="000D712E" w:rsidP="000D712E">
            <w:pPr>
              <w:autoSpaceDE w:val="0"/>
              <w:autoSpaceDN w:val="0"/>
              <w:adjustRightInd w:val="0"/>
              <w:ind w:left="-104" w:right="-110"/>
              <w:jc w:val="center"/>
              <w:rPr>
                <w:sz w:val="18"/>
                <w:szCs w:val="18"/>
                <w:lang w:val="ru-KZ"/>
              </w:rPr>
            </w:pPr>
            <w:r w:rsidRPr="001B63D8">
              <w:rPr>
                <w:sz w:val="18"/>
                <w:szCs w:val="18"/>
                <w:lang w:val="en-US"/>
              </w:rPr>
              <w:t xml:space="preserve">3,0 </w:t>
            </w:r>
            <w:r w:rsidRPr="001B63D8">
              <w:rPr>
                <w:sz w:val="18"/>
                <w:szCs w:val="18"/>
                <w:vertAlign w:val="superscript"/>
                <w:lang w:val="en-US"/>
              </w:rPr>
              <w:t>b</w:t>
            </w:r>
          </w:p>
        </w:tc>
        <w:tc>
          <w:tcPr>
            <w:tcW w:w="1202" w:type="dxa"/>
            <w:gridSpan w:val="6"/>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0,7</w:t>
            </w:r>
          </w:p>
        </w:tc>
        <w:tc>
          <w:tcPr>
            <w:tcW w:w="400" w:type="dxa"/>
            <w:gridSpan w:val="2"/>
            <w:vMerge w:val="restart"/>
            <w:vAlign w:val="center"/>
          </w:tcPr>
          <w:p w:rsidR="000D712E" w:rsidRPr="001B63D8" w:rsidRDefault="000D712E" w:rsidP="000D712E">
            <w:pPr>
              <w:autoSpaceDE w:val="0"/>
              <w:autoSpaceDN w:val="0"/>
              <w:adjustRightInd w:val="0"/>
              <w:ind w:left="-104" w:right="-110"/>
              <w:jc w:val="center"/>
              <w:rPr>
                <w:sz w:val="18"/>
                <w:szCs w:val="18"/>
                <w:lang w:val="ru-KZ"/>
              </w:rPr>
            </w:pPr>
            <w:r w:rsidRPr="001B63D8">
              <w:rPr>
                <w:sz w:val="18"/>
                <w:szCs w:val="18"/>
                <w:lang w:val="en-US"/>
              </w:rPr>
              <w:t xml:space="preserve">5,5 </w:t>
            </w:r>
            <w:r w:rsidRPr="001B63D8">
              <w:rPr>
                <w:sz w:val="18"/>
                <w:szCs w:val="18"/>
                <w:vertAlign w:val="superscript"/>
                <w:lang w:val="en-US"/>
              </w:rPr>
              <w:t>b</w:t>
            </w:r>
          </w:p>
        </w:tc>
        <w:tc>
          <w:tcPr>
            <w:tcW w:w="1404" w:type="dxa"/>
            <w:gridSpan w:val="5"/>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1,7</w:t>
            </w:r>
          </w:p>
        </w:tc>
        <w:tc>
          <w:tcPr>
            <w:tcW w:w="432" w:type="dxa"/>
            <w:gridSpan w:val="2"/>
            <w:vMerge w:val="restart"/>
            <w:vAlign w:val="center"/>
          </w:tcPr>
          <w:p w:rsidR="000D712E" w:rsidRPr="001B63D8" w:rsidRDefault="000D712E" w:rsidP="000D712E">
            <w:pPr>
              <w:autoSpaceDE w:val="0"/>
              <w:autoSpaceDN w:val="0"/>
              <w:adjustRightInd w:val="0"/>
              <w:ind w:left="-119" w:right="-110"/>
              <w:jc w:val="center"/>
              <w:rPr>
                <w:sz w:val="18"/>
                <w:szCs w:val="18"/>
                <w:lang w:val="ru-KZ"/>
              </w:rPr>
            </w:pPr>
            <w:r w:rsidRPr="001B63D8">
              <w:rPr>
                <w:sz w:val="18"/>
                <w:szCs w:val="18"/>
                <w:lang w:val="en-US"/>
              </w:rPr>
              <w:t xml:space="preserve">8,0 </w:t>
            </w:r>
            <w:r w:rsidRPr="001B63D8">
              <w:rPr>
                <w:sz w:val="18"/>
                <w:szCs w:val="18"/>
                <w:vertAlign w:val="superscript"/>
                <w:lang w:val="en-US"/>
              </w:rPr>
              <w:t>b</w:t>
            </w:r>
          </w:p>
        </w:tc>
        <w:tc>
          <w:tcPr>
            <w:tcW w:w="1377" w:type="dxa"/>
            <w:gridSpan w:val="6"/>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3,2</w:t>
            </w:r>
          </w:p>
        </w:tc>
        <w:tc>
          <w:tcPr>
            <w:tcW w:w="459" w:type="dxa"/>
            <w:gridSpan w:val="2"/>
            <w:vMerge w:val="restart"/>
            <w:vAlign w:val="center"/>
          </w:tcPr>
          <w:p w:rsidR="000D712E" w:rsidRPr="001B63D8" w:rsidRDefault="000D712E" w:rsidP="000D712E">
            <w:pPr>
              <w:autoSpaceDE w:val="0"/>
              <w:autoSpaceDN w:val="0"/>
              <w:adjustRightInd w:val="0"/>
              <w:ind w:left="-104" w:right="-110"/>
              <w:jc w:val="center"/>
              <w:rPr>
                <w:sz w:val="18"/>
                <w:szCs w:val="18"/>
                <w:lang w:val="ru-KZ"/>
              </w:rPr>
            </w:pPr>
            <w:r w:rsidRPr="001B63D8">
              <w:rPr>
                <w:sz w:val="18"/>
                <w:szCs w:val="18"/>
                <w:lang w:val="en-US"/>
              </w:rPr>
              <w:t>1</w:t>
            </w:r>
            <w:r>
              <w:rPr>
                <w:sz w:val="18"/>
                <w:szCs w:val="18"/>
              </w:rPr>
              <w:t>1</w:t>
            </w:r>
            <w:r w:rsidRPr="001B63D8">
              <w:rPr>
                <w:sz w:val="18"/>
                <w:szCs w:val="18"/>
                <w:lang w:val="en-US"/>
              </w:rPr>
              <w:t xml:space="preserve">,0 </w:t>
            </w:r>
            <w:r w:rsidRPr="001B63D8">
              <w:rPr>
                <w:sz w:val="18"/>
                <w:szCs w:val="18"/>
                <w:vertAlign w:val="superscript"/>
                <w:lang w:val="en-US"/>
              </w:rPr>
              <w:t>b</w:t>
            </w:r>
          </w:p>
        </w:tc>
        <w:tc>
          <w:tcPr>
            <w:tcW w:w="1239" w:type="dxa"/>
            <w:gridSpan w:val="6"/>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5,2</w:t>
            </w:r>
          </w:p>
        </w:tc>
      </w:tr>
      <w:tr w:rsidR="000D712E" w:rsidRPr="002C1406" w:rsidTr="006C0E2F">
        <w:trPr>
          <w:trHeight w:val="454"/>
        </w:trPr>
        <w:tc>
          <w:tcPr>
            <w:tcW w:w="1555" w:type="dxa"/>
            <w:vMerge/>
          </w:tcPr>
          <w:p w:rsidR="000D712E" w:rsidRPr="002D377B" w:rsidRDefault="000D712E" w:rsidP="000D712E">
            <w:pPr>
              <w:autoSpaceDE w:val="0"/>
              <w:autoSpaceDN w:val="0"/>
              <w:adjustRightInd w:val="0"/>
              <w:rPr>
                <w:sz w:val="18"/>
                <w:szCs w:val="18"/>
                <w:lang w:val="ru-KZ"/>
              </w:rPr>
            </w:pPr>
          </w:p>
        </w:tc>
        <w:tc>
          <w:tcPr>
            <w:tcW w:w="425" w:type="dxa"/>
            <w:vAlign w:val="center"/>
          </w:tcPr>
          <w:p w:rsidR="000D712E" w:rsidRPr="001B63D8" w:rsidRDefault="000D712E" w:rsidP="000D712E">
            <w:pPr>
              <w:autoSpaceDE w:val="0"/>
              <w:autoSpaceDN w:val="0"/>
              <w:adjustRightInd w:val="0"/>
              <w:ind w:left="-104" w:right="-110"/>
              <w:jc w:val="center"/>
              <w:rPr>
                <w:sz w:val="18"/>
                <w:szCs w:val="18"/>
              </w:rPr>
            </w:pPr>
            <w:r w:rsidRPr="001B63D8">
              <w:rPr>
                <w:sz w:val="18"/>
                <w:szCs w:val="18"/>
              </w:rPr>
              <w:t>2</w:t>
            </w:r>
          </w:p>
        </w:tc>
        <w:tc>
          <w:tcPr>
            <w:tcW w:w="567" w:type="dxa"/>
            <w:vAlign w:val="center"/>
          </w:tcPr>
          <w:p w:rsidR="000D712E" w:rsidRPr="001B63D8" w:rsidRDefault="000D712E" w:rsidP="000D712E">
            <w:pPr>
              <w:autoSpaceDE w:val="0"/>
              <w:autoSpaceDN w:val="0"/>
              <w:adjustRightInd w:val="0"/>
              <w:ind w:left="-104" w:right="-110"/>
              <w:jc w:val="center"/>
              <w:rPr>
                <w:sz w:val="18"/>
                <w:szCs w:val="18"/>
              </w:rPr>
            </w:pPr>
            <w:r w:rsidRPr="001B63D8">
              <w:rPr>
                <w:sz w:val="18"/>
                <w:szCs w:val="18"/>
              </w:rPr>
              <w:t>0,2</w:t>
            </w:r>
          </w:p>
        </w:tc>
        <w:tc>
          <w:tcPr>
            <w:tcW w:w="418" w:type="dxa"/>
            <w:gridSpan w:val="2"/>
            <w:vAlign w:val="center"/>
          </w:tcPr>
          <w:p w:rsidR="000D712E" w:rsidRPr="001B63D8" w:rsidRDefault="000D712E" w:rsidP="000D712E">
            <w:pPr>
              <w:autoSpaceDE w:val="0"/>
              <w:autoSpaceDN w:val="0"/>
              <w:adjustRightInd w:val="0"/>
              <w:ind w:left="-104" w:right="-110"/>
              <w:jc w:val="center"/>
              <w:rPr>
                <w:sz w:val="18"/>
                <w:szCs w:val="18"/>
              </w:rPr>
            </w:pPr>
            <w:r w:rsidRPr="001B63D8">
              <w:rPr>
                <w:sz w:val="18"/>
                <w:szCs w:val="18"/>
              </w:rPr>
              <w:t>0,6</w:t>
            </w:r>
          </w:p>
        </w:tc>
        <w:tc>
          <w:tcPr>
            <w:tcW w:w="434" w:type="dxa"/>
            <w:gridSpan w:val="2"/>
            <w:vAlign w:val="center"/>
          </w:tcPr>
          <w:p w:rsidR="000D712E" w:rsidRPr="001B63D8" w:rsidRDefault="000D712E" w:rsidP="000D712E">
            <w:pPr>
              <w:autoSpaceDE w:val="0"/>
              <w:autoSpaceDN w:val="0"/>
              <w:adjustRightInd w:val="0"/>
              <w:ind w:left="-104" w:right="-110"/>
              <w:jc w:val="center"/>
              <w:rPr>
                <w:sz w:val="18"/>
                <w:szCs w:val="18"/>
              </w:rPr>
            </w:pPr>
            <w:r>
              <w:rPr>
                <w:sz w:val="18"/>
                <w:szCs w:val="18"/>
              </w:rPr>
              <w:t>1,0</w:t>
            </w:r>
          </w:p>
        </w:tc>
        <w:tc>
          <w:tcPr>
            <w:tcW w:w="424" w:type="dxa"/>
            <w:vAlign w:val="center"/>
          </w:tcPr>
          <w:p w:rsidR="000D712E" w:rsidRPr="001B63D8" w:rsidRDefault="000D712E" w:rsidP="000D712E">
            <w:pPr>
              <w:autoSpaceDE w:val="0"/>
              <w:autoSpaceDN w:val="0"/>
              <w:adjustRightInd w:val="0"/>
              <w:ind w:left="-104" w:right="-110"/>
              <w:jc w:val="center"/>
              <w:rPr>
                <w:sz w:val="18"/>
                <w:szCs w:val="18"/>
              </w:rPr>
            </w:pPr>
            <w:r>
              <w:rPr>
                <w:sz w:val="18"/>
                <w:szCs w:val="18"/>
              </w:rPr>
              <w:t>1,2</w:t>
            </w:r>
          </w:p>
        </w:tc>
        <w:tc>
          <w:tcPr>
            <w:tcW w:w="567" w:type="dxa"/>
            <w:gridSpan w:val="2"/>
            <w:vMerge/>
            <w:vAlign w:val="center"/>
          </w:tcPr>
          <w:p w:rsidR="000D712E" w:rsidRPr="001B63D8" w:rsidRDefault="000D712E" w:rsidP="000D712E">
            <w:pPr>
              <w:autoSpaceDE w:val="0"/>
              <w:autoSpaceDN w:val="0"/>
              <w:adjustRightInd w:val="0"/>
              <w:ind w:left="-104" w:right="-110"/>
              <w:jc w:val="center"/>
              <w:rPr>
                <w:sz w:val="18"/>
                <w:szCs w:val="18"/>
                <w:lang w:val="ru-KZ"/>
              </w:rPr>
            </w:pPr>
          </w:p>
        </w:tc>
        <w:tc>
          <w:tcPr>
            <w:tcW w:w="425" w:type="dxa"/>
            <w:gridSpan w:val="2"/>
            <w:vAlign w:val="center"/>
          </w:tcPr>
          <w:p w:rsidR="000D712E" w:rsidRPr="001B63D8" w:rsidRDefault="000D712E" w:rsidP="000D712E">
            <w:pPr>
              <w:autoSpaceDE w:val="0"/>
              <w:autoSpaceDN w:val="0"/>
              <w:adjustRightInd w:val="0"/>
              <w:ind w:left="-104" w:right="-110"/>
              <w:jc w:val="center"/>
              <w:rPr>
                <w:sz w:val="18"/>
                <w:szCs w:val="18"/>
              </w:rPr>
            </w:pPr>
            <w:r>
              <w:rPr>
                <w:sz w:val="18"/>
                <w:szCs w:val="18"/>
              </w:rPr>
              <w:t>0,7</w:t>
            </w:r>
          </w:p>
        </w:tc>
        <w:tc>
          <w:tcPr>
            <w:tcW w:w="283" w:type="dxa"/>
            <w:gridSpan w:val="2"/>
            <w:vAlign w:val="center"/>
          </w:tcPr>
          <w:p w:rsidR="000D712E" w:rsidRPr="001B63D8" w:rsidRDefault="000D712E" w:rsidP="000D712E">
            <w:pPr>
              <w:autoSpaceDE w:val="0"/>
              <w:autoSpaceDN w:val="0"/>
              <w:adjustRightInd w:val="0"/>
              <w:ind w:left="-104" w:right="-110"/>
              <w:jc w:val="center"/>
              <w:rPr>
                <w:sz w:val="18"/>
                <w:szCs w:val="18"/>
              </w:rPr>
            </w:pPr>
            <w:r>
              <w:rPr>
                <w:sz w:val="18"/>
                <w:szCs w:val="18"/>
              </w:rPr>
              <w:t>1,0</w:t>
            </w:r>
          </w:p>
        </w:tc>
        <w:tc>
          <w:tcPr>
            <w:tcW w:w="284" w:type="dxa"/>
            <w:vAlign w:val="center"/>
          </w:tcPr>
          <w:p w:rsidR="000D712E" w:rsidRPr="001B63D8" w:rsidRDefault="000D712E" w:rsidP="000D712E">
            <w:pPr>
              <w:autoSpaceDE w:val="0"/>
              <w:autoSpaceDN w:val="0"/>
              <w:adjustRightInd w:val="0"/>
              <w:ind w:left="-104" w:right="-110"/>
              <w:jc w:val="center"/>
              <w:rPr>
                <w:sz w:val="18"/>
                <w:szCs w:val="18"/>
              </w:rPr>
            </w:pPr>
            <w:r>
              <w:rPr>
                <w:sz w:val="18"/>
                <w:szCs w:val="18"/>
              </w:rPr>
              <w:t>1,4</w:t>
            </w:r>
          </w:p>
        </w:tc>
        <w:tc>
          <w:tcPr>
            <w:tcW w:w="480" w:type="dxa"/>
            <w:gridSpan w:val="2"/>
            <w:vMerge/>
            <w:vAlign w:val="center"/>
          </w:tcPr>
          <w:p w:rsidR="000D712E" w:rsidRPr="001B63D8" w:rsidRDefault="000D712E" w:rsidP="000D712E">
            <w:pPr>
              <w:autoSpaceDE w:val="0"/>
              <w:autoSpaceDN w:val="0"/>
              <w:adjustRightInd w:val="0"/>
              <w:ind w:left="-104" w:right="-110"/>
              <w:jc w:val="center"/>
              <w:rPr>
                <w:sz w:val="18"/>
                <w:szCs w:val="18"/>
                <w:lang w:val="ru-KZ"/>
              </w:rPr>
            </w:pPr>
          </w:p>
        </w:tc>
        <w:tc>
          <w:tcPr>
            <w:tcW w:w="406"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0,8</w:t>
            </w:r>
          </w:p>
        </w:tc>
        <w:tc>
          <w:tcPr>
            <w:tcW w:w="404"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1,1</w:t>
            </w:r>
          </w:p>
        </w:tc>
        <w:tc>
          <w:tcPr>
            <w:tcW w:w="407"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1,6</w:t>
            </w:r>
          </w:p>
        </w:tc>
        <w:tc>
          <w:tcPr>
            <w:tcW w:w="400" w:type="dxa"/>
            <w:gridSpan w:val="2"/>
            <w:vMerge/>
            <w:vAlign w:val="center"/>
          </w:tcPr>
          <w:p w:rsidR="000D712E" w:rsidRPr="001B63D8" w:rsidRDefault="000D712E" w:rsidP="000D712E">
            <w:pPr>
              <w:autoSpaceDE w:val="0"/>
              <w:autoSpaceDN w:val="0"/>
              <w:adjustRightInd w:val="0"/>
              <w:ind w:left="-104" w:right="-110"/>
              <w:jc w:val="center"/>
              <w:rPr>
                <w:sz w:val="18"/>
                <w:szCs w:val="18"/>
                <w:lang w:val="ru-KZ"/>
              </w:rPr>
            </w:pPr>
          </w:p>
        </w:tc>
        <w:tc>
          <w:tcPr>
            <w:tcW w:w="401"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1,5</w:t>
            </w:r>
          </w:p>
        </w:tc>
        <w:tc>
          <w:tcPr>
            <w:tcW w:w="400"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2,1</w:t>
            </w:r>
          </w:p>
        </w:tc>
        <w:tc>
          <w:tcPr>
            <w:tcW w:w="401"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3,0</w:t>
            </w:r>
          </w:p>
        </w:tc>
        <w:tc>
          <w:tcPr>
            <w:tcW w:w="400" w:type="dxa"/>
            <w:gridSpan w:val="2"/>
            <w:vMerge/>
            <w:vAlign w:val="center"/>
          </w:tcPr>
          <w:p w:rsidR="000D712E" w:rsidRPr="001B63D8" w:rsidRDefault="000D712E" w:rsidP="000D712E">
            <w:pPr>
              <w:autoSpaceDE w:val="0"/>
              <w:autoSpaceDN w:val="0"/>
              <w:adjustRightInd w:val="0"/>
              <w:ind w:left="-104" w:right="-110"/>
              <w:jc w:val="center"/>
              <w:rPr>
                <w:sz w:val="18"/>
                <w:szCs w:val="18"/>
                <w:lang w:val="ru-KZ"/>
              </w:rPr>
            </w:pPr>
          </w:p>
        </w:tc>
        <w:tc>
          <w:tcPr>
            <w:tcW w:w="459"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3,0</w:t>
            </w:r>
          </w:p>
        </w:tc>
        <w:tc>
          <w:tcPr>
            <w:tcW w:w="459"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4,3</w:t>
            </w:r>
          </w:p>
        </w:tc>
        <w:tc>
          <w:tcPr>
            <w:tcW w:w="486" w:type="dxa"/>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6,0</w:t>
            </w:r>
          </w:p>
        </w:tc>
        <w:tc>
          <w:tcPr>
            <w:tcW w:w="432" w:type="dxa"/>
            <w:gridSpan w:val="2"/>
            <w:vMerge/>
            <w:vAlign w:val="center"/>
          </w:tcPr>
          <w:p w:rsidR="000D712E" w:rsidRPr="001B63D8" w:rsidRDefault="000D712E" w:rsidP="000D712E">
            <w:pPr>
              <w:autoSpaceDE w:val="0"/>
              <w:autoSpaceDN w:val="0"/>
              <w:adjustRightInd w:val="0"/>
              <w:ind w:left="-104" w:right="-110"/>
              <w:jc w:val="center"/>
              <w:rPr>
                <w:sz w:val="18"/>
                <w:szCs w:val="18"/>
                <w:lang w:val="ru-KZ"/>
              </w:rPr>
            </w:pPr>
          </w:p>
        </w:tc>
        <w:tc>
          <w:tcPr>
            <w:tcW w:w="459"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5,0</w:t>
            </w:r>
          </w:p>
        </w:tc>
        <w:tc>
          <w:tcPr>
            <w:tcW w:w="459"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7,1</w:t>
            </w:r>
          </w:p>
        </w:tc>
        <w:tc>
          <w:tcPr>
            <w:tcW w:w="459"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10,0</w:t>
            </w:r>
          </w:p>
        </w:tc>
        <w:tc>
          <w:tcPr>
            <w:tcW w:w="459" w:type="dxa"/>
            <w:gridSpan w:val="2"/>
            <w:vMerge/>
            <w:vAlign w:val="center"/>
          </w:tcPr>
          <w:p w:rsidR="000D712E" w:rsidRPr="001B63D8" w:rsidRDefault="000D712E" w:rsidP="000D712E">
            <w:pPr>
              <w:autoSpaceDE w:val="0"/>
              <w:autoSpaceDN w:val="0"/>
              <w:adjustRightInd w:val="0"/>
              <w:ind w:left="-104" w:right="-110"/>
              <w:jc w:val="center"/>
              <w:rPr>
                <w:sz w:val="18"/>
                <w:szCs w:val="18"/>
                <w:lang w:val="ru-KZ"/>
              </w:rPr>
            </w:pPr>
          </w:p>
        </w:tc>
        <w:tc>
          <w:tcPr>
            <w:tcW w:w="413"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7,5</w:t>
            </w:r>
          </w:p>
        </w:tc>
        <w:tc>
          <w:tcPr>
            <w:tcW w:w="413"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10,4</w:t>
            </w:r>
          </w:p>
        </w:tc>
        <w:tc>
          <w:tcPr>
            <w:tcW w:w="413"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15,0</w:t>
            </w:r>
          </w:p>
        </w:tc>
      </w:tr>
      <w:tr w:rsidR="000D712E" w:rsidRPr="002C1406" w:rsidTr="006C0E2F">
        <w:trPr>
          <w:trHeight w:val="454"/>
        </w:trPr>
        <w:tc>
          <w:tcPr>
            <w:tcW w:w="1555" w:type="dxa"/>
            <w:vMerge/>
          </w:tcPr>
          <w:p w:rsidR="000D712E" w:rsidRPr="002D377B" w:rsidRDefault="000D712E" w:rsidP="000D712E">
            <w:pPr>
              <w:autoSpaceDE w:val="0"/>
              <w:autoSpaceDN w:val="0"/>
              <w:adjustRightInd w:val="0"/>
              <w:rPr>
                <w:sz w:val="18"/>
                <w:szCs w:val="18"/>
                <w:lang w:val="ru-KZ"/>
              </w:rPr>
            </w:pPr>
          </w:p>
        </w:tc>
        <w:tc>
          <w:tcPr>
            <w:tcW w:w="425" w:type="dxa"/>
            <w:vAlign w:val="center"/>
          </w:tcPr>
          <w:p w:rsidR="000D712E" w:rsidRPr="001B63D8" w:rsidRDefault="000D712E" w:rsidP="000D712E">
            <w:pPr>
              <w:autoSpaceDE w:val="0"/>
              <w:autoSpaceDN w:val="0"/>
              <w:adjustRightInd w:val="0"/>
              <w:ind w:left="-104" w:right="-110"/>
              <w:jc w:val="center"/>
              <w:rPr>
                <w:sz w:val="18"/>
                <w:szCs w:val="18"/>
              </w:rPr>
            </w:pPr>
            <w:r w:rsidRPr="001B63D8">
              <w:rPr>
                <w:sz w:val="18"/>
                <w:szCs w:val="18"/>
              </w:rPr>
              <w:t>3</w:t>
            </w:r>
          </w:p>
        </w:tc>
        <w:tc>
          <w:tcPr>
            <w:tcW w:w="567" w:type="dxa"/>
            <w:vAlign w:val="center"/>
          </w:tcPr>
          <w:p w:rsidR="000D712E" w:rsidRPr="001B63D8" w:rsidRDefault="000D712E" w:rsidP="000D712E">
            <w:pPr>
              <w:autoSpaceDE w:val="0"/>
              <w:autoSpaceDN w:val="0"/>
              <w:adjustRightInd w:val="0"/>
              <w:ind w:left="-104" w:right="-110"/>
              <w:jc w:val="center"/>
              <w:rPr>
                <w:sz w:val="18"/>
                <w:szCs w:val="18"/>
              </w:rPr>
            </w:pPr>
            <w:r w:rsidRPr="001B63D8">
              <w:rPr>
                <w:sz w:val="18"/>
                <w:szCs w:val="18"/>
              </w:rPr>
              <w:t>0,8</w:t>
            </w:r>
          </w:p>
        </w:tc>
        <w:tc>
          <w:tcPr>
            <w:tcW w:w="418" w:type="dxa"/>
            <w:gridSpan w:val="2"/>
            <w:vAlign w:val="center"/>
          </w:tcPr>
          <w:p w:rsidR="000D712E" w:rsidRPr="001B63D8" w:rsidRDefault="000D712E" w:rsidP="000D712E">
            <w:pPr>
              <w:autoSpaceDE w:val="0"/>
              <w:autoSpaceDN w:val="0"/>
              <w:adjustRightInd w:val="0"/>
              <w:ind w:left="-104" w:right="-110"/>
              <w:jc w:val="center"/>
              <w:rPr>
                <w:sz w:val="18"/>
                <w:szCs w:val="18"/>
              </w:rPr>
            </w:pPr>
            <w:r>
              <w:rPr>
                <w:sz w:val="18"/>
                <w:szCs w:val="18"/>
              </w:rPr>
              <w:t>1,5</w:t>
            </w:r>
          </w:p>
        </w:tc>
        <w:tc>
          <w:tcPr>
            <w:tcW w:w="434" w:type="dxa"/>
            <w:gridSpan w:val="2"/>
            <w:vAlign w:val="center"/>
          </w:tcPr>
          <w:p w:rsidR="000D712E" w:rsidRPr="001B63D8" w:rsidRDefault="000D712E" w:rsidP="000D712E">
            <w:pPr>
              <w:autoSpaceDE w:val="0"/>
              <w:autoSpaceDN w:val="0"/>
              <w:adjustRightInd w:val="0"/>
              <w:ind w:left="-104" w:right="-110"/>
              <w:jc w:val="center"/>
              <w:rPr>
                <w:sz w:val="18"/>
                <w:szCs w:val="18"/>
              </w:rPr>
            </w:pPr>
            <w:r>
              <w:rPr>
                <w:sz w:val="18"/>
                <w:szCs w:val="18"/>
              </w:rPr>
              <w:t>1,7</w:t>
            </w:r>
          </w:p>
        </w:tc>
        <w:tc>
          <w:tcPr>
            <w:tcW w:w="424" w:type="dxa"/>
            <w:vAlign w:val="center"/>
          </w:tcPr>
          <w:p w:rsidR="000D712E" w:rsidRPr="001B63D8" w:rsidRDefault="000D712E" w:rsidP="000D712E">
            <w:pPr>
              <w:autoSpaceDE w:val="0"/>
              <w:autoSpaceDN w:val="0"/>
              <w:adjustRightInd w:val="0"/>
              <w:ind w:left="-104" w:right="-110"/>
              <w:jc w:val="center"/>
              <w:rPr>
                <w:sz w:val="18"/>
                <w:szCs w:val="18"/>
              </w:rPr>
            </w:pPr>
            <w:r>
              <w:rPr>
                <w:sz w:val="18"/>
                <w:szCs w:val="18"/>
              </w:rPr>
              <w:t>1,9</w:t>
            </w:r>
          </w:p>
        </w:tc>
        <w:tc>
          <w:tcPr>
            <w:tcW w:w="567" w:type="dxa"/>
            <w:gridSpan w:val="2"/>
            <w:vMerge/>
            <w:vAlign w:val="center"/>
          </w:tcPr>
          <w:p w:rsidR="000D712E" w:rsidRPr="001B63D8" w:rsidRDefault="000D712E" w:rsidP="000D712E">
            <w:pPr>
              <w:autoSpaceDE w:val="0"/>
              <w:autoSpaceDN w:val="0"/>
              <w:adjustRightInd w:val="0"/>
              <w:ind w:left="-104" w:right="-110"/>
              <w:jc w:val="center"/>
              <w:rPr>
                <w:sz w:val="18"/>
                <w:szCs w:val="18"/>
                <w:lang w:val="ru-KZ"/>
              </w:rPr>
            </w:pPr>
          </w:p>
        </w:tc>
        <w:tc>
          <w:tcPr>
            <w:tcW w:w="425" w:type="dxa"/>
            <w:gridSpan w:val="2"/>
            <w:vAlign w:val="center"/>
          </w:tcPr>
          <w:p w:rsidR="000D712E" w:rsidRPr="001B63D8" w:rsidRDefault="000D712E" w:rsidP="000D712E">
            <w:pPr>
              <w:autoSpaceDE w:val="0"/>
              <w:autoSpaceDN w:val="0"/>
              <w:adjustRightInd w:val="0"/>
              <w:ind w:left="-104" w:right="-110"/>
              <w:jc w:val="center"/>
              <w:rPr>
                <w:sz w:val="18"/>
                <w:szCs w:val="18"/>
              </w:rPr>
            </w:pPr>
            <w:r>
              <w:rPr>
                <w:sz w:val="18"/>
                <w:szCs w:val="18"/>
              </w:rPr>
              <w:t>1,8</w:t>
            </w:r>
          </w:p>
        </w:tc>
        <w:tc>
          <w:tcPr>
            <w:tcW w:w="283" w:type="dxa"/>
            <w:gridSpan w:val="2"/>
            <w:vAlign w:val="center"/>
          </w:tcPr>
          <w:p w:rsidR="000D712E" w:rsidRPr="001B63D8" w:rsidRDefault="000D712E" w:rsidP="000D712E">
            <w:pPr>
              <w:autoSpaceDE w:val="0"/>
              <w:autoSpaceDN w:val="0"/>
              <w:adjustRightInd w:val="0"/>
              <w:ind w:left="-104" w:right="-110"/>
              <w:jc w:val="center"/>
              <w:rPr>
                <w:sz w:val="18"/>
                <w:szCs w:val="18"/>
              </w:rPr>
            </w:pPr>
            <w:r>
              <w:rPr>
                <w:sz w:val="18"/>
                <w:szCs w:val="18"/>
              </w:rPr>
              <w:t>2,0</w:t>
            </w:r>
          </w:p>
        </w:tc>
        <w:tc>
          <w:tcPr>
            <w:tcW w:w="284" w:type="dxa"/>
            <w:vAlign w:val="center"/>
          </w:tcPr>
          <w:p w:rsidR="000D712E" w:rsidRPr="001B63D8" w:rsidRDefault="000D712E" w:rsidP="000D712E">
            <w:pPr>
              <w:autoSpaceDE w:val="0"/>
              <w:autoSpaceDN w:val="0"/>
              <w:adjustRightInd w:val="0"/>
              <w:ind w:left="-104" w:right="-110"/>
              <w:jc w:val="center"/>
              <w:rPr>
                <w:sz w:val="18"/>
                <w:szCs w:val="18"/>
              </w:rPr>
            </w:pPr>
            <w:r>
              <w:rPr>
                <w:sz w:val="18"/>
                <w:szCs w:val="18"/>
              </w:rPr>
              <w:t>2,2</w:t>
            </w:r>
          </w:p>
        </w:tc>
        <w:tc>
          <w:tcPr>
            <w:tcW w:w="480" w:type="dxa"/>
            <w:gridSpan w:val="2"/>
            <w:vMerge/>
            <w:vAlign w:val="center"/>
          </w:tcPr>
          <w:p w:rsidR="000D712E" w:rsidRPr="001B63D8" w:rsidRDefault="000D712E" w:rsidP="000D712E">
            <w:pPr>
              <w:autoSpaceDE w:val="0"/>
              <w:autoSpaceDN w:val="0"/>
              <w:adjustRightInd w:val="0"/>
              <w:ind w:left="-104" w:right="-110"/>
              <w:jc w:val="center"/>
              <w:rPr>
                <w:sz w:val="18"/>
                <w:szCs w:val="18"/>
                <w:lang w:val="ru-KZ"/>
              </w:rPr>
            </w:pPr>
          </w:p>
        </w:tc>
        <w:tc>
          <w:tcPr>
            <w:tcW w:w="406"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2,0</w:t>
            </w:r>
          </w:p>
        </w:tc>
        <w:tc>
          <w:tcPr>
            <w:tcW w:w="404"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2,2</w:t>
            </w:r>
          </w:p>
        </w:tc>
        <w:tc>
          <w:tcPr>
            <w:tcW w:w="407"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2,5</w:t>
            </w:r>
          </w:p>
        </w:tc>
        <w:tc>
          <w:tcPr>
            <w:tcW w:w="400" w:type="dxa"/>
            <w:gridSpan w:val="2"/>
            <w:vMerge/>
            <w:vAlign w:val="center"/>
          </w:tcPr>
          <w:p w:rsidR="000D712E" w:rsidRPr="001B63D8" w:rsidRDefault="000D712E" w:rsidP="000D712E">
            <w:pPr>
              <w:autoSpaceDE w:val="0"/>
              <w:autoSpaceDN w:val="0"/>
              <w:adjustRightInd w:val="0"/>
              <w:ind w:left="-104" w:right="-110"/>
              <w:jc w:val="center"/>
              <w:rPr>
                <w:sz w:val="18"/>
                <w:szCs w:val="18"/>
                <w:lang w:val="ru-KZ"/>
              </w:rPr>
            </w:pPr>
          </w:p>
        </w:tc>
        <w:tc>
          <w:tcPr>
            <w:tcW w:w="401"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3,8</w:t>
            </w:r>
          </w:p>
        </w:tc>
        <w:tc>
          <w:tcPr>
            <w:tcW w:w="400"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4,2</w:t>
            </w:r>
          </w:p>
        </w:tc>
        <w:tc>
          <w:tcPr>
            <w:tcW w:w="401"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4,7</w:t>
            </w:r>
          </w:p>
        </w:tc>
        <w:tc>
          <w:tcPr>
            <w:tcW w:w="400" w:type="dxa"/>
            <w:gridSpan w:val="2"/>
            <w:vMerge/>
            <w:vAlign w:val="center"/>
          </w:tcPr>
          <w:p w:rsidR="000D712E" w:rsidRPr="001B63D8" w:rsidRDefault="000D712E" w:rsidP="000D712E">
            <w:pPr>
              <w:autoSpaceDE w:val="0"/>
              <w:autoSpaceDN w:val="0"/>
              <w:adjustRightInd w:val="0"/>
              <w:ind w:left="-104" w:right="-110"/>
              <w:jc w:val="center"/>
              <w:rPr>
                <w:sz w:val="18"/>
                <w:szCs w:val="18"/>
                <w:lang w:val="ru-KZ"/>
              </w:rPr>
            </w:pPr>
          </w:p>
        </w:tc>
        <w:tc>
          <w:tcPr>
            <w:tcW w:w="459"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7,6</w:t>
            </w:r>
          </w:p>
        </w:tc>
        <w:tc>
          <w:tcPr>
            <w:tcW w:w="459"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8,6</w:t>
            </w:r>
          </w:p>
        </w:tc>
        <w:tc>
          <w:tcPr>
            <w:tcW w:w="486" w:type="dxa"/>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9,5</w:t>
            </w:r>
          </w:p>
        </w:tc>
        <w:tc>
          <w:tcPr>
            <w:tcW w:w="432" w:type="dxa"/>
            <w:gridSpan w:val="2"/>
            <w:vMerge/>
            <w:vAlign w:val="center"/>
          </w:tcPr>
          <w:p w:rsidR="000D712E" w:rsidRPr="001B63D8" w:rsidRDefault="000D712E" w:rsidP="000D712E">
            <w:pPr>
              <w:autoSpaceDE w:val="0"/>
              <w:autoSpaceDN w:val="0"/>
              <w:adjustRightInd w:val="0"/>
              <w:ind w:left="-104" w:right="-110"/>
              <w:jc w:val="center"/>
              <w:rPr>
                <w:sz w:val="18"/>
                <w:szCs w:val="18"/>
                <w:lang w:val="ru-KZ"/>
              </w:rPr>
            </w:pPr>
          </w:p>
        </w:tc>
        <w:tc>
          <w:tcPr>
            <w:tcW w:w="459"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12,5</w:t>
            </w:r>
          </w:p>
        </w:tc>
        <w:tc>
          <w:tcPr>
            <w:tcW w:w="459"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14,0</w:t>
            </w:r>
          </w:p>
        </w:tc>
        <w:tc>
          <w:tcPr>
            <w:tcW w:w="459"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16,0</w:t>
            </w:r>
          </w:p>
        </w:tc>
        <w:tc>
          <w:tcPr>
            <w:tcW w:w="459" w:type="dxa"/>
            <w:gridSpan w:val="2"/>
            <w:vMerge/>
            <w:vAlign w:val="center"/>
          </w:tcPr>
          <w:p w:rsidR="000D712E" w:rsidRPr="001B63D8" w:rsidRDefault="000D712E" w:rsidP="000D712E">
            <w:pPr>
              <w:autoSpaceDE w:val="0"/>
              <w:autoSpaceDN w:val="0"/>
              <w:adjustRightInd w:val="0"/>
              <w:ind w:left="-104" w:right="-110"/>
              <w:jc w:val="center"/>
              <w:rPr>
                <w:sz w:val="18"/>
                <w:szCs w:val="18"/>
                <w:lang w:val="ru-KZ"/>
              </w:rPr>
            </w:pPr>
          </w:p>
        </w:tc>
        <w:tc>
          <w:tcPr>
            <w:tcW w:w="413"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18,9</w:t>
            </w:r>
          </w:p>
        </w:tc>
        <w:tc>
          <w:tcPr>
            <w:tcW w:w="413"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20,9</w:t>
            </w:r>
          </w:p>
        </w:tc>
        <w:tc>
          <w:tcPr>
            <w:tcW w:w="413" w:type="dxa"/>
            <w:gridSpan w:val="2"/>
            <w:vAlign w:val="center"/>
          </w:tcPr>
          <w:p w:rsidR="000D712E" w:rsidRPr="0009402E" w:rsidRDefault="000D712E" w:rsidP="000D712E">
            <w:pPr>
              <w:autoSpaceDE w:val="0"/>
              <w:autoSpaceDN w:val="0"/>
              <w:adjustRightInd w:val="0"/>
              <w:ind w:left="-104" w:right="-110"/>
              <w:jc w:val="center"/>
              <w:rPr>
                <w:sz w:val="18"/>
                <w:szCs w:val="18"/>
              </w:rPr>
            </w:pPr>
            <w:r>
              <w:rPr>
                <w:sz w:val="18"/>
                <w:szCs w:val="18"/>
              </w:rPr>
              <w:t>23,6</w:t>
            </w:r>
          </w:p>
        </w:tc>
      </w:tr>
      <w:tr w:rsidR="000D712E" w:rsidRPr="002C1406" w:rsidTr="006C0E2F">
        <w:trPr>
          <w:gridAfter w:val="1"/>
          <w:wAfter w:w="10" w:type="dxa"/>
          <w:trHeight w:val="454"/>
        </w:trPr>
        <w:tc>
          <w:tcPr>
            <w:tcW w:w="1555" w:type="dxa"/>
            <w:vMerge w:val="restart"/>
          </w:tcPr>
          <w:p w:rsidR="000D712E" w:rsidRPr="002D377B" w:rsidRDefault="000D712E" w:rsidP="000D712E">
            <w:pPr>
              <w:autoSpaceDE w:val="0"/>
              <w:autoSpaceDN w:val="0"/>
              <w:adjustRightInd w:val="0"/>
              <w:ind w:right="-105"/>
              <w:jc w:val="left"/>
              <w:rPr>
                <w:sz w:val="18"/>
                <w:szCs w:val="18"/>
              </w:rPr>
            </w:pPr>
            <w:r w:rsidRPr="002D377B">
              <w:rPr>
                <w:sz w:val="18"/>
                <w:szCs w:val="18"/>
              </w:rPr>
              <w:t xml:space="preserve">3) Терминалы различной полярности перегружаемых </w:t>
            </w:r>
            <w:proofErr w:type="gramStart"/>
            <w:r w:rsidRPr="002D377B">
              <w:rPr>
                <w:sz w:val="18"/>
                <w:szCs w:val="18"/>
              </w:rPr>
              <w:t>распределитель-</w:t>
            </w:r>
            <w:proofErr w:type="spellStart"/>
            <w:r w:rsidRPr="002D377B">
              <w:rPr>
                <w:sz w:val="18"/>
                <w:szCs w:val="18"/>
              </w:rPr>
              <w:t>ных</w:t>
            </w:r>
            <w:proofErr w:type="spellEnd"/>
            <w:proofErr w:type="gramEnd"/>
            <w:r w:rsidRPr="002D377B">
              <w:rPr>
                <w:sz w:val="18"/>
                <w:szCs w:val="18"/>
              </w:rPr>
              <w:t xml:space="preserve"> коробок</w:t>
            </w:r>
          </w:p>
        </w:tc>
        <w:tc>
          <w:tcPr>
            <w:tcW w:w="425" w:type="dxa"/>
            <w:vAlign w:val="center"/>
          </w:tcPr>
          <w:p w:rsidR="000D712E" w:rsidRPr="00E45E8E" w:rsidRDefault="000D712E" w:rsidP="000D712E">
            <w:pPr>
              <w:autoSpaceDE w:val="0"/>
              <w:autoSpaceDN w:val="0"/>
              <w:adjustRightInd w:val="0"/>
              <w:ind w:left="-104" w:right="-125"/>
              <w:jc w:val="center"/>
              <w:rPr>
                <w:sz w:val="20"/>
                <w:szCs w:val="20"/>
                <w:lang w:val="kk-KZ"/>
              </w:rPr>
            </w:pPr>
            <w:r>
              <w:rPr>
                <w:sz w:val="20"/>
                <w:szCs w:val="20"/>
                <w:lang w:val="kk-KZ"/>
              </w:rPr>
              <w:t>1</w:t>
            </w:r>
          </w:p>
        </w:tc>
        <w:tc>
          <w:tcPr>
            <w:tcW w:w="567" w:type="dxa"/>
            <w:vMerge w:val="restart"/>
            <w:vAlign w:val="center"/>
          </w:tcPr>
          <w:p w:rsidR="000D712E" w:rsidRPr="002C1406" w:rsidRDefault="000D712E" w:rsidP="000D712E">
            <w:pPr>
              <w:autoSpaceDE w:val="0"/>
              <w:autoSpaceDN w:val="0"/>
              <w:adjustRightInd w:val="0"/>
              <w:ind w:left="-104" w:right="-125"/>
              <w:jc w:val="center"/>
              <w:rPr>
                <w:sz w:val="20"/>
                <w:szCs w:val="20"/>
                <w:lang w:val="ru-KZ"/>
              </w:rPr>
            </w:pPr>
            <w:r w:rsidRPr="001B63D8">
              <w:rPr>
                <w:sz w:val="18"/>
                <w:szCs w:val="18"/>
                <w:lang w:val="kk-KZ"/>
              </w:rPr>
              <w:t xml:space="preserve">0,5 </w:t>
            </w:r>
            <w:proofErr w:type="spellStart"/>
            <w:r w:rsidRPr="001B63D8">
              <w:rPr>
                <w:sz w:val="20"/>
                <w:szCs w:val="20"/>
                <w:vertAlign w:val="superscript"/>
                <w:lang w:val="en-US"/>
              </w:rPr>
              <w:t>b,c</w:t>
            </w:r>
            <w:proofErr w:type="spellEnd"/>
          </w:p>
        </w:tc>
        <w:tc>
          <w:tcPr>
            <w:tcW w:w="1276" w:type="dxa"/>
            <w:gridSpan w:val="5"/>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0,4</w:t>
            </w:r>
          </w:p>
        </w:tc>
        <w:tc>
          <w:tcPr>
            <w:tcW w:w="557" w:type="dxa"/>
            <w:vMerge w:val="restart"/>
            <w:vAlign w:val="center"/>
          </w:tcPr>
          <w:p w:rsidR="000D712E" w:rsidRPr="002C1406" w:rsidRDefault="000D712E" w:rsidP="000D712E">
            <w:pPr>
              <w:autoSpaceDE w:val="0"/>
              <w:autoSpaceDN w:val="0"/>
              <w:adjustRightInd w:val="0"/>
              <w:ind w:left="-104" w:right="-125"/>
              <w:jc w:val="center"/>
              <w:rPr>
                <w:sz w:val="20"/>
                <w:szCs w:val="20"/>
                <w:lang w:val="ru-KZ"/>
              </w:rPr>
            </w:pPr>
            <w:r w:rsidRPr="001B63D8">
              <w:rPr>
                <w:sz w:val="18"/>
                <w:szCs w:val="18"/>
                <w:lang w:val="en-US"/>
              </w:rPr>
              <w:t>1</w:t>
            </w:r>
            <w:r w:rsidRPr="001B63D8">
              <w:rPr>
                <w:sz w:val="18"/>
                <w:szCs w:val="18"/>
                <w:lang w:val="kk-KZ"/>
              </w:rPr>
              <w:t xml:space="preserve">,5 </w:t>
            </w:r>
            <w:r w:rsidRPr="001B63D8">
              <w:rPr>
                <w:sz w:val="18"/>
                <w:szCs w:val="18"/>
                <w:vertAlign w:val="superscript"/>
                <w:lang w:val="en-US"/>
              </w:rPr>
              <w:t>b</w:t>
            </w:r>
          </w:p>
        </w:tc>
        <w:tc>
          <w:tcPr>
            <w:tcW w:w="1002" w:type="dxa"/>
            <w:gridSpan w:val="6"/>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0,5</w:t>
            </w:r>
          </w:p>
        </w:tc>
        <w:tc>
          <w:tcPr>
            <w:tcW w:w="470" w:type="dxa"/>
            <w:vMerge w:val="restart"/>
            <w:vAlign w:val="center"/>
          </w:tcPr>
          <w:p w:rsidR="000D712E" w:rsidRPr="002C1406" w:rsidRDefault="000D712E" w:rsidP="000D712E">
            <w:pPr>
              <w:autoSpaceDE w:val="0"/>
              <w:autoSpaceDN w:val="0"/>
              <w:adjustRightInd w:val="0"/>
              <w:ind w:left="-104" w:right="-125"/>
              <w:jc w:val="center"/>
              <w:rPr>
                <w:sz w:val="20"/>
                <w:szCs w:val="20"/>
                <w:lang w:val="ru-KZ"/>
              </w:rPr>
            </w:pPr>
            <w:r w:rsidRPr="001B63D8">
              <w:rPr>
                <w:sz w:val="18"/>
                <w:szCs w:val="18"/>
                <w:lang w:val="en-US"/>
              </w:rPr>
              <w:t xml:space="preserve">3,0 </w:t>
            </w:r>
            <w:r w:rsidRPr="001B63D8">
              <w:rPr>
                <w:sz w:val="18"/>
                <w:szCs w:val="18"/>
                <w:vertAlign w:val="superscript"/>
                <w:lang w:val="en-US"/>
              </w:rPr>
              <w:t>b</w:t>
            </w:r>
          </w:p>
        </w:tc>
        <w:tc>
          <w:tcPr>
            <w:tcW w:w="1217" w:type="dxa"/>
            <w:gridSpan w:val="6"/>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0,6</w:t>
            </w:r>
          </w:p>
        </w:tc>
        <w:tc>
          <w:tcPr>
            <w:tcW w:w="400" w:type="dxa"/>
            <w:gridSpan w:val="2"/>
            <w:vMerge w:val="restart"/>
            <w:vAlign w:val="center"/>
          </w:tcPr>
          <w:p w:rsidR="000D712E" w:rsidRPr="002C1406" w:rsidRDefault="000D712E" w:rsidP="000D712E">
            <w:pPr>
              <w:autoSpaceDE w:val="0"/>
              <w:autoSpaceDN w:val="0"/>
              <w:adjustRightInd w:val="0"/>
              <w:ind w:left="-104" w:right="-125"/>
              <w:jc w:val="center"/>
              <w:rPr>
                <w:sz w:val="20"/>
                <w:szCs w:val="20"/>
                <w:lang w:val="ru-KZ"/>
              </w:rPr>
            </w:pPr>
            <w:r w:rsidRPr="001B63D8">
              <w:rPr>
                <w:sz w:val="18"/>
                <w:szCs w:val="18"/>
                <w:lang w:val="en-US"/>
              </w:rPr>
              <w:t xml:space="preserve">5,5 </w:t>
            </w:r>
            <w:r w:rsidRPr="001B63D8">
              <w:rPr>
                <w:sz w:val="18"/>
                <w:szCs w:val="18"/>
                <w:vertAlign w:val="superscript"/>
                <w:lang w:val="en-US"/>
              </w:rPr>
              <w:t>b</w:t>
            </w:r>
          </w:p>
        </w:tc>
        <w:tc>
          <w:tcPr>
            <w:tcW w:w="1202" w:type="dxa"/>
            <w:gridSpan w:val="6"/>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1,4</w:t>
            </w:r>
          </w:p>
        </w:tc>
        <w:tc>
          <w:tcPr>
            <w:tcW w:w="400" w:type="dxa"/>
            <w:gridSpan w:val="2"/>
            <w:vMerge w:val="restart"/>
            <w:vAlign w:val="center"/>
          </w:tcPr>
          <w:p w:rsidR="000D712E" w:rsidRPr="002C1406" w:rsidRDefault="000D712E" w:rsidP="000D712E">
            <w:pPr>
              <w:autoSpaceDE w:val="0"/>
              <w:autoSpaceDN w:val="0"/>
              <w:adjustRightInd w:val="0"/>
              <w:ind w:left="-104" w:right="-125"/>
              <w:jc w:val="center"/>
              <w:rPr>
                <w:sz w:val="20"/>
                <w:szCs w:val="20"/>
                <w:lang w:val="ru-KZ"/>
              </w:rPr>
            </w:pPr>
            <w:r w:rsidRPr="001B63D8">
              <w:rPr>
                <w:sz w:val="18"/>
                <w:szCs w:val="18"/>
                <w:lang w:val="en-US"/>
              </w:rPr>
              <w:t xml:space="preserve">8,0 </w:t>
            </w:r>
            <w:r w:rsidRPr="001B63D8">
              <w:rPr>
                <w:sz w:val="18"/>
                <w:szCs w:val="18"/>
                <w:vertAlign w:val="superscript"/>
                <w:lang w:val="en-US"/>
              </w:rPr>
              <w:t>b</w:t>
            </w:r>
          </w:p>
        </w:tc>
        <w:tc>
          <w:tcPr>
            <w:tcW w:w="1414" w:type="dxa"/>
            <w:gridSpan w:val="6"/>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3,4</w:t>
            </w:r>
          </w:p>
        </w:tc>
        <w:tc>
          <w:tcPr>
            <w:tcW w:w="422" w:type="dxa"/>
            <w:vMerge w:val="restart"/>
            <w:vAlign w:val="center"/>
          </w:tcPr>
          <w:p w:rsidR="000D712E" w:rsidRPr="002C1406" w:rsidRDefault="000D712E" w:rsidP="000D712E">
            <w:pPr>
              <w:autoSpaceDE w:val="0"/>
              <w:autoSpaceDN w:val="0"/>
              <w:adjustRightInd w:val="0"/>
              <w:ind w:left="-104" w:right="-125"/>
              <w:jc w:val="center"/>
              <w:rPr>
                <w:sz w:val="20"/>
                <w:szCs w:val="20"/>
                <w:lang w:val="ru-KZ"/>
              </w:rPr>
            </w:pPr>
            <w:r w:rsidRPr="001B63D8">
              <w:rPr>
                <w:sz w:val="18"/>
                <w:szCs w:val="18"/>
                <w:lang w:val="en-US"/>
              </w:rPr>
              <w:t xml:space="preserve">14,0 </w:t>
            </w:r>
            <w:r w:rsidRPr="001B63D8">
              <w:rPr>
                <w:sz w:val="18"/>
                <w:szCs w:val="18"/>
                <w:vertAlign w:val="superscript"/>
                <w:lang w:val="en-US"/>
              </w:rPr>
              <w:t>b</w:t>
            </w:r>
          </w:p>
        </w:tc>
        <w:tc>
          <w:tcPr>
            <w:tcW w:w="1377" w:type="dxa"/>
            <w:gridSpan w:val="6"/>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6,4</w:t>
            </w:r>
          </w:p>
        </w:tc>
        <w:tc>
          <w:tcPr>
            <w:tcW w:w="459" w:type="dxa"/>
            <w:gridSpan w:val="2"/>
            <w:vMerge w:val="restart"/>
            <w:vAlign w:val="center"/>
          </w:tcPr>
          <w:p w:rsidR="000D712E" w:rsidRPr="001B63D8" w:rsidRDefault="000D712E" w:rsidP="000D712E">
            <w:pPr>
              <w:autoSpaceDE w:val="0"/>
              <w:autoSpaceDN w:val="0"/>
              <w:adjustRightInd w:val="0"/>
              <w:ind w:left="-104" w:right="-125"/>
              <w:jc w:val="center"/>
              <w:rPr>
                <w:sz w:val="18"/>
                <w:szCs w:val="18"/>
                <w:lang w:val="ru-KZ"/>
              </w:rPr>
            </w:pPr>
            <w:r w:rsidRPr="001B63D8">
              <w:rPr>
                <w:sz w:val="18"/>
                <w:szCs w:val="18"/>
                <w:lang w:val="en-US"/>
              </w:rPr>
              <w:t xml:space="preserve">19,4 </w:t>
            </w:r>
            <w:r w:rsidRPr="001B63D8">
              <w:rPr>
                <w:sz w:val="18"/>
                <w:szCs w:val="18"/>
                <w:vertAlign w:val="superscript"/>
                <w:lang w:val="en-US"/>
              </w:rPr>
              <w:t>b</w:t>
            </w:r>
          </w:p>
        </w:tc>
        <w:tc>
          <w:tcPr>
            <w:tcW w:w="1239" w:type="dxa"/>
            <w:gridSpan w:val="6"/>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10,4</w:t>
            </w:r>
          </w:p>
        </w:tc>
      </w:tr>
      <w:tr w:rsidR="000D712E" w:rsidRPr="002C1406" w:rsidTr="000D712E">
        <w:trPr>
          <w:gridAfter w:val="1"/>
          <w:wAfter w:w="10" w:type="dxa"/>
          <w:trHeight w:val="454"/>
        </w:trPr>
        <w:tc>
          <w:tcPr>
            <w:tcW w:w="1555" w:type="dxa"/>
            <w:vMerge/>
          </w:tcPr>
          <w:p w:rsidR="000D712E" w:rsidRPr="002D377B" w:rsidRDefault="000D712E" w:rsidP="000D712E">
            <w:pPr>
              <w:autoSpaceDE w:val="0"/>
              <w:autoSpaceDN w:val="0"/>
              <w:adjustRightInd w:val="0"/>
              <w:rPr>
                <w:sz w:val="18"/>
                <w:szCs w:val="18"/>
                <w:lang w:val="ru-KZ"/>
              </w:rPr>
            </w:pPr>
          </w:p>
        </w:tc>
        <w:tc>
          <w:tcPr>
            <w:tcW w:w="425" w:type="dxa"/>
            <w:vAlign w:val="center"/>
          </w:tcPr>
          <w:p w:rsidR="000D712E" w:rsidRPr="00E45E8E" w:rsidRDefault="000D712E" w:rsidP="000D712E">
            <w:pPr>
              <w:autoSpaceDE w:val="0"/>
              <w:autoSpaceDN w:val="0"/>
              <w:adjustRightInd w:val="0"/>
              <w:ind w:left="-104" w:right="-125"/>
              <w:jc w:val="center"/>
              <w:rPr>
                <w:sz w:val="20"/>
                <w:szCs w:val="20"/>
                <w:lang w:val="kk-KZ"/>
              </w:rPr>
            </w:pPr>
            <w:r>
              <w:rPr>
                <w:sz w:val="20"/>
                <w:szCs w:val="20"/>
                <w:lang w:val="kk-KZ"/>
              </w:rPr>
              <w:t>2</w:t>
            </w:r>
          </w:p>
        </w:tc>
        <w:tc>
          <w:tcPr>
            <w:tcW w:w="567" w:type="dxa"/>
            <w:vMerge/>
            <w:vAlign w:val="center"/>
          </w:tcPr>
          <w:p w:rsidR="000D712E" w:rsidRPr="002C1406" w:rsidRDefault="000D712E" w:rsidP="000D712E">
            <w:pPr>
              <w:autoSpaceDE w:val="0"/>
              <w:autoSpaceDN w:val="0"/>
              <w:adjustRightInd w:val="0"/>
              <w:ind w:left="-104" w:right="-125"/>
              <w:jc w:val="center"/>
              <w:rPr>
                <w:sz w:val="20"/>
                <w:szCs w:val="20"/>
                <w:lang w:val="ru-KZ"/>
              </w:rPr>
            </w:pPr>
          </w:p>
        </w:tc>
        <w:tc>
          <w:tcPr>
            <w:tcW w:w="408" w:type="dxa"/>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1,2</w:t>
            </w:r>
          </w:p>
        </w:tc>
        <w:tc>
          <w:tcPr>
            <w:tcW w:w="434"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1,7</w:t>
            </w:r>
          </w:p>
        </w:tc>
        <w:tc>
          <w:tcPr>
            <w:tcW w:w="434"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2,4</w:t>
            </w:r>
          </w:p>
        </w:tc>
        <w:tc>
          <w:tcPr>
            <w:tcW w:w="557" w:type="dxa"/>
            <w:vMerge/>
            <w:vAlign w:val="center"/>
          </w:tcPr>
          <w:p w:rsidR="000D712E" w:rsidRPr="002C1406" w:rsidRDefault="000D712E" w:rsidP="000D712E">
            <w:pPr>
              <w:autoSpaceDE w:val="0"/>
              <w:autoSpaceDN w:val="0"/>
              <w:adjustRightInd w:val="0"/>
              <w:ind w:left="-104" w:right="-125"/>
              <w:jc w:val="center"/>
              <w:rPr>
                <w:sz w:val="20"/>
                <w:szCs w:val="20"/>
                <w:lang w:val="ru-KZ"/>
              </w:rPr>
            </w:pPr>
          </w:p>
        </w:tc>
        <w:tc>
          <w:tcPr>
            <w:tcW w:w="425"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1,4</w:t>
            </w:r>
          </w:p>
        </w:tc>
        <w:tc>
          <w:tcPr>
            <w:tcW w:w="283"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2,0</w:t>
            </w:r>
          </w:p>
        </w:tc>
        <w:tc>
          <w:tcPr>
            <w:tcW w:w="294"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2,8</w:t>
            </w:r>
          </w:p>
        </w:tc>
        <w:tc>
          <w:tcPr>
            <w:tcW w:w="470" w:type="dxa"/>
            <w:vMerge/>
            <w:vAlign w:val="center"/>
          </w:tcPr>
          <w:p w:rsidR="000D712E" w:rsidRPr="002C1406" w:rsidRDefault="000D712E" w:rsidP="000D712E">
            <w:pPr>
              <w:autoSpaceDE w:val="0"/>
              <w:autoSpaceDN w:val="0"/>
              <w:adjustRightInd w:val="0"/>
              <w:ind w:left="-104" w:right="-125"/>
              <w:jc w:val="center"/>
              <w:rPr>
                <w:sz w:val="20"/>
                <w:szCs w:val="20"/>
                <w:lang w:val="ru-KZ"/>
              </w:rPr>
            </w:pPr>
          </w:p>
        </w:tc>
        <w:tc>
          <w:tcPr>
            <w:tcW w:w="406"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1,6</w:t>
            </w:r>
          </w:p>
        </w:tc>
        <w:tc>
          <w:tcPr>
            <w:tcW w:w="404"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2,2</w:t>
            </w:r>
          </w:p>
        </w:tc>
        <w:tc>
          <w:tcPr>
            <w:tcW w:w="407"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3,1</w:t>
            </w:r>
          </w:p>
        </w:tc>
        <w:tc>
          <w:tcPr>
            <w:tcW w:w="400" w:type="dxa"/>
            <w:gridSpan w:val="2"/>
            <w:vMerge/>
            <w:vAlign w:val="center"/>
          </w:tcPr>
          <w:p w:rsidR="000D712E" w:rsidRPr="002C1406" w:rsidRDefault="000D712E" w:rsidP="000D712E">
            <w:pPr>
              <w:autoSpaceDE w:val="0"/>
              <w:autoSpaceDN w:val="0"/>
              <w:adjustRightInd w:val="0"/>
              <w:ind w:left="-104" w:right="-125"/>
              <w:jc w:val="center"/>
              <w:rPr>
                <w:sz w:val="20"/>
                <w:szCs w:val="20"/>
                <w:lang w:val="ru-KZ"/>
              </w:rPr>
            </w:pPr>
          </w:p>
        </w:tc>
        <w:tc>
          <w:tcPr>
            <w:tcW w:w="401"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3,0</w:t>
            </w:r>
          </w:p>
        </w:tc>
        <w:tc>
          <w:tcPr>
            <w:tcW w:w="400"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4,2</w:t>
            </w:r>
          </w:p>
        </w:tc>
        <w:tc>
          <w:tcPr>
            <w:tcW w:w="401"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6,0</w:t>
            </w:r>
          </w:p>
        </w:tc>
        <w:tc>
          <w:tcPr>
            <w:tcW w:w="400" w:type="dxa"/>
            <w:gridSpan w:val="2"/>
            <w:vMerge/>
            <w:vAlign w:val="center"/>
          </w:tcPr>
          <w:p w:rsidR="000D712E" w:rsidRPr="002C1406" w:rsidRDefault="000D712E" w:rsidP="000D712E">
            <w:pPr>
              <w:autoSpaceDE w:val="0"/>
              <w:autoSpaceDN w:val="0"/>
              <w:adjustRightInd w:val="0"/>
              <w:ind w:left="-104" w:right="-125"/>
              <w:jc w:val="center"/>
              <w:rPr>
                <w:sz w:val="20"/>
                <w:szCs w:val="20"/>
                <w:lang w:val="ru-KZ"/>
              </w:rPr>
            </w:pPr>
          </w:p>
        </w:tc>
        <w:tc>
          <w:tcPr>
            <w:tcW w:w="459"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6,1</w:t>
            </w:r>
          </w:p>
        </w:tc>
        <w:tc>
          <w:tcPr>
            <w:tcW w:w="459"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8,6</w:t>
            </w:r>
          </w:p>
        </w:tc>
        <w:tc>
          <w:tcPr>
            <w:tcW w:w="496"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12,0</w:t>
            </w:r>
          </w:p>
        </w:tc>
        <w:tc>
          <w:tcPr>
            <w:tcW w:w="422" w:type="dxa"/>
            <w:vMerge/>
            <w:vAlign w:val="center"/>
          </w:tcPr>
          <w:p w:rsidR="000D712E" w:rsidRPr="002C1406" w:rsidRDefault="000D712E" w:rsidP="000D712E">
            <w:pPr>
              <w:autoSpaceDE w:val="0"/>
              <w:autoSpaceDN w:val="0"/>
              <w:adjustRightInd w:val="0"/>
              <w:ind w:left="-104" w:right="-125"/>
              <w:jc w:val="center"/>
              <w:rPr>
                <w:sz w:val="20"/>
                <w:szCs w:val="20"/>
                <w:lang w:val="ru-KZ"/>
              </w:rPr>
            </w:pPr>
          </w:p>
        </w:tc>
        <w:tc>
          <w:tcPr>
            <w:tcW w:w="459"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10,0</w:t>
            </w:r>
          </w:p>
        </w:tc>
        <w:tc>
          <w:tcPr>
            <w:tcW w:w="459"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14,2</w:t>
            </w:r>
          </w:p>
        </w:tc>
        <w:tc>
          <w:tcPr>
            <w:tcW w:w="459"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20,0</w:t>
            </w:r>
          </w:p>
        </w:tc>
        <w:tc>
          <w:tcPr>
            <w:tcW w:w="459" w:type="dxa"/>
            <w:gridSpan w:val="2"/>
            <w:vMerge/>
            <w:vAlign w:val="center"/>
          </w:tcPr>
          <w:p w:rsidR="000D712E" w:rsidRPr="002C1406" w:rsidRDefault="000D712E" w:rsidP="000D712E">
            <w:pPr>
              <w:autoSpaceDE w:val="0"/>
              <w:autoSpaceDN w:val="0"/>
              <w:adjustRightInd w:val="0"/>
              <w:ind w:left="-104" w:right="-125"/>
              <w:jc w:val="center"/>
              <w:rPr>
                <w:sz w:val="20"/>
                <w:szCs w:val="20"/>
                <w:lang w:val="ru-KZ"/>
              </w:rPr>
            </w:pPr>
          </w:p>
        </w:tc>
        <w:tc>
          <w:tcPr>
            <w:tcW w:w="413"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15,0</w:t>
            </w:r>
          </w:p>
        </w:tc>
        <w:tc>
          <w:tcPr>
            <w:tcW w:w="413"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20,8</w:t>
            </w:r>
          </w:p>
        </w:tc>
        <w:tc>
          <w:tcPr>
            <w:tcW w:w="413"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30,0</w:t>
            </w:r>
          </w:p>
        </w:tc>
      </w:tr>
      <w:tr w:rsidR="000D712E" w:rsidRPr="002C1406" w:rsidTr="000D712E">
        <w:trPr>
          <w:gridAfter w:val="1"/>
          <w:wAfter w:w="10" w:type="dxa"/>
          <w:trHeight w:val="454"/>
        </w:trPr>
        <w:tc>
          <w:tcPr>
            <w:tcW w:w="1555" w:type="dxa"/>
            <w:vMerge/>
          </w:tcPr>
          <w:p w:rsidR="000D712E" w:rsidRPr="002D377B" w:rsidRDefault="000D712E" w:rsidP="000D712E">
            <w:pPr>
              <w:autoSpaceDE w:val="0"/>
              <w:autoSpaceDN w:val="0"/>
              <w:adjustRightInd w:val="0"/>
              <w:rPr>
                <w:sz w:val="18"/>
                <w:szCs w:val="18"/>
                <w:lang w:val="ru-KZ"/>
              </w:rPr>
            </w:pPr>
          </w:p>
        </w:tc>
        <w:tc>
          <w:tcPr>
            <w:tcW w:w="425" w:type="dxa"/>
            <w:vAlign w:val="center"/>
          </w:tcPr>
          <w:p w:rsidR="000D712E" w:rsidRPr="00E45E8E" w:rsidRDefault="000D712E" w:rsidP="000D712E">
            <w:pPr>
              <w:autoSpaceDE w:val="0"/>
              <w:autoSpaceDN w:val="0"/>
              <w:adjustRightInd w:val="0"/>
              <w:ind w:left="-104" w:right="-125"/>
              <w:jc w:val="center"/>
              <w:rPr>
                <w:sz w:val="20"/>
                <w:szCs w:val="20"/>
                <w:lang w:val="kk-KZ"/>
              </w:rPr>
            </w:pPr>
            <w:r>
              <w:rPr>
                <w:sz w:val="20"/>
                <w:szCs w:val="20"/>
                <w:lang w:val="kk-KZ"/>
              </w:rPr>
              <w:t>3</w:t>
            </w:r>
          </w:p>
        </w:tc>
        <w:tc>
          <w:tcPr>
            <w:tcW w:w="567" w:type="dxa"/>
            <w:vMerge/>
            <w:vAlign w:val="center"/>
          </w:tcPr>
          <w:p w:rsidR="000D712E" w:rsidRPr="002C1406" w:rsidRDefault="000D712E" w:rsidP="000D712E">
            <w:pPr>
              <w:autoSpaceDE w:val="0"/>
              <w:autoSpaceDN w:val="0"/>
              <w:adjustRightInd w:val="0"/>
              <w:ind w:left="-104" w:right="-125"/>
              <w:jc w:val="center"/>
              <w:rPr>
                <w:sz w:val="20"/>
                <w:szCs w:val="20"/>
                <w:lang w:val="ru-KZ"/>
              </w:rPr>
            </w:pPr>
          </w:p>
        </w:tc>
        <w:tc>
          <w:tcPr>
            <w:tcW w:w="408" w:type="dxa"/>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 xml:space="preserve">3,0 </w:t>
            </w:r>
          </w:p>
        </w:tc>
        <w:tc>
          <w:tcPr>
            <w:tcW w:w="434"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3,4</w:t>
            </w:r>
          </w:p>
        </w:tc>
        <w:tc>
          <w:tcPr>
            <w:tcW w:w="434"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3,8</w:t>
            </w:r>
          </w:p>
        </w:tc>
        <w:tc>
          <w:tcPr>
            <w:tcW w:w="557" w:type="dxa"/>
            <w:vMerge/>
            <w:vAlign w:val="center"/>
          </w:tcPr>
          <w:p w:rsidR="000D712E" w:rsidRPr="002C1406" w:rsidRDefault="000D712E" w:rsidP="000D712E">
            <w:pPr>
              <w:autoSpaceDE w:val="0"/>
              <w:autoSpaceDN w:val="0"/>
              <w:adjustRightInd w:val="0"/>
              <w:ind w:left="-104" w:right="-125"/>
              <w:jc w:val="center"/>
              <w:rPr>
                <w:sz w:val="20"/>
                <w:szCs w:val="20"/>
                <w:lang w:val="ru-KZ"/>
              </w:rPr>
            </w:pPr>
          </w:p>
        </w:tc>
        <w:tc>
          <w:tcPr>
            <w:tcW w:w="425"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3,6 3</w:t>
            </w:r>
          </w:p>
        </w:tc>
        <w:tc>
          <w:tcPr>
            <w:tcW w:w="283"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4,0</w:t>
            </w:r>
          </w:p>
        </w:tc>
        <w:tc>
          <w:tcPr>
            <w:tcW w:w="294"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4,4</w:t>
            </w:r>
          </w:p>
        </w:tc>
        <w:tc>
          <w:tcPr>
            <w:tcW w:w="470" w:type="dxa"/>
            <w:vMerge/>
            <w:vAlign w:val="center"/>
          </w:tcPr>
          <w:p w:rsidR="000D712E" w:rsidRPr="002C1406" w:rsidRDefault="000D712E" w:rsidP="000D712E">
            <w:pPr>
              <w:autoSpaceDE w:val="0"/>
              <w:autoSpaceDN w:val="0"/>
              <w:adjustRightInd w:val="0"/>
              <w:ind w:left="-104" w:right="-125"/>
              <w:jc w:val="center"/>
              <w:rPr>
                <w:sz w:val="20"/>
                <w:szCs w:val="20"/>
                <w:lang w:val="ru-KZ"/>
              </w:rPr>
            </w:pPr>
          </w:p>
        </w:tc>
        <w:tc>
          <w:tcPr>
            <w:tcW w:w="406"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3,9</w:t>
            </w:r>
          </w:p>
        </w:tc>
        <w:tc>
          <w:tcPr>
            <w:tcW w:w="404"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 xml:space="preserve">4,3 </w:t>
            </w:r>
          </w:p>
        </w:tc>
        <w:tc>
          <w:tcPr>
            <w:tcW w:w="407"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4,9</w:t>
            </w:r>
          </w:p>
        </w:tc>
        <w:tc>
          <w:tcPr>
            <w:tcW w:w="400" w:type="dxa"/>
            <w:gridSpan w:val="2"/>
            <w:vMerge/>
            <w:vAlign w:val="center"/>
          </w:tcPr>
          <w:p w:rsidR="000D712E" w:rsidRPr="002C1406" w:rsidRDefault="000D712E" w:rsidP="000D712E">
            <w:pPr>
              <w:autoSpaceDE w:val="0"/>
              <w:autoSpaceDN w:val="0"/>
              <w:adjustRightInd w:val="0"/>
              <w:ind w:left="-104" w:right="-125"/>
              <w:jc w:val="center"/>
              <w:rPr>
                <w:sz w:val="20"/>
                <w:szCs w:val="20"/>
                <w:lang w:val="ru-KZ"/>
              </w:rPr>
            </w:pPr>
          </w:p>
        </w:tc>
        <w:tc>
          <w:tcPr>
            <w:tcW w:w="401"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7,5</w:t>
            </w:r>
          </w:p>
        </w:tc>
        <w:tc>
          <w:tcPr>
            <w:tcW w:w="400"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 xml:space="preserve">8,5 </w:t>
            </w:r>
          </w:p>
        </w:tc>
        <w:tc>
          <w:tcPr>
            <w:tcW w:w="401"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9,4</w:t>
            </w:r>
          </w:p>
        </w:tc>
        <w:tc>
          <w:tcPr>
            <w:tcW w:w="400" w:type="dxa"/>
            <w:gridSpan w:val="2"/>
            <w:vMerge/>
            <w:vAlign w:val="center"/>
          </w:tcPr>
          <w:p w:rsidR="000D712E" w:rsidRPr="002C1406" w:rsidRDefault="000D712E" w:rsidP="000D712E">
            <w:pPr>
              <w:autoSpaceDE w:val="0"/>
              <w:autoSpaceDN w:val="0"/>
              <w:adjustRightInd w:val="0"/>
              <w:ind w:left="-104" w:right="-125"/>
              <w:jc w:val="center"/>
              <w:rPr>
                <w:sz w:val="20"/>
                <w:szCs w:val="20"/>
                <w:lang w:val="ru-KZ"/>
              </w:rPr>
            </w:pPr>
          </w:p>
        </w:tc>
        <w:tc>
          <w:tcPr>
            <w:tcW w:w="459"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 xml:space="preserve">15,2 </w:t>
            </w:r>
          </w:p>
        </w:tc>
        <w:tc>
          <w:tcPr>
            <w:tcW w:w="459"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17,1</w:t>
            </w:r>
          </w:p>
        </w:tc>
        <w:tc>
          <w:tcPr>
            <w:tcW w:w="496"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19,1</w:t>
            </w:r>
          </w:p>
        </w:tc>
        <w:tc>
          <w:tcPr>
            <w:tcW w:w="422" w:type="dxa"/>
            <w:vMerge/>
            <w:vAlign w:val="center"/>
          </w:tcPr>
          <w:p w:rsidR="000D712E" w:rsidRPr="002C1406" w:rsidRDefault="000D712E" w:rsidP="000D712E">
            <w:pPr>
              <w:autoSpaceDE w:val="0"/>
              <w:autoSpaceDN w:val="0"/>
              <w:adjustRightInd w:val="0"/>
              <w:ind w:left="-104" w:right="-125"/>
              <w:jc w:val="center"/>
              <w:rPr>
                <w:sz w:val="20"/>
                <w:szCs w:val="20"/>
                <w:lang w:val="ru-KZ"/>
              </w:rPr>
            </w:pPr>
          </w:p>
        </w:tc>
        <w:tc>
          <w:tcPr>
            <w:tcW w:w="459"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 xml:space="preserve">25,0 </w:t>
            </w:r>
          </w:p>
        </w:tc>
        <w:tc>
          <w:tcPr>
            <w:tcW w:w="459"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28,0</w:t>
            </w:r>
          </w:p>
        </w:tc>
        <w:tc>
          <w:tcPr>
            <w:tcW w:w="459"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32,0</w:t>
            </w:r>
          </w:p>
        </w:tc>
        <w:tc>
          <w:tcPr>
            <w:tcW w:w="459" w:type="dxa"/>
            <w:gridSpan w:val="2"/>
            <w:vMerge/>
            <w:vAlign w:val="center"/>
          </w:tcPr>
          <w:p w:rsidR="000D712E" w:rsidRPr="002C1406" w:rsidRDefault="000D712E" w:rsidP="000D712E">
            <w:pPr>
              <w:autoSpaceDE w:val="0"/>
              <w:autoSpaceDN w:val="0"/>
              <w:adjustRightInd w:val="0"/>
              <w:ind w:left="-104" w:right="-125"/>
              <w:jc w:val="center"/>
              <w:rPr>
                <w:sz w:val="20"/>
                <w:szCs w:val="20"/>
                <w:lang w:val="ru-KZ"/>
              </w:rPr>
            </w:pPr>
          </w:p>
        </w:tc>
        <w:tc>
          <w:tcPr>
            <w:tcW w:w="413"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 xml:space="preserve">37,7 </w:t>
            </w:r>
          </w:p>
        </w:tc>
        <w:tc>
          <w:tcPr>
            <w:tcW w:w="413"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41,7</w:t>
            </w:r>
          </w:p>
        </w:tc>
        <w:tc>
          <w:tcPr>
            <w:tcW w:w="413" w:type="dxa"/>
            <w:gridSpan w:val="2"/>
            <w:vAlign w:val="center"/>
          </w:tcPr>
          <w:p w:rsidR="000D712E" w:rsidRPr="008C3A51" w:rsidRDefault="000D712E" w:rsidP="000D712E">
            <w:pPr>
              <w:autoSpaceDE w:val="0"/>
              <w:autoSpaceDN w:val="0"/>
              <w:adjustRightInd w:val="0"/>
              <w:ind w:left="-104" w:right="-125"/>
              <w:jc w:val="center"/>
              <w:rPr>
                <w:sz w:val="20"/>
                <w:szCs w:val="20"/>
                <w:lang w:val="kk-KZ"/>
              </w:rPr>
            </w:pPr>
            <w:r>
              <w:rPr>
                <w:sz w:val="20"/>
                <w:szCs w:val="20"/>
                <w:lang w:val="kk-KZ"/>
              </w:rPr>
              <w:t>47,1</w:t>
            </w:r>
          </w:p>
        </w:tc>
      </w:tr>
      <w:tr w:rsidR="000D712E" w:rsidRPr="002C1406" w:rsidTr="000D712E">
        <w:trPr>
          <w:trHeight w:val="454"/>
        </w:trPr>
        <w:tc>
          <w:tcPr>
            <w:tcW w:w="1555" w:type="dxa"/>
            <w:tcBorders>
              <w:bottom w:val="double" w:sz="4" w:space="0" w:color="FFFFFF" w:themeColor="background1"/>
            </w:tcBorders>
          </w:tcPr>
          <w:p w:rsidR="000D712E" w:rsidRPr="002D377B" w:rsidRDefault="000D712E" w:rsidP="000D712E">
            <w:pPr>
              <w:autoSpaceDE w:val="0"/>
              <w:autoSpaceDN w:val="0"/>
              <w:adjustRightInd w:val="0"/>
              <w:rPr>
                <w:sz w:val="18"/>
                <w:szCs w:val="18"/>
              </w:rPr>
            </w:pPr>
            <w:r w:rsidRPr="002D377B">
              <w:rPr>
                <w:sz w:val="18"/>
                <w:szCs w:val="18"/>
                <w:lang w:val="kk-KZ"/>
              </w:rPr>
              <w:t>4</w:t>
            </w:r>
            <w:r w:rsidRPr="002D377B">
              <w:rPr>
                <w:sz w:val="18"/>
                <w:szCs w:val="18"/>
              </w:rPr>
              <w:t>) Расстояние через клеевые соединения</w:t>
            </w:r>
          </w:p>
        </w:tc>
        <w:tc>
          <w:tcPr>
            <w:tcW w:w="425" w:type="dxa"/>
            <w:tcBorders>
              <w:bottom w:val="double" w:sz="4" w:space="0" w:color="FFFFFF" w:themeColor="background1"/>
            </w:tcBorders>
            <w:vAlign w:val="center"/>
          </w:tcPr>
          <w:p w:rsidR="000D712E" w:rsidRPr="008C3A51" w:rsidRDefault="000D712E" w:rsidP="000D712E">
            <w:pPr>
              <w:autoSpaceDE w:val="0"/>
              <w:autoSpaceDN w:val="0"/>
              <w:adjustRightInd w:val="0"/>
              <w:jc w:val="center"/>
              <w:rPr>
                <w:sz w:val="20"/>
                <w:szCs w:val="20"/>
                <w:lang w:val="kk-KZ"/>
              </w:rPr>
            </w:pPr>
            <w:r>
              <w:rPr>
                <w:sz w:val="20"/>
                <w:szCs w:val="20"/>
              </w:rPr>
              <w:t>–</w:t>
            </w:r>
          </w:p>
        </w:tc>
        <w:tc>
          <w:tcPr>
            <w:tcW w:w="1843" w:type="dxa"/>
            <w:gridSpan w:val="6"/>
            <w:tcBorders>
              <w:bottom w:val="double" w:sz="4" w:space="0" w:color="FFFFFF" w:themeColor="background1"/>
            </w:tcBorders>
            <w:vAlign w:val="center"/>
          </w:tcPr>
          <w:p w:rsidR="000D712E" w:rsidRPr="000D712E" w:rsidRDefault="000D712E" w:rsidP="000D712E">
            <w:pPr>
              <w:autoSpaceDE w:val="0"/>
              <w:autoSpaceDN w:val="0"/>
              <w:adjustRightInd w:val="0"/>
              <w:jc w:val="center"/>
              <w:rPr>
                <w:sz w:val="20"/>
                <w:szCs w:val="20"/>
                <w:lang w:val="kk-KZ"/>
              </w:rPr>
            </w:pPr>
            <w:r>
              <w:rPr>
                <w:sz w:val="20"/>
                <w:szCs w:val="20"/>
              </w:rPr>
              <w:t>0,</w:t>
            </w:r>
            <w:r>
              <w:rPr>
                <w:sz w:val="20"/>
                <w:szCs w:val="20"/>
                <w:lang w:val="kk-KZ"/>
              </w:rPr>
              <w:t>1</w:t>
            </w:r>
          </w:p>
        </w:tc>
        <w:tc>
          <w:tcPr>
            <w:tcW w:w="1559" w:type="dxa"/>
            <w:gridSpan w:val="7"/>
            <w:tcBorders>
              <w:bottom w:val="double" w:sz="4" w:space="0" w:color="FFFFFF" w:themeColor="background1"/>
            </w:tcBorders>
            <w:vAlign w:val="center"/>
          </w:tcPr>
          <w:p w:rsidR="000D712E" w:rsidRPr="000D712E" w:rsidRDefault="000D712E" w:rsidP="000D712E">
            <w:pPr>
              <w:autoSpaceDE w:val="0"/>
              <w:autoSpaceDN w:val="0"/>
              <w:adjustRightInd w:val="0"/>
              <w:jc w:val="center"/>
              <w:rPr>
                <w:sz w:val="20"/>
                <w:szCs w:val="20"/>
                <w:lang w:val="kk-KZ"/>
              </w:rPr>
            </w:pPr>
            <w:r>
              <w:rPr>
                <w:sz w:val="20"/>
                <w:szCs w:val="20"/>
              </w:rPr>
              <w:t>0,</w:t>
            </w:r>
            <w:r>
              <w:rPr>
                <w:sz w:val="20"/>
                <w:szCs w:val="20"/>
                <w:lang w:val="kk-KZ"/>
              </w:rPr>
              <w:t>2</w:t>
            </w:r>
          </w:p>
        </w:tc>
        <w:tc>
          <w:tcPr>
            <w:tcW w:w="1697" w:type="dxa"/>
            <w:gridSpan w:val="8"/>
            <w:tcBorders>
              <w:bottom w:val="double" w:sz="4" w:space="0" w:color="FFFFFF" w:themeColor="background1"/>
            </w:tcBorders>
            <w:vAlign w:val="center"/>
          </w:tcPr>
          <w:p w:rsidR="000D712E" w:rsidRPr="000D712E" w:rsidRDefault="000D712E" w:rsidP="000D712E">
            <w:pPr>
              <w:autoSpaceDE w:val="0"/>
              <w:autoSpaceDN w:val="0"/>
              <w:adjustRightInd w:val="0"/>
              <w:jc w:val="center"/>
              <w:rPr>
                <w:sz w:val="20"/>
                <w:szCs w:val="20"/>
                <w:lang w:val="kk-KZ"/>
              </w:rPr>
            </w:pPr>
            <w:r>
              <w:rPr>
                <w:sz w:val="20"/>
                <w:szCs w:val="20"/>
              </w:rPr>
              <w:t>0,</w:t>
            </w:r>
            <w:r>
              <w:rPr>
                <w:sz w:val="20"/>
                <w:szCs w:val="20"/>
                <w:lang w:val="kk-KZ"/>
              </w:rPr>
              <w:t>25</w:t>
            </w:r>
          </w:p>
        </w:tc>
        <w:tc>
          <w:tcPr>
            <w:tcW w:w="1602" w:type="dxa"/>
            <w:gridSpan w:val="8"/>
            <w:tcBorders>
              <w:bottom w:val="double" w:sz="4" w:space="0" w:color="FFFFFF" w:themeColor="background1"/>
            </w:tcBorders>
            <w:vAlign w:val="center"/>
          </w:tcPr>
          <w:p w:rsidR="000D712E" w:rsidRPr="000D712E" w:rsidRDefault="000D712E" w:rsidP="000D712E">
            <w:pPr>
              <w:autoSpaceDE w:val="0"/>
              <w:autoSpaceDN w:val="0"/>
              <w:adjustRightInd w:val="0"/>
              <w:jc w:val="center"/>
              <w:rPr>
                <w:sz w:val="20"/>
                <w:szCs w:val="20"/>
                <w:lang w:val="kk-KZ"/>
              </w:rPr>
            </w:pPr>
            <w:r>
              <w:rPr>
                <w:sz w:val="20"/>
                <w:szCs w:val="20"/>
                <w:lang w:val="kk-KZ"/>
              </w:rPr>
              <w:t>0,5</w:t>
            </w:r>
          </w:p>
        </w:tc>
        <w:tc>
          <w:tcPr>
            <w:tcW w:w="1804" w:type="dxa"/>
            <w:gridSpan w:val="7"/>
            <w:tcBorders>
              <w:bottom w:val="double" w:sz="4" w:space="0" w:color="FFFFFF" w:themeColor="background1"/>
            </w:tcBorders>
            <w:vAlign w:val="center"/>
          </w:tcPr>
          <w:p w:rsidR="000D712E" w:rsidRPr="000D712E" w:rsidRDefault="000D712E" w:rsidP="000D712E">
            <w:pPr>
              <w:autoSpaceDE w:val="0"/>
              <w:autoSpaceDN w:val="0"/>
              <w:adjustRightInd w:val="0"/>
              <w:jc w:val="center"/>
              <w:rPr>
                <w:sz w:val="20"/>
                <w:szCs w:val="20"/>
                <w:lang w:val="kk-KZ"/>
              </w:rPr>
            </w:pPr>
            <w:r>
              <w:rPr>
                <w:sz w:val="20"/>
                <w:szCs w:val="20"/>
                <w:lang w:val="kk-KZ"/>
              </w:rPr>
              <w:t>0,7</w:t>
            </w:r>
          </w:p>
        </w:tc>
        <w:tc>
          <w:tcPr>
            <w:tcW w:w="1809" w:type="dxa"/>
            <w:gridSpan w:val="8"/>
            <w:tcBorders>
              <w:bottom w:val="double" w:sz="4" w:space="0" w:color="FFFFFF" w:themeColor="background1"/>
            </w:tcBorders>
            <w:vAlign w:val="center"/>
          </w:tcPr>
          <w:p w:rsidR="000D712E" w:rsidRPr="000D712E" w:rsidRDefault="000D712E" w:rsidP="000D712E">
            <w:pPr>
              <w:autoSpaceDE w:val="0"/>
              <w:autoSpaceDN w:val="0"/>
              <w:adjustRightInd w:val="0"/>
              <w:jc w:val="center"/>
              <w:rPr>
                <w:sz w:val="20"/>
                <w:szCs w:val="20"/>
                <w:lang w:val="kk-KZ"/>
              </w:rPr>
            </w:pPr>
            <w:r>
              <w:rPr>
                <w:sz w:val="20"/>
                <w:szCs w:val="20"/>
                <w:lang w:val="kk-KZ"/>
              </w:rPr>
              <w:t>1,0</w:t>
            </w:r>
          </w:p>
        </w:tc>
        <w:tc>
          <w:tcPr>
            <w:tcW w:w="1698" w:type="dxa"/>
            <w:gridSpan w:val="8"/>
            <w:tcBorders>
              <w:bottom w:val="double" w:sz="4" w:space="0" w:color="FFFFFF" w:themeColor="background1"/>
            </w:tcBorders>
            <w:vAlign w:val="center"/>
          </w:tcPr>
          <w:p w:rsidR="000D712E" w:rsidRPr="000D712E" w:rsidRDefault="000D712E" w:rsidP="000D712E">
            <w:pPr>
              <w:autoSpaceDE w:val="0"/>
              <w:autoSpaceDN w:val="0"/>
              <w:adjustRightInd w:val="0"/>
              <w:jc w:val="center"/>
              <w:rPr>
                <w:sz w:val="20"/>
                <w:szCs w:val="20"/>
                <w:lang w:val="kk-KZ"/>
              </w:rPr>
            </w:pPr>
            <w:r>
              <w:rPr>
                <w:sz w:val="20"/>
                <w:szCs w:val="20"/>
                <w:lang w:val="kk-KZ"/>
              </w:rPr>
              <w:t>1</w:t>
            </w:r>
            <w:r>
              <w:rPr>
                <w:sz w:val="20"/>
                <w:szCs w:val="20"/>
              </w:rPr>
              <w:t>,</w:t>
            </w:r>
            <w:r>
              <w:rPr>
                <w:sz w:val="20"/>
                <w:szCs w:val="20"/>
                <w:lang w:val="kk-KZ"/>
              </w:rPr>
              <w:t>7</w:t>
            </w:r>
          </w:p>
        </w:tc>
      </w:tr>
    </w:tbl>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Pr="006C0E2F" w:rsidRDefault="000D712E" w:rsidP="006C0E2F">
      <w:pPr>
        <w:autoSpaceDE w:val="0"/>
        <w:autoSpaceDN w:val="0"/>
        <w:adjustRightInd w:val="0"/>
        <w:ind w:firstLine="567"/>
        <w:jc w:val="center"/>
        <w:rPr>
          <w:i/>
          <w:sz w:val="24"/>
          <w:lang w:val="en-US"/>
        </w:rPr>
      </w:pPr>
      <w:r w:rsidRPr="009856ED">
        <w:rPr>
          <w:i/>
          <w:sz w:val="24"/>
          <w:lang w:val="kk-KZ"/>
        </w:rPr>
        <w:lastRenderedPageBreak/>
        <w:t xml:space="preserve">Окончание таблицы </w:t>
      </w:r>
      <w:r>
        <w:rPr>
          <w:i/>
          <w:sz w:val="24"/>
          <w:lang w:val="en-US"/>
        </w:rPr>
        <w:t>4</w:t>
      </w:r>
    </w:p>
    <w:tbl>
      <w:tblPr>
        <w:tblStyle w:val="aa"/>
        <w:tblW w:w="0" w:type="auto"/>
        <w:tblLayout w:type="fixed"/>
        <w:tblLook w:val="04A0" w:firstRow="1" w:lastRow="0" w:firstColumn="1" w:lastColumn="0" w:noHBand="0" w:noVBand="1"/>
      </w:tblPr>
      <w:tblGrid>
        <w:gridCol w:w="1555"/>
        <w:gridCol w:w="425"/>
        <w:gridCol w:w="567"/>
        <w:gridCol w:w="418"/>
        <w:gridCol w:w="434"/>
        <w:gridCol w:w="424"/>
        <w:gridCol w:w="567"/>
        <w:gridCol w:w="425"/>
        <w:gridCol w:w="283"/>
        <w:gridCol w:w="284"/>
        <w:gridCol w:w="480"/>
        <w:gridCol w:w="406"/>
        <w:gridCol w:w="404"/>
        <w:gridCol w:w="407"/>
        <w:gridCol w:w="400"/>
        <w:gridCol w:w="401"/>
        <w:gridCol w:w="400"/>
        <w:gridCol w:w="401"/>
        <w:gridCol w:w="400"/>
        <w:gridCol w:w="459"/>
        <w:gridCol w:w="459"/>
        <w:gridCol w:w="486"/>
        <w:gridCol w:w="432"/>
        <w:gridCol w:w="459"/>
        <w:gridCol w:w="459"/>
        <w:gridCol w:w="459"/>
        <w:gridCol w:w="459"/>
        <w:gridCol w:w="413"/>
        <w:gridCol w:w="413"/>
        <w:gridCol w:w="413"/>
      </w:tblGrid>
      <w:tr w:rsidR="000D712E" w:rsidRPr="002C1406" w:rsidTr="006C0E2F">
        <w:trPr>
          <w:trHeight w:val="454"/>
        </w:trPr>
        <w:tc>
          <w:tcPr>
            <w:tcW w:w="1555" w:type="dxa"/>
            <w:vMerge w:val="restart"/>
            <w:vAlign w:val="center"/>
          </w:tcPr>
          <w:p w:rsidR="000D712E" w:rsidRPr="002D377B" w:rsidRDefault="000D712E" w:rsidP="006C0E2F">
            <w:pPr>
              <w:autoSpaceDE w:val="0"/>
              <w:autoSpaceDN w:val="0"/>
              <w:adjustRightInd w:val="0"/>
              <w:ind w:left="-120" w:right="-109"/>
              <w:jc w:val="center"/>
              <w:rPr>
                <w:sz w:val="18"/>
                <w:szCs w:val="18"/>
              </w:rPr>
            </w:pPr>
            <w:r w:rsidRPr="002D377B">
              <w:rPr>
                <w:sz w:val="18"/>
                <w:szCs w:val="18"/>
              </w:rPr>
              <w:t>Между</w:t>
            </w:r>
          </w:p>
        </w:tc>
        <w:tc>
          <w:tcPr>
            <w:tcW w:w="425" w:type="dxa"/>
            <w:vMerge w:val="restart"/>
            <w:textDirection w:val="btLr"/>
            <w:vAlign w:val="center"/>
          </w:tcPr>
          <w:p w:rsidR="000D712E" w:rsidRPr="002D377B" w:rsidRDefault="000D712E" w:rsidP="006C0E2F">
            <w:pPr>
              <w:autoSpaceDE w:val="0"/>
              <w:autoSpaceDN w:val="0"/>
              <w:adjustRightInd w:val="0"/>
              <w:ind w:left="-120" w:right="-109"/>
              <w:jc w:val="center"/>
              <w:rPr>
                <w:sz w:val="18"/>
                <w:szCs w:val="18"/>
              </w:rPr>
            </w:pPr>
            <w:r w:rsidRPr="002D377B">
              <w:rPr>
                <w:sz w:val="18"/>
                <w:szCs w:val="18"/>
              </w:rPr>
              <w:t>Степень загрязнения</w:t>
            </w:r>
          </w:p>
        </w:tc>
        <w:tc>
          <w:tcPr>
            <w:tcW w:w="12012" w:type="dxa"/>
            <w:gridSpan w:val="28"/>
            <w:vAlign w:val="center"/>
          </w:tcPr>
          <w:p w:rsidR="000D712E" w:rsidRPr="002D377B" w:rsidRDefault="000D712E" w:rsidP="006C0E2F">
            <w:pPr>
              <w:autoSpaceDE w:val="0"/>
              <w:autoSpaceDN w:val="0"/>
              <w:adjustRightInd w:val="0"/>
              <w:ind w:left="-120" w:right="-109"/>
              <w:jc w:val="center"/>
              <w:rPr>
                <w:sz w:val="18"/>
                <w:szCs w:val="18"/>
              </w:rPr>
            </w:pPr>
            <w:r w:rsidRPr="002D377B">
              <w:rPr>
                <w:sz w:val="18"/>
                <w:szCs w:val="18"/>
              </w:rPr>
              <w:t>Расстояние, мм</w:t>
            </w:r>
          </w:p>
        </w:tc>
      </w:tr>
      <w:tr w:rsidR="000D712E" w:rsidRPr="002C1406" w:rsidTr="006C0E2F">
        <w:trPr>
          <w:trHeight w:val="454"/>
        </w:trPr>
        <w:tc>
          <w:tcPr>
            <w:tcW w:w="1555" w:type="dxa"/>
            <w:vMerge/>
            <w:vAlign w:val="center"/>
          </w:tcPr>
          <w:p w:rsidR="000D712E" w:rsidRPr="002D377B" w:rsidRDefault="000D712E" w:rsidP="006C0E2F">
            <w:pPr>
              <w:autoSpaceDE w:val="0"/>
              <w:autoSpaceDN w:val="0"/>
              <w:adjustRightInd w:val="0"/>
              <w:ind w:left="-120" w:right="-109"/>
              <w:jc w:val="center"/>
              <w:rPr>
                <w:sz w:val="18"/>
                <w:szCs w:val="18"/>
                <w:lang w:val="ru-KZ"/>
              </w:rPr>
            </w:pPr>
          </w:p>
        </w:tc>
        <w:tc>
          <w:tcPr>
            <w:tcW w:w="425" w:type="dxa"/>
            <w:vMerge/>
            <w:vAlign w:val="center"/>
          </w:tcPr>
          <w:p w:rsidR="000D712E" w:rsidRPr="002D377B" w:rsidRDefault="000D712E" w:rsidP="006C0E2F">
            <w:pPr>
              <w:autoSpaceDE w:val="0"/>
              <w:autoSpaceDN w:val="0"/>
              <w:adjustRightInd w:val="0"/>
              <w:ind w:left="-120" w:right="-109"/>
              <w:jc w:val="center"/>
              <w:rPr>
                <w:sz w:val="18"/>
                <w:szCs w:val="18"/>
                <w:lang w:val="ru-KZ"/>
              </w:rPr>
            </w:pPr>
          </w:p>
        </w:tc>
        <w:tc>
          <w:tcPr>
            <w:tcW w:w="1843" w:type="dxa"/>
            <w:gridSpan w:val="4"/>
            <w:vAlign w:val="center"/>
          </w:tcPr>
          <w:p w:rsidR="000D712E" w:rsidRPr="009856ED" w:rsidRDefault="000D712E" w:rsidP="006C0E2F">
            <w:pPr>
              <w:autoSpaceDE w:val="0"/>
              <w:autoSpaceDN w:val="0"/>
              <w:adjustRightInd w:val="0"/>
              <w:ind w:left="-120" w:right="-109"/>
              <w:jc w:val="center"/>
              <w:rPr>
                <w:sz w:val="18"/>
                <w:szCs w:val="18"/>
                <w:vertAlign w:val="superscript"/>
              </w:rPr>
            </w:pPr>
            <w:r w:rsidRPr="002D377B">
              <w:rPr>
                <w:sz w:val="18"/>
                <w:szCs w:val="18"/>
                <w:lang w:val="ru-KZ"/>
              </w:rPr>
              <w:t>≤</w:t>
            </w:r>
            <w:r w:rsidRPr="002D377B">
              <w:rPr>
                <w:sz w:val="18"/>
                <w:szCs w:val="18"/>
              </w:rPr>
              <w:t xml:space="preserve"> 35 В постоянного тока </w:t>
            </w:r>
            <w:r w:rsidRPr="009856ED">
              <w:rPr>
                <w:sz w:val="20"/>
                <w:szCs w:val="20"/>
                <w:vertAlign w:val="superscript"/>
                <w:lang w:val="en-US"/>
              </w:rPr>
              <w:t>a</w:t>
            </w:r>
            <w:r w:rsidRPr="009856ED">
              <w:rPr>
                <w:sz w:val="20"/>
                <w:szCs w:val="20"/>
                <w:vertAlign w:val="superscript"/>
              </w:rPr>
              <w:t xml:space="preserve">, </w:t>
            </w:r>
            <w:r w:rsidRPr="009856ED">
              <w:rPr>
                <w:sz w:val="20"/>
                <w:szCs w:val="20"/>
                <w:vertAlign w:val="superscript"/>
                <w:lang w:val="en-US"/>
              </w:rPr>
              <w:t>d</w:t>
            </w:r>
            <w:r w:rsidRPr="009856ED">
              <w:rPr>
                <w:sz w:val="20"/>
                <w:szCs w:val="20"/>
                <w:vertAlign w:val="superscript"/>
              </w:rPr>
              <w:t xml:space="preserve">, </w:t>
            </w:r>
            <w:r w:rsidRPr="009856ED">
              <w:rPr>
                <w:sz w:val="20"/>
                <w:szCs w:val="20"/>
                <w:vertAlign w:val="superscript"/>
                <w:lang w:val="en-US"/>
              </w:rPr>
              <w:t>e</w:t>
            </w:r>
          </w:p>
        </w:tc>
        <w:tc>
          <w:tcPr>
            <w:tcW w:w="1559" w:type="dxa"/>
            <w:gridSpan w:val="4"/>
          </w:tcPr>
          <w:p w:rsidR="000D712E" w:rsidRPr="002D377B" w:rsidRDefault="000D712E" w:rsidP="006C0E2F">
            <w:pPr>
              <w:autoSpaceDE w:val="0"/>
              <w:autoSpaceDN w:val="0"/>
              <w:adjustRightInd w:val="0"/>
              <w:ind w:left="-120" w:right="-109"/>
              <w:jc w:val="center"/>
              <w:rPr>
                <w:sz w:val="18"/>
                <w:szCs w:val="18"/>
                <w:lang w:val="ru-KZ"/>
              </w:rPr>
            </w:pPr>
            <w:r w:rsidRPr="002D377B">
              <w:rPr>
                <w:sz w:val="18"/>
                <w:szCs w:val="18"/>
              </w:rPr>
              <w:t>100 В постоянного тока</w:t>
            </w:r>
            <w:r w:rsidRPr="009856ED">
              <w:rPr>
                <w:sz w:val="20"/>
                <w:szCs w:val="20"/>
              </w:rPr>
              <w:t xml:space="preserve"> </w:t>
            </w:r>
            <w:r w:rsidRPr="009856ED">
              <w:rPr>
                <w:sz w:val="20"/>
                <w:szCs w:val="20"/>
                <w:vertAlign w:val="superscript"/>
                <w:lang w:val="en-US"/>
              </w:rPr>
              <w:t>a</w:t>
            </w:r>
          </w:p>
        </w:tc>
        <w:tc>
          <w:tcPr>
            <w:tcW w:w="1697" w:type="dxa"/>
            <w:gridSpan w:val="4"/>
          </w:tcPr>
          <w:p w:rsidR="000D712E" w:rsidRPr="002D377B" w:rsidRDefault="000D712E" w:rsidP="006C0E2F">
            <w:pPr>
              <w:autoSpaceDE w:val="0"/>
              <w:autoSpaceDN w:val="0"/>
              <w:adjustRightInd w:val="0"/>
              <w:ind w:left="-120" w:right="-109"/>
              <w:jc w:val="center"/>
              <w:rPr>
                <w:sz w:val="18"/>
                <w:szCs w:val="18"/>
                <w:lang w:val="ru-KZ"/>
              </w:rPr>
            </w:pPr>
            <w:r w:rsidRPr="002D377B">
              <w:rPr>
                <w:sz w:val="18"/>
                <w:szCs w:val="18"/>
                <w:lang w:val="en-US"/>
              </w:rPr>
              <w:t>150</w:t>
            </w:r>
            <w:r w:rsidRPr="002D377B">
              <w:rPr>
                <w:sz w:val="18"/>
                <w:szCs w:val="18"/>
              </w:rPr>
              <w:t xml:space="preserve"> В постоянного тока </w:t>
            </w:r>
            <w:r w:rsidRPr="009856ED">
              <w:rPr>
                <w:sz w:val="20"/>
                <w:szCs w:val="20"/>
                <w:vertAlign w:val="superscript"/>
                <w:lang w:val="en-US"/>
              </w:rPr>
              <w:t>a</w:t>
            </w:r>
          </w:p>
        </w:tc>
        <w:tc>
          <w:tcPr>
            <w:tcW w:w="1602" w:type="dxa"/>
            <w:gridSpan w:val="4"/>
          </w:tcPr>
          <w:p w:rsidR="000D712E" w:rsidRPr="002D377B" w:rsidRDefault="000D712E" w:rsidP="006C0E2F">
            <w:pPr>
              <w:autoSpaceDE w:val="0"/>
              <w:autoSpaceDN w:val="0"/>
              <w:adjustRightInd w:val="0"/>
              <w:ind w:left="-120" w:right="-109"/>
              <w:jc w:val="center"/>
              <w:rPr>
                <w:sz w:val="18"/>
                <w:szCs w:val="18"/>
                <w:lang w:val="ru-KZ"/>
              </w:rPr>
            </w:pPr>
            <w:r w:rsidRPr="002D377B">
              <w:rPr>
                <w:sz w:val="18"/>
                <w:szCs w:val="18"/>
              </w:rPr>
              <w:t xml:space="preserve">300 В постоянного тока </w:t>
            </w:r>
            <w:r w:rsidRPr="009856ED">
              <w:rPr>
                <w:sz w:val="20"/>
                <w:szCs w:val="20"/>
                <w:vertAlign w:val="superscript"/>
                <w:lang w:val="en-US"/>
              </w:rPr>
              <w:t>a</w:t>
            </w:r>
          </w:p>
        </w:tc>
        <w:tc>
          <w:tcPr>
            <w:tcW w:w="1804" w:type="dxa"/>
            <w:gridSpan w:val="4"/>
          </w:tcPr>
          <w:p w:rsidR="000D712E" w:rsidRPr="002D377B" w:rsidRDefault="000D712E" w:rsidP="006C0E2F">
            <w:pPr>
              <w:autoSpaceDE w:val="0"/>
              <w:autoSpaceDN w:val="0"/>
              <w:adjustRightInd w:val="0"/>
              <w:ind w:left="-120" w:right="-109"/>
              <w:jc w:val="center"/>
              <w:rPr>
                <w:sz w:val="18"/>
                <w:szCs w:val="18"/>
                <w:lang w:val="ru-KZ"/>
              </w:rPr>
            </w:pPr>
            <w:r w:rsidRPr="002D377B">
              <w:rPr>
                <w:sz w:val="18"/>
                <w:szCs w:val="18"/>
              </w:rPr>
              <w:t xml:space="preserve">600 В постоянного тока </w:t>
            </w:r>
            <w:r w:rsidRPr="009856ED">
              <w:rPr>
                <w:sz w:val="20"/>
                <w:szCs w:val="20"/>
                <w:vertAlign w:val="superscript"/>
                <w:lang w:val="en-US"/>
              </w:rPr>
              <w:t>a</w:t>
            </w:r>
          </w:p>
        </w:tc>
        <w:tc>
          <w:tcPr>
            <w:tcW w:w="1809" w:type="dxa"/>
            <w:gridSpan w:val="4"/>
          </w:tcPr>
          <w:p w:rsidR="000D712E" w:rsidRPr="002D377B" w:rsidRDefault="000D712E" w:rsidP="006C0E2F">
            <w:pPr>
              <w:autoSpaceDE w:val="0"/>
              <w:autoSpaceDN w:val="0"/>
              <w:adjustRightInd w:val="0"/>
              <w:ind w:left="-120" w:right="-109"/>
              <w:jc w:val="center"/>
              <w:rPr>
                <w:sz w:val="18"/>
                <w:szCs w:val="18"/>
                <w:lang w:val="ru-KZ"/>
              </w:rPr>
            </w:pPr>
            <w:r w:rsidRPr="002D377B">
              <w:rPr>
                <w:sz w:val="18"/>
                <w:szCs w:val="18"/>
              </w:rPr>
              <w:t xml:space="preserve">1000 В постоянного тока </w:t>
            </w:r>
            <w:r w:rsidRPr="009856ED">
              <w:rPr>
                <w:sz w:val="20"/>
                <w:szCs w:val="20"/>
                <w:vertAlign w:val="superscript"/>
                <w:lang w:val="en-US"/>
              </w:rPr>
              <w:t>a</w:t>
            </w:r>
          </w:p>
        </w:tc>
        <w:tc>
          <w:tcPr>
            <w:tcW w:w="1698" w:type="dxa"/>
            <w:gridSpan w:val="4"/>
          </w:tcPr>
          <w:p w:rsidR="000D712E" w:rsidRPr="002D377B" w:rsidRDefault="000D712E" w:rsidP="006C0E2F">
            <w:pPr>
              <w:autoSpaceDE w:val="0"/>
              <w:autoSpaceDN w:val="0"/>
              <w:adjustRightInd w:val="0"/>
              <w:ind w:left="-120" w:right="-109"/>
              <w:jc w:val="center"/>
              <w:rPr>
                <w:sz w:val="18"/>
                <w:szCs w:val="18"/>
                <w:lang w:val="ru-KZ"/>
              </w:rPr>
            </w:pPr>
            <w:r w:rsidRPr="002D377B">
              <w:rPr>
                <w:sz w:val="18"/>
                <w:szCs w:val="18"/>
                <w:lang w:val="en-US"/>
              </w:rPr>
              <w:t>1500</w:t>
            </w:r>
            <w:r w:rsidRPr="002D377B">
              <w:rPr>
                <w:sz w:val="18"/>
                <w:szCs w:val="18"/>
              </w:rPr>
              <w:t xml:space="preserve"> В постоянного тока</w:t>
            </w:r>
            <w:r w:rsidRPr="009856ED">
              <w:rPr>
                <w:sz w:val="20"/>
                <w:szCs w:val="20"/>
                <w:vertAlign w:val="superscript"/>
                <w:lang w:val="en-US"/>
              </w:rPr>
              <w:t xml:space="preserve"> a</w:t>
            </w:r>
          </w:p>
        </w:tc>
      </w:tr>
      <w:tr w:rsidR="000D712E" w:rsidRPr="002C1406" w:rsidTr="006C0E2F">
        <w:trPr>
          <w:trHeight w:val="454"/>
        </w:trPr>
        <w:tc>
          <w:tcPr>
            <w:tcW w:w="1555" w:type="dxa"/>
            <w:vMerge/>
            <w:vAlign w:val="center"/>
          </w:tcPr>
          <w:p w:rsidR="000D712E" w:rsidRPr="002D377B" w:rsidRDefault="000D712E" w:rsidP="006C0E2F">
            <w:pPr>
              <w:autoSpaceDE w:val="0"/>
              <w:autoSpaceDN w:val="0"/>
              <w:adjustRightInd w:val="0"/>
              <w:ind w:left="-120" w:right="-109"/>
              <w:jc w:val="center"/>
              <w:rPr>
                <w:sz w:val="18"/>
                <w:szCs w:val="18"/>
                <w:lang w:val="ru-KZ"/>
              </w:rPr>
            </w:pPr>
          </w:p>
        </w:tc>
        <w:tc>
          <w:tcPr>
            <w:tcW w:w="425" w:type="dxa"/>
            <w:vMerge/>
            <w:vAlign w:val="center"/>
          </w:tcPr>
          <w:p w:rsidR="000D712E" w:rsidRPr="002D377B" w:rsidRDefault="000D712E" w:rsidP="006C0E2F">
            <w:pPr>
              <w:autoSpaceDE w:val="0"/>
              <w:autoSpaceDN w:val="0"/>
              <w:adjustRightInd w:val="0"/>
              <w:ind w:left="-120" w:right="-109"/>
              <w:jc w:val="center"/>
              <w:rPr>
                <w:sz w:val="18"/>
                <w:szCs w:val="18"/>
                <w:lang w:val="ru-KZ"/>
              </w:rPr>
            </w:pPr>
          </w:p>
        </w:tc>
        <w:tc>
          <w:tcPr>
            <w:tcW w:w="567" w:type="dxa"/>
            <w:vMerge w:val="restart"/>
            <w:vAlign w:val="center"/>
          </w:tcPr>
          <w:p w:rsidR="000D712E" w:rsidRPr="002D377B" w:rsidRDefault="000D712E" w:rsidP="006C0E2F">
            <w:pPr>
              <w:autoSpaceDE w:val="0"/>
              <w:autoSpaceDN w:val="0"/>
              <w:adjustRightInd w:val="0"/>
              <w:ind w:left="-120" w:right="-109"/>
              <w:jc w:val="center"/>
              <w:rPr>
                <w:sz w:val="18"/>
                <w:szCs w:val="18"/>
                <w:lang w:val="en-US"/>
              </w:rPr>
            </w:pPr>
            <w:r w:rsidRPr="002D377B">
              <w:rPr>
                <w:sz w:val="18"/>
                <w:szCs w:val="18"/>
                <w:lang w:val="en-US"/>
              </w:rPr>
              <w:t>cl</w:t>
            </w:r>
          </w:p>
        </w:tc>
        <w:tc>
          <w:tcPr>
            <w:tcW w:w="1276" w:type="dxa"/>
            <w:gridSpan w:val="3"/>
            <w:vAlign w:val="center"/>
          </w:tcPr>
          <w:p w:rsidR="000D712E" w:rsidRPr="002D377B" w:rsidRDefault="000D712E" w:rsidP="006C0E2F">
            <w:pPr>
              <w:autoSpaceDE w:val="0"/>
              <w:autoSpaceDN w:val="0"/>
              <w:adjustRightInd w:val="0"/>
              <w:ind w:left="-120" w:right="-109"/>
              <w:jc w:val="center"/>
              <w:rPr>
                <w:sz w:val="18"/>
                <w:szCs w:val="18"/>
                <w:lang w:val="en-US"/>
              </w:rPr>
            </w:pPr>
            <w:proofErr w:type="spellStart"/>
            <w:r w:rsidRPr="002D377B">
              <w:rPr>
                <w:sz w:val="18"/>
                <w:szCs w:val="18"/>
                <w:lang w:val="en-US"/>
              </w:rPr>
              <w:t>cr</w:t>
            </w:r>
            <w:proofErr w:type="spellEnd"/>
          </w:p>
        </w:tc>
        <w:tc>
          <w:tcPr>
            <w:tcW w:w="567" w:type="dxa"/>
            <w:vMerge w:val="restart"/>
            <w:vAlign w:val="center"/>
          </w:tcPr>
          <w:p w:rsidR="000D712E" w:rsidRPr="002D377B" w:rsidRDefault="000D712E" w:rsidP="006C0E2F">
            <w:pPr>
              <w:autoSpaceDE w:val="0"/>
              <w:autoSpaceDN w:val="0"/>
              <w:adjustRightInd w:val="0"/>
              <w:ind w:left="-120" w:right="-109"/>
              <w:jc w:val="center"/>
              <w:rPr>
                <w:sz w:val="18"/>
                <w:szCs w:val="18"/>
                <w:lang w:val="ru-KZ"/>
              </w:rPr>
            </w:pPr>
            <w:r w:rsidRPr="002D377B">
              <w:rPr>
                <w:sz w:val="18"/>
                <w:szCs w:val="18"/>
                <w:lang w:val="en-US"/>
              </w:rPr>
              <w:t>cl</w:t>
            </w:r>
          </w:p>
        </w:tc>
        <w:tc>
          <w:tcPr>
            <w:tcW w:w="992" w:type="dxa"/>
            <w:gridSpan w:val="3"/>
            <w:vAlign w:val="center"/>
          </w:tcPr>
          <w:p w:rsidR="000D712E" w:rsidRPr="002D377B" w:rsidRDefault="000D712E" w:rsidP="006C0E2F">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c>
          <w:tcPr>
            <w:tcW w:w="480" w:type="dxa"/>
            <w:vMerge w:val="restart"/>
            <w:vAlign w:val="center"/>
          </w:tcPr>
          <w:p w:rsidR="000D712E" w:rsidRPr="002D377B" w:rsidRDefault="000D712E" w:rsidP="006C0E2F">
            <w:pPr>
              <w:autoSpaceDE w:val="0"/>
              <w:autoSpaceDN w:val="0"/>
              <w:adjustRightInd w:val="0"/>
              <w:ind w:left="-120" w:right="-109"/>
              <w:jc w:val="center"/>
              <w:rPr>
                <w:sz w:val="18"/>
                <w:szCs w:val="18"/>
                <w:lang w:val="ru-KZ"/>
              </w:rPr>
            </w:pPr>
            <w:r w:rsidRPr="002D377B">
              <w:rPr>
                <w:sz w:val="18"/>
                <w:szCs w:val="18"/>
                <w:lang w:val="en-US"/>
              </w:rPr>
              <w:t>cl</w:t>
            </w:r>
          </w:p>
        </w:tc>
        <w:tc>
          <w:tcPr>
            <w:tcW w:w="1217" w:type="dxa"/>
            <w:gridSpan w:val="3"/>
            <w:vAlign w:val="center"/>
          </w:tcPr>
          <w:p w:rsidR="000D712E" w:rsidRPr="002D377B" w:rsidRDefault="000D712E" w:rsidP="006C0E2F">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c>
          <w:tcPr>
            <w:tcW w:w="400" w:type="dxa"/>
            <w:vMerge w:val="restart"/>
            <w:vAlign w:val="center"/>
          </w:tcPr>
          <w:p w:rsidR="000D712E" w:rsidRPr="002D377B" w:rsidRDefault="000D712E" w:rsidP="006C0E2F">
            <w:pPr>
              <w:autoSpaceDE w:val="0"/>
              <w:autoSpaceDN w:val="0"/>
              <w:adjustRightInd w:val="0"/>
              <w:ind w:left="-120" w:right="-109"/>
              <w:jc w:val="center"/>
              <w:rPr>
                <w:sz w:val="18"/>
                <w:szCs w:val="18"/>
                <w:lang w:val="ru-KZ"/>
              </w:rPr>
            </w:pPr>
            <w:r w:rsidRPr="002D377B">
              <w:rPr>
                <w:sz w:val="18"/>
                <w:szCs w:val="18"/>
                <w:lang w:val="en-US"/>
              </w:rPr>
              <w:t>cl</w:t>
            </w:r>
          </w:p>
        </w:tc>
        <w:tc>
          <w:tcPr>
            <w:tcW w:w="1202" w:type="dxa"/>
            <w:gridSpan w:val="3"/>
            <w:vAlign w:val="center"/>
          </w:tcPr>
          <w:p w:rsidR="000D712E" w:rsidRPr="002D377B" w:rsidRDefault="000D712E" w:rsidP="006C0E2F">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c>
          <w:tcPr>
            <w:tcW w:w="400" w:type="dxa"/>
            <w:vMerge w:val="restart"/>
            <w:vAlign w:val="center"/>
          </w:tcPr>
          <w:p w:rsidR="000D712E" w:rsidRPr="002D377B" w:rsidRDefault="000D712E" w:rsidP="006C0E2F">
            <w:pPr>
              <w:autoSpaceDE w:val="0"/>
              <w:autoSpaceDN w:val="0"/>
              <w:adjustRightInd w:val="0"/>
              <w:ind w:left="-120" w:right="-109"/>
              <w:jc w:val="center"/>
              <w:rPr>
                <w:sz w:val="18"/>
                <w:szCs w:val="18"/>
                <w:lang w:val="ru-KZ"/>
              </w:rPr>
            </w:pPr>
            <w:r w:rsidRPr="002D377B">
              <w:rPr>
                <w:sz w:val="18"/>
                <w:szCs w:val="18"/>
                <w:lang w:val="en-US"/>
              </w:rPr>
              <w:t>cl</w:t>
            </w:r>
          </w:p>
        </w:tc>
        <w:tc>
          <w:tcPr>
            <w:tcW w:w="1404" w:type="dxa"/>
            <w:gridSpan w:val="3"/>
            <w:vAlign w:val="center"/>
          </w:tcPr>
          <w:p w:rsidR="000D712E" w:rsidRPr="002D377B" w:rsidRDefault="000D712E" w:rsidP="006C0E2F">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c>
          <w:tcPr>
            <w:tcW w:w="432" w:type="dxa"/>
            <w:vMerge w:val="restart"/>
            <w:vAlign w:val="center"/>
          </w:tcPr>
          <w:p w:rsidR="000D712E" w:rsidRPr="002D377B" w:rsidRDefault="000D712E" w:rsidP="006C0E2F">
            <w:pPr>
              <w:autoSpaceDE w:val="0"/>
              <w:autoSpaceDN w:val="0"/>
              <w:adjustRightInd w:val="0"/>
              <w:ind w:left="-120" w:right="-109"/>
              <w:jc w:val="center"/>
              <w:rPr>
                <w:sz w:val="18"/>
                <w:szCs w:val="18"/>
                <w:lang w:val="ru-KZ"/>
              </w:rPr>
            </w:pPr>
            <w:r w:rsidRPr="002D377B">
              <w:rPr>
                <w:sz w:val="18"/>
                <w:szCs w:val="18"/>
                <w:lang w:val="en-US"/>
              </w:rPr>
              <w:t>cl</w:t>
            </w:r>
          </w:p>
        </w:tc>
        <w:tc>
          <w:tcPr>
            <w:tcW w:w="1377" w:type="dxa"/>
            <w:gridSpan w:val="3"/>
            <w:vAlign w:val="center"/>
          </w:tcPr>
          <w:p w:rsidR="000D712E" w:rsidRPr="002D377B" w:rsidRDefault="000D712E" w:rsidP="006C0E2F">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c>
          <w:tcPr>
            <w:tcW w:w="459" w:type="dxa"/>
            <w:vMerge w:val="restart"/>
            <w:vAlign w:val="center"/>
          </w:tcPr>
          <w:p w:rsidR="000D712E" w:rsidRPr="002D377B" w:rsidRDefault="000D712E" w:rsidP="006C0E2F">
            <w:pPr>
              <w:autoSpaceDE w:val="0"/>
              <w:autoSpaceDN w:val="0"/>
              <w:adjustRightInd w:val="0"/>
              <w:ind w:left="-120" w:right="-109"/>
              <w:jc w:val="center"/>
              <w:rPr>
                <w:sz w:val="18"/>
                <w:szCs w:val="18"/>
                <w:lang w:val="ru-KZ"/>
              </w:rPr>
            </w:pPr>
            <w:r w:rsidRPr="002D377B">
              <w:rPr>
                <w:sz w:val="18"/>
                <w:szCs w:val="18"/>
                <w:lang w:val="en-US"/>
              </w:rPr>
              <w:t>cl</w:t>
            </w:r>
          </w:p>
        </w:tc>
        <w:tc>
          <w:tcPr>
            <w:tcW w:w="1239" w:type="dxa"/>
            <w:gridSpan w:val="3"/>
            <w:vAlign w:val="center"/>
          </w:tcPr>
          <w:p w:rsidR="000D712E" w:rsidRPr="002D377B" w:rsidRDefault="000D712E" w:rsidP="006C0E2F">
            <w:pPr>
              <w:autoSpaceDE w:val="0"/>
              <w:autoSpaceDN w:val="0"/>
              <w:adjustRightInd w:val="0"/>
              <w:ind w:left="-120" w:right="-109"/>
              <w:jc w:val="center"/>
              <w:rPr>
                <w:sz w:val="18"/>
                <w:szCs w:val="18"/>
                <w:lang w:val="ru-KZ"/>
              </w:rPr>
            </w:pPr>
            <w:proofErr w:type="spellStart"/>
            <w:r w:rsidRPr="002D377B">
              <w:rPr>
                <w:sz w:val="18"/>
                <w:szCs w:val="18"/>
                <w:lang w:val="en-US"/>
              </w:rPr>
              <w:t>cr</w:t>
            </w:r>
            <w:proofErr w:type="spellEnd"/>
          </w:p>
        </w:tc>
      </w:tr>
      <w:tr w:rsidR="000D712E" w:rsidRPr="002C1406" w:rsidTr="006C0E2F">
        <w:trPr>
          <w:trHeight w:val="454"/>
        </w:trPr>
        <w:tc>
          <w:tcPr>
            <w:tcW w:w="1555" w:type="dxa"/>
            <w:vMerge/>
            <w:vAlign w:val="center"/>
          </w:tcPr>
          <w:p w:rsidR="000D712E" w:rsidRPr="002D377B" w:rsidRDefault="000D712E" w:rsidP="006C0E2F">
            <w:pPr>
              <w:autoSpaceDE w:val="0"/>
              <w:autoSpaceDN w:val="0"/>
              <w:adjustRightInd w:val="0"/>
              <w:ind w:left="-120" w:right="-109"/>
              <w:jc w:val="center"/>
              <w:rPr>
                <w:sz w:val="18"/>
                <w:szCs w:val="18"/>
                <w:lang w:val="ru-KZ"/>
              </w:rPr>
            </w:pPr>
          </w:p>
        </w:tc>
        <w:tc>
          <w:tcPr>
            <w:tcW w:w="425" w:type="dxa"/>
            <w:vMerge/>
            <w:vAlign w:val="center"/>
          </w:tcPr>
          <w:p w:rsidR="000D712E" w:rsidRPr="002D377B" w:rsidRDefault="000D712E" w:rsidP="006C0E2F">
            <w:pPr>
              <w:autoSpaceDE w:val="0"/>
              <w:autoSpaceDN w:val="0"/>
              <w:adjustRightInd w:val="0"/>
              <w:ind w:left="-120" w:right="-109"/>
              <w:jc w:val="center"/>
              <w:rPr>
                <w:sz w:val="18"/>
                <w:szCs w:val="18"/>
                <w:lang w:val="ru-KZ"/>
              </w:rPr>
            </w:pPr>
          </w:p>
        </w:tc>
        <w:tc>
          <w:tcPr>
            <w:tcW w:w="567" w:type="dxa"/>
            <w:vMerge/>
            <w:vAlign w:val="center"/>
          </w:tcPr>
          <w:p w:rsidR="000D712E" w:rsidRPr="002D377B" w:rsidRDefault="000D712E" w:rsidP="006C0E2F">
            <w:pPr>
              <w:autoSpaceDE w:val="0"/>
              <w:autoSpaceDN w:val="0"/>
              <w:adjustRightInd w:val="0"/>
              <w:ind w:left="-120" w:right="-109"/>
              <w:jc w:val="center"/>
              <w:rPr>
                <w:sz w:val="18"/>
                <w:szCs w:val="18"/>
                <w:lang w:val="ru-KZ"/>
              </w:rPr>
            </w:pPr>
          </w:p>
        </w:tc>
        <w:tc>
          <w:tcPr>
            <w:tcW w:w="1276" w:type="dxa"/>
            <w:gridSpan w:val="3"/>
            <w:vAlign w:val="center"/>
          </w:tcPr>
          <w:p w:rsidR="000D712E" w:rsidRPr="002D377B" w:rsidRDefault="000D712E" w:rsidP="006C0E2F">
            <w:pPr>
              <w:autoSpaceDE w:val="0"/>
              <w:autoSpaceDN w:val="0"/>
              <w:adjustRightInd w:val="0"/>
              <w:ind w:left="-120" w:right="-109"/>
              <w:jc w:val="center"/>
              <w:rPr>
                <w:sz w:val="18"/>
                <w:szCs w:val="18"/>
                <w:lang w:val="kk-KZ"/>
              </w:rPr>
            </w:pPr>
            <w:r w:rsidRPr="002D377B">
              <w:rPr>
                <w:sz w:val="18"/>
                <w:szCs w:val="18"/>
                <w:lang w:val="kk-KZ"/>
              </w:rPr>
              <w:t>Группа материала</w:t>
            </w:r>
          </w:p>
        </w:tc>
        <w:tc>
          <w:tcPr>
            <w:tcW w:w="567" w:type="dxa"/>
            <w:vMerge/>
            <w:vAlign w:val="center"/>
          </w:tcPr>
          <w:p w:rsidR="000D712E" w:rsidRPr="002D377B" w:rsidRDefault="000D712E" w:rsidP="006C0E2F">
            <w:pPr>
              <w:autoSpaceDE w:val="0"/>
              <w:autoSpaceDN w:val="0"/>
              <w:adjustRightInd w:val="0"/>
              <w:ind w:left="-120" w:right="-109"/>
              <w:jc w:val="center"/>
              <w:rPr>
                <w:sz w:val="18"/>
                <w:szCs w:val="18"/>
                <w:lang w:val="ru-KZ"/>
              </w:rPr>
            </w:pPr>
          </w:p>
        </w:tc>
        <w:tc>
          <w:tcPr>
            <w:tcW w:w="992" w:type="dxa"/>
            <w:gridSpan w:val="3"/>
            <w:vAlign w:val="center"/>
          </w:tcPr>
          <w:p w:rsidR="000D712E" w:rsidRPr="002D377B" w:rsidRDefault="000D712E" w:rsidP="006C0E2F">
            <w:pPr>
              <w:autoSpaceDE w:val="0"/>
              <w:autoSpaceDN w:val="0"/>
              <w:adjustRightInd w:val="0"/>
              <w:ind w:left="-120" w:right="-109"/>
              <w:jc w:val="center"/>
              <w:rPr>
                <w:sz w:val="18"/>
                <w:szCs w:val="18"/>
                <w:lang w:val="ru-KZ"/>
              </w:rPr>
            </w:pPr>
            <w:r w:rsidRPr="002D377B">
              <w:rPr>
                <w:sz w:val="18"/>
                <w:szCs w:val="18"/>
                <w:lang w:val="kk-KZ"/>
              </w:rPr>
              <w:t>Группа материала</w:t>
            </w:r>
          </w:p>
        </w:tc>
        <w:tc>
          <w:tcPr>
            <w:tcW w:w="480" w:type="dxa"/>
            <w:vMerge/>
            <w:vAlign w:val="center"/>
          </w:tcPr>
          <w:p w:rsidR="000D712E" w:rsidRPr="002D377B" w:rsidRDefault="000D712E" w:rsidP="006C0E2F">
            <w:pPr>
              <w:autoSpaceDE w:val="0"/>
              <w:autoSpaceDN w:val="0"/>
              <w:adjustRightInd w:val="0"/>
              <w:ind w:left="-120" w:right="-109"/>
              <w:jc w:val="center"/>
              <w:rPr>
                <w:sz w:val="18"/>
                <w:szCs w:val="18"/>
                <w:lang w:val="ru-KZ"/>
              </w:rPr>
            </w:pPr>
          </w:p>
        </w:tc>
        <w:tc>
          <w:tcPr>
            <w:tcW w:w="1217" w:type="dxa"/>
            <w:gridSpan w:val="3"/>
            <w:vAlign w:val="center"/>
          </w:tcPr>
          <w:p w:rsidR="000D712E" w:rsidRPr="002D377B" w:rsidRDefault="000D712E" w:rsidP="006C0E2F">
            <w:pPr>
              <w:autoSpaceDE w:val="0"/>
              <w:autoSpaceDN w:val="0"/>
              <w:adjustRightInd w:val="0"/>
              <w:ind w:left="-120" w:right="-109"/>
              <w:jc w:val="center"/>
              <w:rPr>
                <w:sz w:val="18"/>
                <w:szCs w:val="18"/>
                <w:lang w:val="ru-KZ"/>
              </w:rPr>
            </w:pPr>
            <w:r w:rsidRPr="002D377B">
              <w:rPr>
                <w:sz w:val="18"/>
                <w:szCs w:val="18"/>
                <w:lang w:val="kk-KZ"/>
              </w:rPr>
              <w:t>Группа материала</w:t>
            </w:r>
          </w:p>
        </w:tc>
        <w:tc>
          <w:tcPr>
            <w:tcW w:w="400" w:type="dxa"/>
            <w:vMerge/>
            <w:vAlign w:val="center"/>
          </w:tcPr>
          <w:p w:rsidR="000D712E" w:rsidRPr="002D377B" w:rsidRDefault="000D712E" w:rsidP="006C0E2F">
            <w:pPr>
              <w:autoSpaceDE w:val="0"/>
              <w:autoSpaceDN w:val="0"/>
              <w:adjustRightInd w:val="0"/>
              <w:ind w:left="-120" w:right="-109"/>
              <w:jc w:val="center"/>
              <w:rPr>
                <w:sz w:val="18"/>
                <w:szCs w:val="18"/>
                <w:lang w:val="ru-KZ"/>
              </w:rPr>
            </w:pPr>
          </w:p>
        </w:tc>
        <w:tc>
          <w:tcPr>
            <w:tcW w:w="1202" w:type="dxa"/>
            <w:gridSpan w:val="3"/>
            <w:vAlign w:val="center"/>
          </w:tcPr>
          <w:p w:rsidR="000D712E" w:rsidRPr="002D377B" w:rsidRDefault="000D712E" w:rsidP="006C0E2F">
            <w:pPr>
              <w:autoSpaceDE w:val="0"/>
              <w:autoSpaceDN w:val="0"/>
              <w:adjustRightInd w:val="0"/>
              <w:ind w:left="-120" w:right="-109"/>
              <w:jc w:val="center"/>
              <w:rPr>
                <w:sz w:val="18"/>
                <w:szCs w:val="18"/>
                <w:lang w:val="ru-KZ"/>
              </w:rPr>
            </w:pPr>
            <w:r w:rsidRPr="002D377B">
              <w:rPr>
                <w:sz w:val="18"/>
                <w:szCs w:val="18"/>
                <w:lang w:val="kk-KZ"/>
              </w:rPr>
              <w:t>Группа материала</w:t>
            </w:r>
          </w:p>
        </w:tc>
        <w:tc>
          <w:tcPr>
            <w:tcW w:w="400" w:type="dxa"/>
            <w:vMerge/>
            <w:vAlign w:val="center"/>
          </w:tcPr>
          <w:p w:rsidR="000D712E" w:rsidRPr="002D377B" w:rsidRDefault="000D712E" w:rsidP="006C0E2F">
            <w:pPr>
              <w:autoSpaceDE w:val="0"/>
              <w:autoSpaceDN w:val="0"/>
              <w:adjustRightInd w:val="0"/>
              <w:ind w:left="-120" w:right="-109"/>
              <w:jc w:val="center"/>
              <w:rPr>
                <w:sz w:val="18"/>
                <w:szCs w:val="18"/>
                <w:lang w:val="ru-KZ"/>
              </w:rPr>
            </w:pPr>
          </w:p>
        </w:tc>
        <w:tc>
          <w:tcPr>
            <w:tcW w:w="1404" w:type="dxa"/>
            <w:gridSpan w:val="3"/>
            <w:vAlign w:val="center"/>
          </w:tcPr>
          <w:p w:rsidR="000D712E" w:rsidRPr="002D377B" w:rsidRDefault="000D712E" w:rsidP="006C0E2F">
            <w:pPr>
              <w:autoSpaceDE w:val="0"/>
              <w:autoSpaceDN w:val="0"/>
              <w:adjustRightInd w:val="0"/>
              <w:ind w:left="-120" w:right="-109"/>
              <w:jc w:val="center"/>
              <w:rPr>
                <w:sz w:val="18"/>
                <w:szCs w:val="18"/>
                <w:lang w:val="ru-KZ"/>
              </w:rPr>
            </w:pPr>
            <w:r w:rsidRPr="002D377B">
              <w:rPr>
                <w:sz w:val="18"/>
                <w:szCs w:val="18"/>
                <w:lang w:val="kk-KZ"/>
              </w:rPr>
              <w:t xml:space="preserve">Группа </w:t>
            </w:r>
            <w:r>
              <w:rPr>
                <w:sz w:val="18"/>
                <w:szCs w:val="18"/>
                <w:lang w:val="en-US"/>
              </w:rPr>
              <w:t xml:space="preserve"> </w:t>
            </w:r>
            <w:r w:rsidRPr="002D377B">
              <w:rPr>
                <w:sz w:val="18"/>
                <w:szCs w:val="18"/>
                <w:lang w:val="kk-KZ"/>
              </w:rPr>
              <w:t>материала</w:t>
            </w:r>
          </w:p>
        </w:tc>
        <w:tc>
          <w:tcPr>
            <w:tcW w:w="432" w:type="dxa"/>
            <w:vMerge/>
            <w:vAlign w:val="center"/>
          </w:tcPr>
          <w:p w:rsidR="000D712E" w:rsidRPr="002D377B" w:rsidRDefault="000D712E" w:rsidP="006C0E2F">
            <w:pPr>
              <w:autoSpaceDE w:val="0"/>
              <w:autoSpaceDN w:val="0"/>
              <w:adjustRightInd w:val="0"/>
              <w:ind w:left="-120" w:right="-109"/>
              <w:jc w:val="center"/>
              <w:rPr>
                <w:sz w:val="18"/>
                <w:szCs w:val="18"/>
                <w:lang w:val="ru-KZ"/>
              </w:rPr>
            </w:pPr>
          </w:p>
        </w:tc>
        <w:tc>
          <w:tcPr>
            <w:tcW w:w="1377" w:type="dxa"/>
            <w:gridSpan w:val="3"/>
            <w:vAlign w:val="center"/>
          </w:tcPr>
          <w:p w:rsidR="000D712E" w:rsidRPr="002D377B" w:rsidRDefault="000D712E" w:rsidP="006C0E2F">
            <w:pPr>
              <w:autoSpaceDE w:val="0"/>
              <w:autoSpaceDN w:val="0"/>
              <w:adjustRightInd w:val="0"/>
              <w:ind w:left="-120" w:right="-109"/>
              <w:jc w:val="center"/>
              <w:rPr>
                <w:sz w:val="18"/>
                <w:szCs w:val="18"/>
                <w:lang w:val="ru-KZ"/>
              </w:rPr>
            </w:pPr>
            <w:r w:rsidRPr="002D377B">
              <w:rPr>
                <w:sz w:val="18"/>
                <w:szCs w:val="18"/>
                <w:lang w:val="kk-KZ"/>
              </w:rPr>
              <w:t xml:space="preserve">Группа </w:t>
            </w:r>
            <w:r>
              <w:rPr>
                <w:sz w:val="18"/>
                <w:szCs w:val="18"/>
                <w:lang w:val="en-US"/>
              </w:rPr>
              <w:t xml:space="preserve"> </w:t>
            </w:r>
            <w:r w:rsidRPr="002D377B">
              <w:rPr>
                <w:sz w:val="18"/>
                <w:szCs w:val="18"/>
                <w:lang w:val="kk-KZ"/>
              </w:rPr>
              <w:t>материала</w:t>
            </w:r>
          </w:p>
        </w:tc>
        <w:tc>
          <w:tcPr>
            <w:tcW w:w="459" w:type="dxa"/>
            <w:vMerge/>
            <w:vAlign w:val="center"/>
          </w:tcPr>
          <w:p w:rsidR="000D712E" w:rsidRPr="002D377B" w:rsidRDefault="000D712E" w:rsidP="006C0E2F">
            <w:pPr>
              <w:autoSpaceDE w:val="0"/>
              <w:autoSpaceDN w:val="0"/>
              <w:adjustRightInd w:val="0"/>
              <w:ind w:left="-120" w:right="-109"/>
              <w:jc w:val="center"/>
              <w:rPr>
                <w:sz w:val="18"/>
                <w:szCs w:val="18"/>
                <w:lang w:val="ru-KZ"/>
              </w:rPr>
            </w:pPr>
          </w:p>
        </w:tc>
        <w:tc>
          <w:tcPr>
            <w:tcW w:w="1239" w:type="dxa"/>
            <w:gridSpan w:val="3"/>
            <w:vAlign w:val="center"/>
          </w:tcPr>
          <w:p w:rsidR="000D712E" w:rsidRPr="002D377B" w:rsidRDefault="000D712E" w:rsidP="006C0E2F">
            <w:pPr>
              <w:autoSpaceDE w:val="0"/>
              <w:autoSpaceDN w:val="0"/>
              <w:adjustRightInd w:val="0"/>
              <w:ind w:left="-120" w:right="-109"/>
              <w:jc w:val="center"/>
              <w:rPr>
                <w:sz w:val="18"/>
                <w:szCs w:val="18"/>
                <w:lang w:val="ru-KZ"/>
              </w:rPr>
            </w:pPr>
            <w:r w:rsidRPr="002D377B">
              <w:rPr>
                <w:sz w:val="18"/>
                <w:szCs w:val="18"/>
                <w:lang w:val="kk-KZ"/>
              </w:rPr>
              <w:t>Группа материала</w:t>
            </w:r>
          </w:p>
        </w:tc>
      </w:tr>
      <w:tr w:rsidR="000D712E" w:rsidRPr="002C1406" w:rsidTr="006C0E2F">
        <w:trPr>
          <w:trHeight w:val="454"/>
        </w:trPr>
        <w:tc>
          <w:tcPr>
            <w:tcW w:w="1555" w:type="dxa"/>
            <w:vMerge/>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ru-KZ"/>
              </w:rPr>
            </w:pPr>
          </w:p>
        </w:tc>
        <w:tc>
          <w:tcPr>
            <w:tcW w:w="425" w:type="dxa"/>
            <w:vMerge/>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ru-KZ"/>
              </w:rPr>
            </w:pPr>
          </w:p>
        </w:tc>
        <w:tc>
          <w:tcPr>
            <w:tcW w:w="567" w:type="dxa"/>
            <w:vMerge/>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ru-KZ"/>
              </w:rPr>
            </w:pPr>
          </w:p>
        </w:tc>
        <w:tc>
          <w:tcPr>
            <w:tcW w:w="418" w:type="dxa"/>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en-US"/>
              </w:rPr>
            </w:pPr>
            <w:r w:rsidRPr="002D377B">
              <w:rPr>
                <w:sz w:val="18"/>
                <w:szCs w:val="18"/>
                <w:lang w:val="en-US"/>
              </w:rPr>
              <w:t>I</w:t>
            </w:r>
          </w:p>
        </w:tc>
        <w:tc>
          <w:tcPr>
            <w:tcW w:w="434" w:type="dxa"/>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en-US"/>
              </w:rPr>
            </w:pPr>
            <w:r w:rsidRPr="002D377B">
              <w:rPr>
                <w:sz w:val="18"/>
                <w:szCs w:val="18"/>
                <w:lang w:val="en-US"/>
              </w:rPr>
              <w:t>II</w:t>
            </w:r>
          </w:p>
        </w:tc>
        <w:tc>
          <w:tcPr>
            <w:tcW w:w="424" w:type="dxa"/>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en-US"/>
              </w:rPr>
            </w:pPr>
            <w:r w:rsidRPr="002D377B">
              <w:rPr>
                <w:sz w:val="18"/>
                <w:szCs w:val="18"/>
                <w:lang w:val="en-US"/>
              </w:rPr>
              <w:t>III</w:t>
            </w:r>
          </w:p>
        </w:tc>
        <w:tc>
          <w:tcPr>
            <w:tcW w:w="567" w:type="dxa"/>
            <w:vMerge/>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ru-KZ"/>
              </w:rPr>
            </w:pPr>
          </w:p>
        </w:tc>
        <w:tc>
          <w:tcPr>
            <w:tcW w:w="425" w:type="dxa"/>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en-US"/>
              </w:rPr>
            </w:pPr>
            <w:r w:rsidRPr="002D377B">
              <w:rPr>
                <w:sz w:val="18"/>
                <w:szCs w:val="18"/>
                <w:lang w:val="en-US"/>
              </w:rPr>
              <w:t>I</w:t>
            </w:r>
          </w:p>
        </w:tc>
        <w:tc>
          <w:tcPr>
            <w:tcW w:w="283" w:type="dxa"/>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en-US"/>
              </w:rPr>
            </w:pPr>
            <w:r w:rsidRPr="002D377B">
              <w:rPr>
                <w:sz w:val="18"/>
                <w:szCs w:val="18"/>
                <w:lang w:val="en-US"/>
              </w:rPr>
              <w:t>II</w:t>
            </w:r>
          </w:p>
        </w:tc>
        <w:tc>
          <w:tcPr>
            <w:tcW w:w="284" w:type="dxa"/>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en-US"/>
              </w:rPr>
            </w:pPr>
            <w:r w:rsidRPr="002D377B">
              <w:rPr>
                <w:sz w:val="18"/>
                <w:szCs w:val="18"/>
                <w:lang w:val="en-US"/>
              </w:rPr>
              <w:t>III</w:t>
            </w:r>
          </w:p>
        </w:tc>
        <w:tc>
          <w:tcPr>
            <w:tcW w:w="480" w:type="dxa"/>
            <w:vMerge/>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ru-KZ"/>
              </w:rPr>
            </w:pPr>
          </w:p>
        </w:tc>
        <w:tc>
          <w:tcPr>
            <w:tcW w:w="406" w:type="dxa"/>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en-US"/>
              </w:rPr>
            </w:pPr>
            <w:r w:rsidRPr="002D377B">
              <w:rPr>
                <w:sz w:val="18"/>
                <w:szCs w:val="18"/>
                <w:lang w:val="en-US"/>
              </w:rPr>
              <w:t>I</w:t>
            </w:r>
          </w:p>
        </w:tc>
        <w:tc>
          <w:tcPr>
            <w:tcW w:w="404" w:type="dxa"/>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en-US"/>
              </w:rPr>
            </w:pPr>
            <w:r w:rsidRPr="002D377B">
              <w:rPr>
                <w:sz w:val="18"/>
                <w:szCs w:val="18"/>
                <w:lang w:val="en-US"/>
              </w:rPr>
              <w:t>II</w:t>
            </w:r>
          </w:p>
        </w:tc>
        <w:tc>
          <w:tcPr>
            <w:tcW w:w="407" w:type="dxa"/>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en-US"/>
              </w:rPr>
            </w:pPr>
            <w:r w:rsidRPr="002D377B">
              <w:rPr>
                <w:sz w:val="18"/>
                <w:szCs w:val="18"/>
                <w:lang w:val="en-US"/>
              </w:rPr>
              <w:t>III</w:t>
            </w:r>
          </w:p>
        </w:tc>
        <w:tc>
          <w:tcPr>
            <w:tcW w:w="400" w:type="dxa"/>
            <w:vMerge/>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ru-KZ"/>
              </w:rPr>
            </w:pPr>
          </w:p>
        </w:tc>
        <w:tc>
          <w:tcPr>
            <w:tcW w:w="401" w:type="dxa"/>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en-US"/>
              </w:rPr>
            </w:pPr>
            <w:r w:rsidRPr="002D377B">
              <w:rPr>
                <w:sz w:val="18"/>
                <w:szCs w:val="18"/>
                <w:lang w:val="en-US"/>
              </w:rPr>
              <w:t>I</w:t>
            </w:r>
          </w:p>
        </w:tc>
        <w:tc>
          <w:tcPr>
            <w:tcW w:w="400" w:type="dxa"/>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en-US"/>
              </w:rPr>
            </w:pPr>
            <w:r w:rsidRPr="002D377B">
              <w:rPr>
                <w:sz w:val="18"/>
                <w:szCs w:val="18"/>
                <w:lang w:val="en-US"/>
              </w:rPr>
              <w:t>II</w:t>
            </w:r>
          </w:p>
        </w:tc>
        <w:tc>
          <w:tcPr>
            <w:tcW w:w="401" w:type="dxa"/>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en-US"/>
              </w:rPr>
            </w:pPr>
            <w:r w:rsidRPr="002D377B">
              <w:rPr>
                <w:sz w:val="18"/>
                <w:szCs w:val="18"/>
                <w:lang w:val="en-US"/>
              </w:rPr>
              <w:t>III</w:t>
            </w:r>
          </w:p>
        </w:tc>
        <w:tc>
          <w:tcPr>
            <w:tcW w:w="400" w:type="dxa"/>
            <w:vMerge/>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ru-KZ"/>
              </w:rPr>
            </w:pPr>
          </w:p>
        </w:tc>
        <w:tc>
          <w:tcPr>
            <w:tcW w:w="459" w:type="dxa"/>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en-US"/>
              </w:rPr>
            </w:pPr>
            <w:r w:rsidRPr="002D377B">
              <w:rPr>
                <w:sz w:val="18"/>
                <w:szCs w:val="18"/>
                <w:lang w:val="en-US"/>
              </w:rPr>
              <w:t>I</w:t>
            </w:r>
          </w:p>
        </w:tc>
        <w:tc>
          <w:tcPr>
            <w:tcW w:w="459" w:type="dxa"/>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en-US"/>
              </w:rPr>
            </w:pPr>
            <w:r w:rsidRPr="002D377B">
              <w:rPr>
                <w:sz w:val="18"/>
                <w:szCs w:val="18"/>
                <w:lang w:val="en-US"/>
              </w:rPr>
              <w:t>II</w:t>
            </w:r>
          </w:p>
        </w:tc>
        <w:tc>
          <w:tcPr>
            <w:tcW w:w="486" w:type="dxa"/>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en-US"/>
              </w:rPr>
            </w:pPr>
            <w:r w:rsidRPr="002D377B">
              <w:rPr>
                <w:sz w:val="18"/>
                <w:szCs w:val="18"/>
                <w:lang w:val="en-US"/>
              </w:rPr>
              <w:t>III</w:t>
            </w:r>
          </w:p>
        </w:tc>
        <w:tc>
          <w:tcPr>
            <w:tcW w:w="432" w:type="dxa"/>
            <w:vMerge/>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ru-KZ"/>
              </w:rPr>
            </w:pPr>
          </w:p>
        </w:tc>
        <w:tc>
          <w:tcPr>
            <w:tcW w:w="459" w:type="dxa"/>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en-US"/>
              </w:rPr>
            </w:pPr>
            <w:r w:rsidRPr="002D377B">
              <w:rPr>
                <w:sz w:val="18"/>
                <w:szCs w:val="18"/>
                <w:lang w:val="en-US"/>
              </w:rPr>
              <w:t>I</w:t>
            </w:r>
          </w:p>
        </w:tc>
        <w:tc>
          <w:tcPr>
            <w:tcW w:w="459" w:type="dxa"/>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en-US"/>
              </w:rPr>
            </w:pPr>
            <w:r w:rsidRPr="002D377B">
              <w:rPr>
                <w:sz w:val="18"/>
                <w:szCs w:val="18"/>
                <w:lang w:val="en-US"/>
              </w:rPr>
              <w:t>II</w:t>
            </w:r>
          </w:p>
        </w:tc>
        <w:tc>
          <w:tcPr>
            <w:tcW w:w="459" w:type="dxa"/>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en-US"/>
              </w:rPr>
            </w:pPr>
            <w:r w:rsidRPr="002D377B">
              <w:rPr>
                <w:sz w:val="18"/>
                <w:szCs w:val="18"/>
                <w:lang w:val="en-US"/>
              </w:rPr>
              <w:t>III</w:t>
            </w:r>
          </w:p>
        </w:tc>
        <w:tc>
          <w:tcPr>
            <w:tcW w:w="459" w:type="dxa"/>
            <w:vMerge/>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ru-KZ"/>
              </w:rPr>
            </w:pPr>
          </w:p>
        </w:tc>
        <w:tc>
          <w:tcPr>
            <w:tcW w:w="413" w:type="dxa"/>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en-US"/>
              </w:rPr>
            </w:pPr>
            <w:r w:rsidRPr="002D377B">
              <w:rPr>
                <w:sz w:val="18"/>
                <w:szCs w:val="18"/>
                <w:lang w:val="en-US"/>
              </w:rPr>
              <w:t>I</w:t>
            </w:r>
          </w:p>
        </w:tc>
        <w:tc>
          <w:tcPr>
            <w:tcW w:w="413" w:type="dxa"/>
            <w:tcBorders>
              <w:bottom w:val="double" w:sz="4" w:space="0" w:color="auto"/>
            </w:tcBorders>
            <w:vAlign w:val="center"/>
          </w:tcPr>
          <w:p w:rsidR="000D712E" w:rsidRPr="002D377B" w:rsidRDefault="000D712E" w:rsidP="006C0E2F">
            <w:pPr>
              <w:autoSpaceDE w:val="0"/>
              <w:autoSpaceDN w:val="0"/>
              <w:adjustRightInd w:val="0"/>
              <w:ind w:left="-120" w:right="-109"/>
              <w:jc w:val="center"/>
              <w:rPr>
                <w:sz w:val="18"/>
                <w:szCs w:val="18"/>
                <w:lang w:val="en-US"/>
              </w:rPr>
            </w:pPr>
            <w:r w:rsidRPr="002D377B">
              <w:rPr>
                <w:sz w:val="18"/>
                <w:szCs w:val="18"/>
                <w:lang w:val="en-US"/>
              </w:rPr>
              <w:t>II</w:t>
            </w:r>
          </w:p>
        </w:tc>
        <w:tc>
          <w:tcPr>
            <w:tcW w:w="413" w:type="dxa"/>
            <w:vAlign w:val="center"/>
          </w:tcPr>
          <w:p w:rsidR="000D712E" w:rsidRPr="002D377B" w:rsidRDefault="000D712E" w:rsidP="006C0E2F">
            <w:pPr>
              <w:autoSpaceDE w:val="0"/>
              <w:autoSpaceDN w:val="0"/>
              <w:adjustRightInd w:val="0"/>
              <w:ind w:left="-120" w:right="-109"/>
              <w:jc w:val="center"/>
              <w:rPr>
                <w:sz w:val="18"/>
                <w:szCs w:val="18"/>
                <w:lang w:val="en-US"/>
              </w:rPr>
            </w:pPr>
            <w:r w:rsidRPr="002D377B">
              <w:rPr>
                <w:sz w:val="18"/>
                <w:szCs w:val="18"/>
                <w:lang w:val="en-US"/>
              </w:rPr>
              <w:t>III</w:t>
            </w:r>
          </w:p>
        </w:tc>
      </w:tr>
      <w:tr w:rsidR="000D712E" w:rsidRPr="002C1406" w:rsidTr="006C0E2F">
        <w:trPr>
          <w:trHeight w:val="454"/>
        </w:trPr>
        <w:tc>
          <w:tcPr>
            <w:tcW w:w="13992" w:type="dxa"/>
            <w:gridSpan w:val="30"/>
          </w:tcPr>
          <w:p w:rsidR="000D712E" w:rsidRPr="009856ED" w:rsidRDefault="000D712E" w:rsidP="006C0E2F">
            <w:pPr>
              <w:autoSpaceDE w:val="0"/>
              <w:autoSpaceDN w:val="0"/>
              <w:adjustRightInd w:val="0"/>
              <w:rPr>
                <w:sz w:val="20"/>
                <w:szCs w:val="20"/>
                <w:vertAlign w:val="superscript"/>
              </w:rPr>
            </w:pPr>
            <w:r w:rsidRPr="009856ED">
              <w:rPr>
                <w:sz w:val="20"/>
                <w:szCs w:val="20"/>
                <w:vertAlign w:val="superscript"/>
              </w:rPr>
              <w:t>__________________</w:t>
            </w:r>
          </w:p>
          <w:p w:rsidR="000D712E" w:rsidRDefault="000D712E" w:rsidP="006C0E2F">
            <w:pPr>
              <w:autoSpaceDE w:val="0"/>
              <w:autoSpaceDN w:val="0"/>
              <w:adjustRightInd w:val="0"/>
              <w:spacing w:before="120" w:after="120"/>
              <w:ind w:firstLine="590"/>
              <w:rPr>
                <w:sz w:val="20"/>
                <w:szCs w:val="20"/>
              </w:rPr>
            </w:pPr>
            <w:r w:rsidRPr="009856ED">
              <w:rPr>
                <w:sz w:val="20"/>
                <w:szCs w:val="20"/>
                <w:vertAlign w:val="superscript"/>
                <w:lang w:val="kk-KZ"/>
              </w:rPr>
              <w:t>а</w:t>
            </w:r>
            <w:r>
              <w:rPr>
                <w:sz w:val="20"/>
                <w:szCs w:val="20"/>
              </w:rPr>
              <w:t xml:space="preserve"> </w:t>
            </w:r>
            <w:r w:rsidRPr="009856ED">
              <w:rPr>
                <w:sz w:val="18"/>
                <w:szCs w:val="18"/>
              </w:rPr>
              <w:t>Для линий 1а), 1</w:t>
            </w:r>
            <w:r w:rsidRPr="009856ED">
              <w:rPr>
                <w:sz w:val="18"/>
                <w:szCs w:val="18"/>
                <w:lang w:val="en-US"/>
              </w:rPr>
              <w:t>b</w:t>
            </w:r>
            <w:r w:rsidRPr="009856ED">
              <w:rPr>
                <w:sz w:val="18"/>
                <w:szCs w:val="18"/>
              </w:rPr>
              <w:t xml:space="preserve">), 3) </w:t>
            </w:r>
            <w:r w:rsidRPr="009856ED">
              <w:rPr>
                <w:sz w:val="18"/>
                <w:szCs w:val="18"/>
                <w:lang w:val="kk-KZ"/>
              </w:rPr>
              <w:t>и</w:t>
            </w:r>
            <w:r w:rsidRPr="009856ED">
              <w:rPr>
                <w:sz w:val="18"/>
                <w:szCs w:val="18"/>
              </w:rPr>
              <w:t xml:space="preserve"> 4) соответствующее напряжение, которое применимо, должно быть напряжением в системе. Для линии 2) имеет значение рабочее напряжение между частями разного потенциала при </w:t>
            </w:r>
            <w:r w:rsidRPr="009856ED">
              <w:rPr>
                <w:sz w:val="18"/>
                <w:szCs w:val="18"/>
                <w:lang w:val="en-US"/>
              </w:rPr>
              <w:t>STC</w:t>
            </w:r>
            <w:r w:rsidRPr="009856ED">
              <w:rPr>
                <w:sz w:val="18"/>
                <w:szCs w:val="18"/>
              </w:rPr>
              <w:t xml:space="preserve">. Все значения, приведенные в данной таблице, округлены на один знак относительно значений, приведенных в </w:t>
            </w:r>
            <w:r w:rsidRPr="009856ED">
              <w:rPr>
                <w:sz w:val="18"/>
                <w:szCs w:val="18"/>
                <w:lang w:val="en-US"/>
              </w:rPr>
              <w:t>IEC</w:t>
            </w:r>
            <w:r w:rsidRPr="009856ED">
              <w:rPr>
                <w:sz w:val="18"/>
                <w:szCs w:val="18"/>
              </w:rPr>
              <w:t xml:space="preserve"> 60664-1.</w:t>
            </w:r>
          </w:p>
          <w:p w:rsidR="000D712E" w:rsidRDefault="000D712E" w:rsidP="006C0E2F">
            <w:pPr>
              <w:autoSpaceDE w:val="0"/>
              <w:autoSpaceDN w:val="0"/>
              <w:adjustRightInd w:val="0"/>
              <w:spacing w:before="120" w:after="120"/>
              <w:ind w:firstLine="590"/>
              <w:rPr>
                <w:sz w:val="20"/>
                <w:szCs w:val="20"/>
                <w:lang w:val="kk-KZ"/>
              </w:rPr>
            </w:pPr>
            <w:r w:rsidRPr="009856ED">
              <w:rPr>
                <w:sz w:val="20"/>
                <w:szCs w:val="20"/>
                <w:vertAlign w:val="superscript"/>
                <w:lang w:val="en-US"/>
              </w:rPr>
              <w:t>b</w:t>
            </w:r>
            <w:r w:rsidRPr="002D377B">
              <w:rPr>
                <w:sz w:val="20"/>
                <w:szCs w:val="20"/>
              </w:rPr>
              <w:t xml:space="preserve"> </w:t>
            </w:r>
            <w:r w:rsidRPr="009856ED">
              <w:rPr>
                <w:sz w:val="18"/>
                <w:szCs w:val="18"/>
              </w:rPr>
              <w:t xml:space="preserve">Если измененный зазор меньше минимально необходимого зазора, то испытание импульсного напряжения, указанное в </w:t>
            </w:r>
            <w:r w:rsidRPr="009856ED">
              <w:rPr>
                <w:sz w:val="18"/>
                <w:szCs w:val="18"/>
                <w:lang w:val="en-US"/>
              </w:rPr>
              <w:t>IEC</w:t>
            </w:r>
            <w:r w:rsidRPr="009856ED">
              <w:rPr>
                <w:sz w:val="18"/>
                <w:szCs w:val="18"/>
              </w:rPr>
              <w:t xml:space="preserve"> 60664-1, должно показать, что расстояние является достаточным. Для оценки зазоров между внутренними токоведущими частями и внешними доступными поверхностями </w:t>
            </w:r>
            <w:r w:rsidRPr="009856ED">
              <w:rPr>
                <w:sz w:val="18"/>
                <w:szCs w:val="18"/>
                <w:lang w:val="en-US"/>
              </w:rPr>
              <w:t>IEC</w:t>
            </w:r>
            <w:r w:rsidRPr="009856ED">
              <w:rPr>
                <w:sz w:val="18"/>
                <w:szCs w:val="18"/>
              </w:rPr>
              <w:t xml:space="preserve"> 61730-2 может применяться </w:t>
            </w:r>
            <w:r w:rsidRPr="009856ED">
              <w:rPr>
                <w:sz w:val="18"/>
                <w:szCs w:val="18"/>
                <w:lang w:val="en-US"/>
              </w:rPr>
              <w:t>MST</w:t>
            </w:r>
            <w:r w:rsidRPr="009856ED">
              <w:rPr>
                <w:sz w:val="18"/>
                <w:szCs w:val="18"/>
              </w:rPr>
              <w:t xml:space="preserve"> 14.</w:t>
            </w:r>
          </w:p>
          <w:p w:rsidR="000D712E" w:rsidRDefault="000D712E" w:rsidP="006C0E2F">
            <w:pPr>
              <w:autoSpaceDE w:val="0"/>
              <w:autoSpaceDN w:val="0"/>
              <w:adjustRightInd w:val="0"/>
              <w:spacing w:before="120" w:after="120"/>
              <w:ind w:firstLine="590"/>
              <w:rPr>
                <w:sz w:val="18"/>
                <w:szCs w:val="18"/>
              </w:rPr>
            </w:pPr>
            <w:proofErr w:type="gramStart"/>
            <w:r w:rsidRPr="009856ED">
              <w:rPr>
                <w:sz w:val="20"/>
                <w:szCs w:val="20"/>
                <w:vertAlign w:val="superscript"/>
              </w:rPr>
              <w:t xml:space="preserve">с </w:t>
            </w:r>
            <w:r w:rsidRPr="009856ED">
              <w:rPr>
                <w:sz w:val="18"/>
                <w:szCs w:val="18"/>
              </w:rPr>
              <w:t>Это</w:t>
            </w:r>
            <w:proofErr w:type="gramEnd"/>
            <w:r w:rsidRPr="009856ED">
              <w:rPr>
                <w:sz w:val="18"/>
                <w:szCs w:val="18"/>
              </w:rPr>
              <w:t xml:space="preserve"> значение увеличивается до 0,8 мм для степени загрязнения 3.</w:t>
            </w:r>
          </w:p>
          <w:p w:rsidR="000D712E" w:rsidRPr="000D712E" w:rsidRDefault="000D712E" w:rsidP="006C0E2F">
            <w:pPr>
              <w:autoSpaceDE w:val="0"/>
              <w:autoSpaceDN w:val="0"/>
              <w:adjustRightInd w:val="0"/>
              <w:spacing w:before="120" w:after="120"/>
              <w:ind w:firstLine="590"/>
              <w:rPr>
                <w:sz w:val="18"/>
                <w:szCs w:val="18"/>
              </w:rPr>
            </w:pPr>
            <w:r w:rsidRPr="009856ED">
              <w:rPr>
                <w:sz w:val="20"/>
                <w:szCs w:val="20"/>
                <w:vertAlign w:val="superscript"/>
                <w:lang w:val="en-US"/>
              </w:rPr>
              <w:t>d</w:t>
            </w:r>
            <w:r>
              <w:rPr>
                <w:sz w:val="20"/>
                <w:szCs w:val="20"/>
                <w:lang w:val="kk-KZ"/>
              </w:rPr>
              <w:t xml:space="preserve"> Для модулей ФЭ класса </w:t>
            </w:r>
            <w:r>
              <w:rPr>
                <w:sz w:val="20"/>
                <w:szCs w:val="20"/>
                <w:lang w:val="en-US"/>
              </w:rPr>
              <w:t>III</w:t>
            </w:r>
            <w:r>
              <w:rPr>
                <w:sz w:val="20"/>
                <w:szCs w:val="20"/>
                <w:lang w:val="kk-KZ"/>
              </w:rPr>
              <w:t xml:space="preserve"> </w:t>
            </w:r>
            <w:r>
              <w:rPr>
                <w:sz w:val="20"/>
                <w:szCs w:val="20"/>
              </w:rPr>
              <w:t>используются только данный столбец (</w:t>
            </w:r>
            <w:r w:rsidRPr="002D377B">
              <w:rPr>
                <w:sz w:val="18"/>
                <w:szCs w:val="18"/>
                <w:lang w:val="ru-KZ"/>
              </w:rPr>
              <w:t>≤</w:t>
            </w:r>
            <w:r w:rsidRPr="002D377B">
              <w:rPr>
                <w:sz w:val="18"/>
                <w:szCs w:val="18"/>
              </w:rPr>
              <w:t xml:space="preserve"> 35</w:t>
            </w:r>
            <w:r>
              <w:rPr>
                <w:sz w:val="18"/>
                <w:szCs w:val="18"/>
              </w:rPr>
              <w:t xml:space="preserve"> В) и строки 2) и 3).</w:t>
            </w:r>
          </w:p>
          <w:p w:rsidR="000D712E" w:rsidRPr="009856ED" w:rsidRDefault="000D712E" w:rsidP="006C0E2F">
            <w:pPr>
              <w:autoSpaceDE w:val="0"/>
              <w:autoSpaceDN w:val="0"/>
              <w:adjustRightInd w:val="0"/>
              <w:spacing w:before="120" w:after="120"/>
              <w:ind w:firstLine="590"/>
              <w:rPr>
                <w:sz w:val="20"/>
                <w:szCs w:val="20"/>
              </w:rPr>
            </w:pPr>
            <w:r>
              <w:rPr>
                <w:sz w:val="20"/>
                <w:szCs w:val="20"/>
                <w:vertAlign w:val="superscript"/>
                <w:lang w:val="en-US"/>
              </w:rPr>
              <w:t>e</w:t>
            </w:r>
            <w:r w:rsidRPr="009856ED">
              <w:rPr>
                <w:sz w:val="20"/>
                <w:szCs w:val="20"/>
              </w:rPr>
              <w:t xml:space="preserve"> </w:t>
            </w:r>
            <w:r w:rsidRPr="009856ED">
              <w:rPr>
                <w:sz w:val="18"/>
                <w:szCs w:val="18"/>
              </w:rPr>
              <w:t xml:space="preserve">Для конструкций, где рабочее напряжение ниже 20 В, может быть применено непосредственно из </w:t>
            </w:r>
            <w:r w:rsidRPr="009856ED">
              <w:rPr>
                <w:sz w:val="18"/>
                <w:szCs w:val="18"/>
                <w:lang w:val="en-US"/>
              </w:rPr>
              <w:t>IEC</w:t>
            </w:r>
            <w:r w:rsidRPr="009856ED">
              <w:rPr>
                <w:sz w:val="18"/>
                <w:szCs w:val="18"/>
              </w:rPr>
              <w:t xml:space="preserve"> 60664-1.</w:t>
            </w:r>
          </w:p>
        </w:tc>
      </w:tr>
    </w:tbl>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000A0" w:rsidRDefault="006000A0" w:rsidP="00E66E50">
      <w:pPr>
        <w:autoSpaceDE w:val="0"/>
        <w:autoSpaceDN w:val="0"/>
        <w:adjustRightInd w:val="0"/>
        <w:ind w:firstLine="567"/>
        <w:rPr>
          <w:sz w:val="24"/>
          <w:lang w:val="ru-KZ"/>
        </w:rPr>
      </w:pPr>
    </w:p>
    <w:p w:rsidR="006C0E2F" w:rsidRDefault="006C0E2F" w:rsidP="00197080">
      <w:pPr>
        <w:pStyle w:val="10"/>
        <w:pageBreakBefore/>
        <w:spacing w:before="0" w:after="0"/>
        <w:ind w:firstLine="0"/>
        <w:jc w:val="center"/>
        <w:rPr>
          <w:sz w:val="24"/>
          <w:szCs w:val="24"/>
          <w:lang w:val="kk-KZ"/>
        </w:rPr>
        <w:sectPr w:rsidR="006C0E2F" w:rsidSect="006C0E2F">
          <w:type w:val="nextColumn"/>
          <w:pgSz w:w="16838" w:h="11906" w:orient="landscape" w:code="9"/>
          <w:pgMar w:top="1134" w:right="1418" w:bottom="1418" w:left="1418" w:header="1021" w:footer="1021" w:gutter="0"/>
          <w:cols w:space="708"/>
          <w:docGrid w:linePitch="360"/>
        </w:sectPr>
      </w:pPr>
    </w:p>
    <w:p w:rsidR="00197080" w:rsidRDefault="00197080" w:rsidP="00197080">
      <w:pPr>
        <w:pStyle w:val="10"/>
        <w:pageBreakBefore/>
        <w:spacing w:before="0" w:after="0"/>
        <w:ind w:firstLine="0"/>
        <w:jc w:val="center"/>
        <w:rPr>
          <w:sz w:val="24"/>
          <w:szCs w:val="24"/>
          <w:lang w:val="kk-KZ"/>
        </w:rPr>
      </w:pPr>
      <w:bookmarkStart w:id="32" w:name="_Toc49355971"/>
      <w:r>
        <w:rPr>
          <w:sz w:val="24"/>
          <w:szCs w:val="24"/>
          <w:lang w:val="kk-KZ"/>
        </w:rPr>
        <w:lastRenderedPageBreak/>
        <w:t>Приложение А</w:t>
      </w:r>
      <w:bookmarkEnd w:id="32"/>
    </w:p>
    <w:p w:rsidR="00197080" w:rsidRPr="00197080" w:rsidRDefault="00197080" w:rsidP="00197080">
      <w:pPr>
        <w:jc w:val="center"/>
        <w:rPr>
          <w:i/>
          <w:sz w:val="24"/>
        </w:rPr>
      </w:pPr>
      <w:r w:rsidRPr="00197080">
        <w:rPr>
          <w:i/>
          <w:sz w:val="24"/>
        </w:rPr>
        <w:t>(информационное)</w:t>
      </w:r>
    </w:p>
    <w:p w:rsidR="00197080" w:rsidRDefault="00197080" w:rsidP="00387DEF">
      <w:pPr>
        <w:autoSpaceDE w:val="0"/>
        <w:autoSpaceDN w:val="0"/>
        <w:adjustRightInd w:val="0"/>
        <w:ind w:firstLine="567"/>
        <w:rPr>
          <w:sz w:val="24"/>
        </w:rPr>
      </w:pPr>
    </w:p>
    <w:p w:rsidR="00197080" w:rsidRPr="006C0E2F" w:rsidRDefault="006C0E2F" w:rsidP="00DB23A6">
      <w:pPr>
        <w:tabs>
          <w:tab w:val="left" w:pos="8789"/>
        </w:tabs>
        <w:ind w:right="-2"/>
        <w:jc w:val="center"/>
        <w:rPr>
          <w:b/>
          <w:sz w:val="24"/>
          <w:lang w:val="kk-KZ"/>
        </w:rPr>
      </w:pPr>
      <w:r w:rsidRPr="006C0E2F">
        <w:rPr>
          <w:b/>
          <w:sz w:val="24"/>
          <w:lang w:val="kk-KZ"/>
        </w:rPr>
        <w:t>Символ «Не отключать под нагрузкой»</w:t>
      </w:r>
    </w:p>
    <w:p w:rsidR="00197080" w:rsidRPr="00D7118B" w:rsidRDefault="00197080" w:rsidP="00197080">
      <w:pPr>
        <w:pStyle w:val="afd"/>
        <w:tabs>
          <w:tab w:val="left" w:pos="8789"/>
        </w:tabs>
        <w:spacing w:after="0"/>
        <w:ind w:right="-2" w:firstLine="567"/>
        <w:rPr>
          <w:sz w:val="24"/>
        </w:rPr>
      </w:pPr>
    </w:p>
    <w:p w:rsidR="00DB23A6" w:rsidRDefault="006C0E2F" w:rsidP="00DB23A6">
      <w:pPr>
        <w:pStyle w:val="510"/>
        <w:tabs>
          <w:tab w:val="left" w:pos="993"/>
          <w:tab w:val="left" w:pos="8789"/>
        </w:tabs>
        <w:spacing w:before="0"/>
        <w:ind w:left="0" w:right="-2" w:firstLine="564"/>
        <w:jc w:val="both"/>
        <w:rPr>
          <w:rFonts w:ascii="Times New Roman" w:hAnsi="Times New Roman" w:cs="Times New Roman"/>
          <w:sz w:val="24"/>
          <w:szCs w:val="24"/>
          <w:lang w:val="ru-RU"/>
        </w:rPr>
      </w:pPr>
      <w:bookmarkStart w:id="33" w:name="_TOC_250009"/>
      <w:bookmarkEnd w:id="33"/>
      <w:r w:rsidRPr="006C0E2F">
        <w:rPr>
          <w:rFonts w:ascii="Times New Roman" w:hAnsi="Times New Roman" w:cs="Times New Roman"/>
          <w:sz w:val="24"/>
          <w:szCs w:val="24"/>
          <w:lang w:val="ru-RU"/>
        </w:rPr>
        <w:t>Следующие символы могут быть использованы, чтобы показать, что разъем ФЭ не должен быть отсоединен под нагрузкой. См. рисунки А.1 и А.2.</w:t>
      </w:r>
    </w:p>
    <w:p w:rsidR="00DB23A6" w:rsidRDefault="00DB23A6" w:rsidP="00DB23A6">
      <w:pPr>
        <w:pStyle w:val="510"/>
        <w:tabs>
          <w:tab w:val="left" w:pos="993"/>
          <w:tab w:val="left" w:pos="8789"/>
        </w:tabs>
        <w:spacing w:before="0"/>
        <w:ind w:left="0" w:right="-2" w:firstLine="564"/>
        <w:jc w:val="both"/>
        <w:rPr>
          <w:rFonts w:ascii="Times New Roman" w:hAnsi="Times New Roman" w:cs="Times New Roman"/>
          <w:sz w:val="24"/>
          <w:szCs w:val="24"/>
          <w:lang w:val="ru-RU"/>
        </w:rPr>
      </w:pPr>
    </w:p>
    <w:p w:rsidR="00DB23A6" w:rsidRDefault="006C0E2F" w:rsidP="00DB23A6">
      <w:pPr>
        <w:pStyle w:val="510"/>
        <w:tabs>
          <w:tab w:val="left" w:pos="993"/>
          <w:tab w:val="left" w:pos="8789"/>
        </w:tabs>
        <w:spacing w:before="0"/>
        <w:ind w:left="0" w:right="-2" w:firstLine="564"/>
        <w:jc w:val="center"/>
        <w:rPr>
          <w:rFonts w:ascii="Times New Roman" w:hAnsi="Times New Roman" w:cs="Times New Roman"/>
          <w:sz w:val="24"/>
          <w:szCs w:val="24"/>
          <w:lang w:val="ru-RU"/>
        </w:rPr>
      </w:pPr>
      <w:r>
        <w:rPr>
          <w:noProof/>
        </w:rPr>
        <w:drawing>
          <wp:inline distT="0" distB="0" distL="0" distR="0" wp14:anchorId="1B70BF8F" wp14:editId="622C011F">
            <wp:extent cx="3589338" cy="1266825"/>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65747" t="37629" r="12444" b="48688"/>
                    <a:stretch/>
                  </pic:blipFill>
                  <pic:spPr bwMode="auto">
                    <a:xfrm>
                      <a:off x="0" y="0"/>
                      <a:ext cx="3600437" cy="1270742"/>
                    </a:xfrm>
                    <a:prstGeom prst="rect">
                      <a:avLst/>
                    </a:prstGeom>
                    <a:ln>
                      <a:noFill/>
                    </a:ln>
                    <a:extLst>
                      <a:ext uri="{53640926-AAD7-44D8-BBD7-CCE9431645EC}">
                        <a14:shadowObscured xmlns:a14="http://schemas.microsoft.com/office/drawing/2010/main"/>
                      </a:ext>
                    </a:extLst>
                  </pic:spPr>
                </pic:pic>
              </a:graphicData>
            </a:graphic>
          </wp:inline>
        </w:drawing>
      </w:r>
    </w:p>
    <w:p w:rsidR="00DB23A6" w:rsidRDefault="00DB23A6" w:rsidP="00DB23A6">
      <w:pPr>
        <w:spacing w:line="20" w:lineRule="exact"/>
        <w:rPr>
          <w:sz w:val="20"/>
          <w:szCs w:val="20"/>
        </w:rPr>
      </w:pPr>
      <w:r>
        <w:rPr>
          <w:noProof/>
          <w:sz w:val="22"/>
          <w:szCs w:val="22"/>
        </w:rPr>
        <w:drawing>
          <wp:anchor distT="0" distB="0" distL="114300" distR="114300" simplePos="0" relativeHeight="251882496" behindDoc="1" locked="0" layoutInCell="0" allowOverlap="1">
            <wp:simplePos x="0" y="0"/>
            <wp:positionH relativeFrom="column">
              <wp:posOffset>3497580</wp:posOffset>
            </wp:positionH>
            <wp:positionV relativeFrom="paragraph">
              <wp:posOffset>-81280</wp:posOffset>
            </wp:positionV>
            <wp:extent cx="143510" cy="87630"/>
            <wp:effectExtent l="0" t="0" r="8890" b="7620"/>
            <wp:wrapNone/>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3510" cy="87630"/>
                    </a:xfrm>
                    <a:prstGeom prst="rect">
                      <a:avLst/>
                    </a:prstGeom>
                    <a:noFill/>
                  </pic:spPr>
                </pic:pic>
              </a:graphicData>
            </a:graphic>
            <wp14:sizeRelH relativeFrom="page">
              <wp14:pctWidth>0</wp14:pctWidth>
            </wp14:sizeRelH>
            <wp14:sizeRelV relativeFrom="page">
              <wp14:pctHeight>0</wp14:pctHeight>
            </wp14:sizeRelV>
          </wp:anchor>
        </w:drawing>
      </w:r>
    </w:p>
    <w:p w:rsidR="00DB23A6" w:rsidRDefault="00DB23A6" w:rsidP="00DB23A6">
      <w:pPr>
        <w:spacing w:line="264" w:lineRule="exact"/>
        <w:rPr>
          <w:sz w:val="20"/>
          <w:szCs w:val="20"/>
        </w:rPr>
      </w:pPr>
    </w:p>
    <w:p w:rsidR="00DB23A6" w:rsidRDefault="00DB23A6" w:rsidP="00DB23A6">
      <w:pPr>
        <w:pStyle w:val="510"/>
        <w:tabs>
          <w:tab w:val="left" w:pos="993"/>
          <w:tab w:val="left" w:pos="8789"/>
        </w:tabs>
        <w:spacing w:before="0"/>
        <w:ind w:left="0" w:right="-2" w:hanging="142"/>
        <w:jc w:val="center"/>
        <w:rPr>
          <w:rFonts w:ascii="Times New Roman" w:hAnsi="Times New Roman" w:cs="Times New Roman"/>
          <w:b/>
          <w:sz w:val="24"/>
          <w:szCs w:val="24"/>
          <w:lang w:val="ru-RU"/>
        </w:rPr>
      </w:pPr>
      <w:r w:rsidRPr="00DB23A6">
        <w:rPr>
          <w:rFonts w:ascii="Times New Roman" w:hAnsi="Times New Roman" w:cs="Times New Roman"/>
          <w:b/>
          <w:sz w:val="24"/>
          <w:szCs w:val="24"/>
          <w:lang w:val="ru-RU"/>
        </w:rPr>
        <w:t xml:space="preserve">Рисунок A.1 – </w:t>
      </w:r>
      <w:r w:rsidR="006C0E2F" w:rsidRPr="006C0E2F">
        <w:rPr>
          <w:rFonts w:ascii="Times New Roman" w:hAnsi="Times New Roman" w:cs="Times New Roman"/>
          <w:b/>
          <w:sz w:val="24"/>
          <w:szCs w:val="24"/>
          <w:lang w:val="ru-RU"/>
        </w:rPr>
        <w:t>Символ «НЕ ОТКЛЮЧАТЬ ПОД НАГРУЗКОЙ»</w:t>
      </w:r>
    </w:p>
    <w:p w:rsidR="006C0E2F" w:rsidRDefault="006C0E2F" w:rsidP="00DB23A6">
      <w:pPr>
        <w:pStyle w:val="510"/>
        <w:tabs>
          <w:tab w:val="left" w:pos="993"/>
          <w:tab w:val="left" w:pos="8789"/>
        </w:tabs>
        <w:spacing w:before="0"/>
        <w:ind w:left="0" w:right="-2" w:hanging="142"/>
        <w:jc w:val="center"/>
        <w:rPr>
          <w:rFonts w:ascii="Times New Roman" w:hAnsi="Times New Roman" w:cs="Times New Roman"/>
          <w:b/>
          <w:sz w:val="24"/>
          <w:szCs w:val="24"/>
          <w:lang w:val="ru-RU"/>
        </w:rPr>
      </w:pPr>
      <w:r>
        <w:rPr>
          <w:noProof/>
        </w:rPr>
        <w:drawing>
          <wp:inline distT="0" distB="0" distL="0" distR="0" wp14:anchorId="5139B4DE" wp14:editId="3E9DB42C">
            <wp:extent cx="2729419" cy="1733550"/>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71039" t="57868" r="17094" b="28734"/>
                    <a:stretch/>
                  </pic:blipFill>
                  <pic:spPr bwMode="auto">
                    <a:xfrm>
                      <a:off x="0" y="0"/>
                      <a:ext cx="2743252" cy="1742336"/>
                    </a:xfrm>
                    <a:prstGeom prst="rect">
                      <a:avLst/>
                    </a:prstGeom>
                    <a:ln>
                      <a:noFill/>
                    </a:ln>
                    <a:extLst>
                      <a:ext uri="{53640926-AAD7-44D8-BBD7-CCE9431645EC}">
                        <a14:shadowObscured xmlns:a14="http://schemas.microsoft.com/office/drawing/2010/main"/>
                      </a:ext>
                    </a:extLst>
                  </pic:spPr>
                </pic:pic>
              </a:graphicData>
            </a:graphic>
          </wp:inline>
        </w:drawing>
      </w:r>
    </w:p>
    <w:p w:rsidR="006C0E2F" w:rsidRDefault="006C0E2F" w:rsidP="00DB23A6">
      <w:pPr>
        <w:pStyle w:val="510"/>
        <w:tabs>
          <w:tab w:val="left" w:pos="993"/>
          <w:tab w:val="left" w:pos="8789"/>
        </w:tabs>
        <w:spacing w:before="0"/>
        <w:ind w:left="0" w:right="-2" w:hanging="142"/>
        <w:jc w:val="center"/>
        <w:rPr>
          <w:rFonts w:ascii="Times New Roman" w:hAnsi="Times New Roman" w:cs="Times New Roman"/>
          <w:b/>
          <w:sz w:val="24"/>
          <w:szCs w:val="24"/>
          <w:lang w:val="ru-RU"/>
        </w:rPr>
      </w:pPr>
    </w:p>
    <w:p w:rsidR="00DB23A6" w:rsidRPr="00DB23A6" w:rsidRDefault="00DB23A6" w:rsidP="00DB23A6">
      <w:pPr>
        <w:pStyle w:val="510"/>
        <w:tabs>
          <w:tab w:val="left" w:pos="993"/>
          <w:tab w:val="left" w:pos="8789"/>
        </w:tabs>
        <w:spacing w:before="0"/>
        <w:ind w:left="0" w:right="-2" w:firstLine="0"/>
        <w:jc w:val="center"/>
        <w:rPr>
          <w:rFonts w:ascii="Times New Roman" w:hAnsi="Times New Roman" w:cs="Times New Roman"/>
          <w:b/>
          <w:sz w:val="24"/>
          <w:szCs w:val="24"/>
          <w:lang w:val="ru-RU"/>
        </w:rPr>
      </w:pPr>
      <w:r w:rsidRPr="00DB23A6">
        <w:rPr>
          <w:rFonts w:ascii="Times New Roman" w:hAnsi="Times New Roman" w:cs="Times New Roman"/>
          <w:b/>
          <w:sz w:val="24"/>
          <w:szCs w:val="24"/>
          <w:lang w:val="ru-RU"/>
        </w:rPr>
        <w:t xml:space="preserve">Рисунок A.2 – </w:t>
      </w:r>
      <w:r w:rsidR="006C0E2F" w:rsidRPr="006C0E2F">
        <w:rPr>
          <w:rFonts w:ascii="Times New Roman" w:hAnsi="Times New Roman" w:cs="Times New Roman"/>
          <w:b/>
          <w:sz w:val="24"/>
          <w:szCs w:val="24"/>
          <w:lang w:val="ru-RU"/>
        </w:rPr>
        <w:t>Символ «НЕ ОТКЛЮЧАТЬ ПОД НАГРУЗКОЙ» (ЕС 60417-6070)</w:t>
      </w:r>
    </w:p>
    <w:p w:rsidR="00DB23A6" w:rsidRDefault="00DB23A6" w:rsidP="00DB23A6">
      <w:pPr>
        <w:spacing w:line="301" w:lineRule="exact"/>
        <w:rPr>
          <w:sz w:val="20"/>
          <w:szCs w:val="20"/>
        </w:rPr>
      </w:pPr>
    </w:p>
    <w:p w:rsidR="00DB23A6" w:rsidRDefault="00DB23A6" w:rsidP="00DB23A6">
      <w:pPr>
        <w:rPr>
          <w:rFonts w:eastAsia="Arial"/>
          <w:sz w:val="20"/>
          <w:szCs w:val="20"/>
        </w:rPr>
      </w:pPr>
    </w:p>
    <w:p w:rsidR="00197080" w:rsidRPr="00D7118B" w:rsidRDefault="00197080" w:rsidP="001C1C11">
      <w:pPr>
        <w:pStyle w:val="afd"/>
        <w:spacing w:after="0"/>
        <w:ind w:firstLine="567"/>
        <w:rPr>
          <w:sz w:val="24"/>
        </w:rPr>
      </w:pPr>
      <w:r w:rsidRPr="00D7118B">
        <w:rPr>
          <w:sz w:val="24"/>
        </w:rPr>
        <w:t xml:space="preserve"> </w:t>
      </w:r>
    </w:p>
    <w:p w:rsidR="00197080" w:rsidRDefault="00197080" w:rsidP="00197080">
      <w:pPr>
        <w:pStyle w:val="afd"/>
        <w:tabs>
          <w:tab w:val="left" w:pos="8789"/>
        </w:tabs>
        <w:spacing w:after="0"/>
        <w:ind w:right="-2" w:firstLine="567"/>
        <w:rPr>
          <w:sz w:val="24"/>
        </w:rPr>
      </w:pPr>
    </w:p>
    <w:p w:rsidR="00DB23A6" w:rsidRPr="00197080" w:rsidRDefault="00DB23A6" w:rsidP="00197080">
      <w:pPr>
        <w:pStyle w:val="afd"/>
        <w:tabs>
          <w:tab w:val="left" w:pos="8789"/>
        </w:tabs>
        <w:spacing w:after="0"/>
        <w:ind w:right="-2" w:firstLine="567"/>
        <w:rPr>
          <w:sz w:val="24"/>
        </w:rPr>
      </w:pPr>
    </w:p>
    <w:p w:rsidR="001C1C11" w:rsidRPr="00D7118B" w:rsidRDefault="001C1C11" w:rsidP="001C1C11">
      <w:pPr>
        <w:pStyle w:val="10"/>
        <w:pageBreakBefore/>
        <w:spacing w:before="0" w:after="0"/>
        <w:ind w:firstLine="0"/>
        <w:jc w:val="center"/>
        <w:rPr>
          <w:sz w:val="24"/>
          <w:szCs w:val="24"/>
        </w:rPr>
      </w:pPr>
      <w:bookmarkStart w:id="34" w:name="_Toc49355972"/>
      <w:r>
        <w:rPr>
          <w:sz w:val="24"/>
          <w:szCs w:val="24"/>
          <w:lang w:val="kk-KZ"/>
        </w:rPr>
        <w:lastRenderedPageBreak/>
        <w:t xml:space="preserve">Приложение </w:t>
      </w:r>
      <w:r>
        <w:rPr>
          <w:sz w:val="24"/>
          <w:szCs w:val="24"/>
          <w:lang w:val="en-US"/>
        </w:rPr>
        <w:t>B</w:t>
      </w:r>
      <w:bookmarkEnd w:id="34"/>
    </w:p>
    <w:p w:rsidR="001C1C11" w:rsidRPr="00197080" w:rsidRDefault="001C1C11" w:rsidP="001C1C11">
      <w:pPr>
        <w:jc w:val="center"/>
        <w:rPr>
          <w:i/>
          <w:sz w:val="24"/>
        </w:rPr>
      </w:pPr>
      <w:r w:rsidRPr="00197080">
        <w:rPr>
          <w:i/>
          <w:sz w:val="24"/>
        </w:rPr>
        <w:t>(</w:t>
      </w:r>
      <w:r w:rsidR="006C0E2F">
        <w:rPr>
          <w:i/>
          <w:sz w:val="24"/>
          <w:lang w:val="kk-KZ"/>
        </w:rPr>
        <w:t>обязательное</w:t>
      </w:r>
      <w:r w:rsidRPr="00197080">
        <w:rPr>
          <w:i/>
          <w:sz w:val="24"/>
        </w:rPr>
        <w:t>)</w:t>
      </w:r>
    </w:p>
    <w:p w:rsidR="00197080" w:rsidRDefault="00197080" w:rsidP="00387DEF">
      <w:pPr>
        <w:autoSpaceDE w:val="0"/>
        <w:autoSpaceDN w:val="0"/>
        <w:adjustRightInd w:val="0"/>
        <w:ind w:firstLine="567"/>
        <w:rPr>
          <w:sz w:val="24"/>
        </w:rPr>
      </w:pPr>
    </w:p>
    <w:p w:rsidR="001C1C11" w:rsidRPr="00DB23A6" w:rsidRDefault="006C0E2F" w:rsidP="001C1C11">
      <w:pPr>
        <w:tabs>
          <w:tab w:val="left" w:pos="8789"/>
        </w:tabs>
        <w:ind w:right="-2" w:firstLine="567"/>
        <w:jc w:val="center"/>
        <w:rPr>
          <w:b/>
          <w:sz w:val="24"/>
          <w:lang w:val="kk-KZ"/>
        </w:rPr>
      </w:pPr>
      <w:r>
        <w:rPr>
          <w:b/>
          <w:sz w:val="24"/>
          <w:lang w:val="kk-KZ"/>
        </w:rPr>
        <w:t>Координация изоляции</w:t>
      </w:r>
    </w:p>
    <w:p w:rsidR="001C1C11" w:rsidRPr="004D3694" w:rsidRDefault="001C1C11" w:rsidP="004D3694">
      <w:pPr>
        <w:pStyle w:val="aff6"/>
        <w:ind w:firstLine="567"/>
        <w:jc w:val="both"/>
        <w:rPr>
          <w:rFonts w:ascii="Times New Roman" w:hAnsi="Times New Roman" w:cs="Times New Roman"/>
        </w:rPr>
      </w:pPr>
    </w:p>
    <w:p w:rsidR="006C0E2F" w:rsidRPr="004D3694" w:rsidRDefault="006C0E2F" w:rsidP="004D3694">
      <w:pPr>
        <w:pStyle w:val="aff6"/>
        <w:ind w:firstLine="567"/>
        <w:jc w:val="both"/>
        <w:rPr>
          <w:rFonts w:ascii="Times New Roman" w:hAnsi="Times New Roman" w:cs="Times New Roman"/>
        </w:rPr>
      </w:pPr>
      <w:bookmarkStart w:id="35" w:name="_TOC_250008"/>
      <w:bookmarkEnd w:id="35"/>
      <w:r w:rsidRPr="004D3694">
        <w:rPr>
          <w:rFonts w:ascii="Times New Roman" w:hAnsi="Times New Roman" w:cs="Times New Roman"/>
        </w:rPr>
        <w:t>В.1 Общие сведения</w:t>
      </w:r>
    </w:p>
    <w:p w:rsidR="004D3694" w:rsidRDefault="004D3694" w:rsidP="004D3694">
      <w:pPr>
        <w:pStyle w:val="aff6"/>
        <w:ind w:firstLine="567"/>
        <w:jc w:val="both"/>
        <w:rPr>
          <w:rFonts w:ascii="Times New Roman" w:hAnsi="Times New Roman" w:cs="Times New Roman"/>
        </w:rPr>
      </w:pPr>
    </w:p>
    <w:p w:rsidR="006C0E2F" w:rsidRPr="004D3694" w:rsidRDefault="004D3694" w:rsidP="004D3694">
      <w:pPr>
        <w:pStyle w:val="aff6"/>
        <w:ind w:firstLine="567"/>
        <w:jc w:val="both"/>
        <w:rPr>
          <w:rFonts w:ascii="Times New Roman" w:hAnsi="Times New Roman" w:cs="Times New Roman"/>
        </w:rPr>
      </w:pPr>
      <w:r w:rsidRPr="004D3694">
        <w:rPr>
          <w:rFonts w:ascii="Times New Roman" w:hAnsi="Times New Roman" w:cs="Times New Roman"/>
        </w:rPr>
        <w:t xml:space="preserve">Для </w:t>
      </w:r>
      <w:r w:rsidR="006C0E2F" w:rsidRPr="004D3694">
        <w:rPr>
          <w:rFonts w:ascii="Times New Roman" w:hAnsi="Times New Roman" w:cs="Times New Roman"/>
        </w:rPr>
        <w:t xml:space="preserve">оценки требований к изоляции для модулей ФЭ используют требования, приведенные в </w:t>
      </w:r>
      <w:r>
        <w:rPr>
          <w:rFonts w:ascii="Times New Roman" w:hAnsi="Times New Roman" w:cs="Times New Roman"/>
          <w:lang w:val="en-US"/>
        </w:rPr>
        <w:t>I</w:t>
      </w:r>
      <w:r w:rsidR="006C0E2F" w:rsidRPr="004D3694">
        <w:rPr>
          <w:rFonts w:ascii="Times New Roman" w:hAnsi="Times New Roman" w:cs="Times New Roman"/>
        </w:rPr>
        <w:t xml:space="preserve">ЕС 60664-1, включая руководство по применению </w:t>
      </w:r>
      <w:r>
        <w:rPr>
          <w:rFonts w:ascii="Times New Roman" w:hAnsi="Times New Roman" w:cs="Times New Roman"/>
          <w:lang w:val="en-US"/>
        </w:rPr>
        <w:t>I</w:t>
      </w:r>
      <w:r w:rsidR="006C0E2F" w:rsidRPr="004D3694">
        <w:rPr>
          <w:rFonts w:ascii="Times New Roman" w:hAnsi="Times New Roman" w:cs="Times New Roman"/>
        </w:rPr>
        <w:t>ЕС TR 60664-2-1. В настоящем стандарте указаны требования к разрешениям, расстояниям ползучести и твердой изоляции для оборудования на основе их критериев эффективности.</w:t>
      </w:r>
    </w:p>
    <w:p w:rsidR="006C0E2F" w:rsidRPr="004D3694" w:rsidRDefault="006C0E2F" w:rsidP="004D3694">
      <w:pPr>
        <w:pStyle w:val="aff6"/>
        <w:ind w:firstLine="567"/>
        <w:jc w:val="both"/>
        <w:rPr>
          <w:rFonts w:ascii="Times New Roman" w:hAnsi="Times New Roman" w:cs="Times New Roman"/>
        </w:rPr>
      </w:pPr>
      <w:r w:rsidRPr="004D3694">
        <w:rPr>
          <w:rFonts w:ascii="Times New Roman" w:hAnsi="Times New Roman" w:cs="Times New Roman"/>
        </w:rPr>
        <w:t xml:space="preserve">Все требования, указанные в </w:t>
      </w:r>
      <w:r w:rsidR="004D3694">
        <w:rPr>
          <w:rFonts w:ascii="Times New Roman" w:hAnsi="Times New Roman" w:cs="Times New Roman"/>
          <w:lang w:val="en-US"/>
        </w:rPr>
        <w:t>I</w:t>
      </w:r>
      <w:r w:rsidRPr="004D3694">
        <w:rPr>
          <w:rFonts w:ascii="Times New Roman" w:hAnsi="Times New Roman" w:cs="Times New Roman"/>
        </w:rPr>
        <w:t>ЕС 617301 (5.6.3), основаны на вышеупомянутом базовом стандарте безопасности.</w:t>
      </w:r>
    </w:p>
    <w:p w:rsidR="006C0E2F" w:rsidRPr="004D3694" w:rsidRDefault="006C0E2F" w:rsidP="004D3694">
      <w:pPr>
        <w:pStyle w:val="aff6"/>
        <w:ind w:firstLine="567"/>
        <w:jc w:val="both"/>
        <w:rPr>
          <w:rFonts w:ascii="Times New Roman" w:hAnsi="Times New Roman" w:cs="Times New Roman"/>
        </w:rPr>
      </w:pPr>
      <w:r w:rsidRPr="004D3694">
        <w:rPr>
          <w:rFonts w:ascii="Times New Roman" w:hAnsi="Times New Roman" w:cs="Times New Roman"/>
        </w:rPr>
        <w:t xml:space="preserve">Значения 5.6.4.3 были взяты из </w:t>
      </w:r>
      <w:r w:rsidR="004D3694">
        <w:rPr>
          <w:rFonts w:ascii="Times New Roman" w:hAnsi="Times New Roman" w:cs="Times New Roman"/>
          <w:lang w:val="en-US"/>
        </w:rPr>
        <w:t>I</w:t>
      </w:r>
      <w:r w:rsidRPr="004D3694">
        <w:rPr>
          <w:rFonts w:ascii="Times New Roman" w:hAnsi="Times New Roman" w:cs="Times New Roman"/>
        </w:rPr>
        <w:t>ЕС 60664-3:2003 (таблица 1).</w:t>
      </w:r>
    </w:p>
    <w:p w:rsidR="006C0E2F" w:rsidRPr="004D3694" w:rsidRDefault="006C0E2F" w:rsidP="004D3694">
      <w:pPr>
        <w:pStyle w:val="aff6"/>
        <w:ind w:firstLine="567"/>
        <w:jc w:val="both"/>
        <w:rPr>
          <w:rFonts w:ascii="Times New Roman" w:hAnsi="Times New Roman" w:cs="Times New Roman"/>
        </w:rPr>
      </w:pPr>
      <w:r w:rsidRPr="004D3694">
        <w:rPr>
          <w:rFonts w:ascii="Times New Roman" w:hAnsi="Times New Roman" w:cs="Times New Roman"/>
        </w:rPr>
        <w:t xml:space="preserve">Поскольку </w:t>
      </w:r>
      <w:r w:rsidR="004D3694">
        <w:rPr>
          <w:rFonts w:ascii="Times New Roman" w:hAnsi="Times New Roman" w:cs="Times New Roman"/>
          <w:lang w:val="en-US"/>
        </w:rPr>
        <w:t>I</w:t>
      </w:r>
      <w:r w:rsidRPr="004D3694">
        <w:rPr>
          <w:rFonts w:ascii="Times New Roman" w:hAnsi="Times New Roman" w:cs="Times New Roman"/>
        </w:rPr>
        <w:t xml:space="preserve">ЕС 60664-1 является очень обширным и связь между фотоэлектрическими системами и системами, упомянутыми в </w:t>
      </w:r>
      <w:r w:rsidR="004D3694">
        <w:rPr>
          <w:rFonts w:ascii="Times New Roman" w:hAnsi="Times New Roman" w:cs="Times New Roman"/>
          <w:lang w:val="en-US"/>
        </w:rPr>
        <w:t>I</w:t>
      </w:r>
      <w:r w:rsidRPr="004D3694">
        <w:rPr>
          <w:rFonts w:ascii="Times New Roman" w:hAnsi="Times New Roman" w:cs="Times New Roman"/>
        </w:rPr>
        <w:t>ЕС 60664-1, очень сложна, то следующие пункты предназначены для содействия пониманию требований, изложенных в 5.6.3 и 5.6.4.</w:t>
      </w:r>
    </w:p>
    <w:p w:rsidR="004D3694" w:rsidRDefault="004D3694" w:rsidP="004D3694">
      <w:pPr>
        <w:pStyle w:val="aff6"/>
        <w:ind w:firstLine="567"/>
        <w:jc w:val="both"/>
        <w:rPr>
          <w:rFonts w:ascii="Times New Roman" w:hAnsi="Times New Roman" w:cs="Times New Roman"/>
        </w:rPr>
      </w:pPr>
    </w:p>
    <w:p w:rsidR="006C0E2F" w:rsidRPr="004D3694" w:rsidRDefault="006C0E2F" w:rsidP="004D3694">
      <w:pPr>
        <w:pStyle w:val="aff6"/>
        <w:ind w:firstLine="567"/>
        <w:jc w:val="both"/>
        <w:rPr>
          <w:rFonts w:ascii="Times New Roman" w:hAnsi="Times New Roman" w:cs="Times New Roman"/>
        </w:rPr>
      </w:pPr>
      <w:r w:rsidRPr="004D3694">
        <w:rPr>
          <w:rFonts w:ascii="Times New Roman" w:hAnsi="Times New Roman" w:cs="Times New Roman"/>
        </w:rPr>
        <w:t>В.2 Влияющие факторы</w:t>
      </w:r>
    </w:p>
    <w:p w:rsidR="004D3694" w:rsidRDefault="004D3694" w:rsidP="004D3694">
      <w:pPr>
        <w:pStyle w:val="aff6"/>
        <w:ind w:firstLine="567"/>
        <w:jc w:val="both"/>
        <w:rPr>
          <w:rFonts w:ascii="Times New Roman" w:hAnsi="Times New Roman" w:cs="Times New Roman"/>
        </w:rPr>
      </w:pPr>
    </w:p>
    <w:p w:rsidR="004D3694" w:rsidRDefault="006C0E2F" w:rsidP="004D3694">
      <w:pPr>
        <w:pStyle w:val="aff6"/>
        <w:ind w:firstLine="567"/>
        <w:jc w:val="both"/>
        <w:rPr>
          <w:rFonts w:ascii="Times New Roman" w:hAnsi="Times New Roman" w:cs="Times New Roman"/>
        </w:rPr>
      </w:pPr>
      <w:r w:rsidRPr="004D3694">
        <w:rPr>
          <w:rFonts w:ascii="Times New Roman" w:hAnsi="Times New Roman" w:cs="Times New Roman"/>
        </w:rPr>
        <w:t xml:space="preserve">В.2.1 Общие сведения для координации изоляции необходимо учитывать следующие факторы: </w:t>
      </w:r>
    </w:p>
    <w:p w:rsidR="004D3694" w:rsidRDefault="006C0E2F" w:rsidP="007676E8">
      <w:pPr>
        <w:pStyle w:val="aff6"/>
        <w:numPr>
          <w:ilvl w:val="0"/>
          <w:numId w:val="17"/>
        </w:numPr>
        <w:tabs>
          <w:tab w:val="left" w:pos="851"/>
        </w:tabs>
        <w:ind w:left="0" w:firstLine="567"/>
        <w:jc w:val="both"/>
        <w:rPr>
          <w:rFonts w:ascii="Times New Roman" w:hAnsi="Times New Roman" w:cs="Times New Roman"/>
        </w:rPr>
      </w:pPr>
      <w:r w:rsidRPr="004D3694">
        <w:rPr>
          <w:rFonts w:ascii="Times New Roman" w:hAnsi="Times New Roman" w:cs="Times New Roman"/>
        </w:rPr>
        <w:t xml:space="preserve">напряжения, которые могут возникать в системе (перенапряжения); </w:t>
      </w:r>
    </w:p>
    <w:p w:rsidR="006C0E2F" w:rsidRPr="004D3694" w:rsidRDefault="006C0E2F" w:rsidP="007676E8">
      <w:pPr>
        <w:pStyle w:val="aff6"/>
        <w:numPr>
          <w:ilvl w:val="0"/>
          <w:numId w:val="17"/>
        </w:numPr>
        <w:tabs>
          <w:tab w:val="left" w:pos="851"/>
        </w:tabs>
        <w:ind w:left="0" w:firstLine="567"/>
        <w:jc w:val="both"/>
        <w:rPr>
          <w:rFonts w:ascii="Times New Roman" w:hAnsi="Times New Roman" w:cs="Times New Roman"/>
        </w:rPr>
      </w:pPr>
      <w:r w:rsidRPr="004D3694">
        <w:rPr>
          <w:rFonts w:ascii="Times New Roman" w:hAnsi="Times New Roman" w:cs="Times New Roman"/>
        </w:rPr>
        <w:t>напряжения, генерируемые устройствами в системе (напряжение в системе);</w:t>
      </w:r>
    </w:p>
    <w:p w:rsidR="004D3694" w:rsidRDefault="006C0E2F" w:rsidP="007676E8">
      <w:pPr>
        <w:pStyle w:val="aff6"/>
        <w:numPr>
          <w:ilvl w:val="0"/>
          <w:numId w:val="17"/>
        </w:numPr>
        <w:tabs>
          <w:tab w:val="left" w:pos="851"/>
        </w:tabs>
        <w:ind w:left="0" w:firstLine="567"/>
        <w:jc w:val="both"/>
        <w:rPr>
          <w:rFonts w:ascii="Times New Roman" w:hAnsi="Times New Roman" w:cs="Times New Roman"/>
        </w:rPr>
      </w:pPr>
      <w:r w:rsidRPr="004D3694">
        <w:rPr>
          <w:rFonts w:ascii="Times New Roman" w:hAnsi="Times New Roman" w:cs="Times New Roman"/>
          <w:noProof/>
        </w:rPr>
        <w:drawing>
          <wp:anchor distT="0" distB="0" distL="114300" distR="114300" simplePos="0" relativeHeight="251993088" behindDoc="0" locked="0" layoutInCell="1" allowOverlap="0">
            <wp:simplePos x="0" y="0"/>
            <wp:positionH relativeFrom="page">
              <wp:posOffset>408305</wp:posOffset>
            </wp:positionH>
            <wp:positionV relativeFrom="page">
              <wp:posOffset>8223250</wp:posOffset>
            </wp:positionV>
            <wp:extent cx="12065" cy="12065"/>
            <wp:effectExtent l="0" t="0" r="0" b="0"/>
            <wp:wrapSquare wrapText="bothSides"/>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5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065" cy="12065"/>
                    </a:xfrm>
                    <a:prstGeom prst="rect">
                      <a:avLst/>
                    </a:prstGeom>
                    <a:noFill/>
                  </pic:spPr>
                </pic:pic>
              </a:graphicData>
            </a:graphic>
            <wp14:sizeRelH relativeFrom="page">
              <wp14:pctWidth>0</wp14:pctWidth>
            </wp14:sizeRelH>
            <wp14:sizeRelV relativeFrom="page">
              <wp14:pctHeight>0</wp14:pctHeight>
            </wp14:sizeRelV>
          </wp:anchor>
        </w:drawing>
      </w:r>
      <w:r w:rsidRPr="004D3694">
        <w:rPr>
          <w:rFonts w:ascii="Times New Roman" w:hAnsi="Times New Roman" w:cs="Times New Roman"/>
          <w:noProof/>
        </w:rPr>
        <w:drawing>
          <wp:anchor distT="0" distB="0" distL="114300" distR="114300" simplePos="0" relativeHeight="251994112" behindDoc="0" locked="0" layoutInCell="1" allowOverlap="0">
            <wp:simplePos x="0" y="0"/>
            <wp:positionH relativeFrom="page">
              <wp:posOffset>408305</wp:posOffset>
            </wp:positionH>
            <wp:positionV relativeFrom="page">
              <wp:posOffset>8400415</wp:posOffset>
            </wp:positionV>
            <wp:extent cx="12065" cy="12065"/>
            <wp:effectExtent l="0" t="0" r="0" b="0"/>
            <wp:wrapSquare wrapText="bothSides"/>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5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065" cy="12065"/>
                    </a:xfrm>
                    <a:prstGeom prst="rect">
                      <a:avLst/>
                    </a:prstGeom>
                    <a:noFill/>
                  </pic:spPr>
                </pic:pic>
              </a:graphicData>
            </a:graphic>
            <wp14:sizeRelH relativeFrom="page">
              <wp14:pctWidth>0</wp14:pctWidth>
            </wp14:sizeRelH>
            <wp14:sizeRelV relativeFrom="page">
              <wp14:pctHeight>0</wp14:pctHeight>
            </wp14:sizeRelV>
          </wp:anchor>
        </w:drawing>
      </w:r>
      <w:r w:rsidRPr="004D3694">
        <w:rPr>
          <w:rFonts w:ascii="Times New Roman" w:hAnsi="Times New Roman" w:cs="Times New Roman"/>
          <w:noProof/>
        </w:rPr>
        <w:drawing>
          <wp:anchor distT="0" distB="0" distL="114300" distR="114300" simplePos="0" relativeHeight="251995136" behindDoc="0" locked="0" layoutInCell="1" allowOverlap="0">
            <wp:simplePos x="0" y="0"/>
            <wp:positionH relativeFrom="page">
              <wp:posOffset>372110</wp:posOffset>
            </wp:positionH>
            <wp:positionV relativeFrom="page">
              <wp:posOffset>8662670</wp:posOffset>
            </wp:positionV>
            <wp:extent cx="48895" cy="54610"/>
            <wp:effectExtent l="0" t="0" r="8255" b="2540"/>
            <wp:wrapSquare wrapText="bothSides"/>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5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895" cy="54610"/>
                    </a:xfrm>
                    <a:prstGeom prst="rect">
                      <a:avLst/>
                    </a:prstGeom>
                    <a:noFill/>
                  </pic:spPr>
                </pic:pic>
              </a:graphicData>
            </a:graphic>
            <wp14:sizeRelH relativeFrom="page">
              <wp14:pctWidth>0</wp14:pctWidth>
            </wp14:sizeRelH>
            <wp14:sizeRelV relativeFrom="page">
              <wp14:pctHeight>0</wp14:pctHeight>
            </wp14:sizeRelV>
          </wp:anchor>
        </w:drawing>
      </w:r>
      <w:r w:rsidRPr="004D3694">
        <w:rPr>
          <w:rFonts w:ascii="Times New Roman" w:hAnsi="Times New Roman" w:cs="Times New Roman"/>
          <w:noProof/>
        </w:rPr>
        <w:drawing>
          <wp:anchor distT="0" distB="0" distL="114300" distR="114300" simplePos="0" relativeHeight="251996160" behindDoc="0" locked="0" layoutInCell="1" allowOverlap="0">
            <wp:simplePos x="0" y="0"/>
            <wp:positionH relativeFrom="page">
              <wp:posOffset>372110</wp:posOffset>
            </wp:positionH>
            <wp:positionV relativeFrom="page">
              <wp:posOffset>8784590</wp:posOffset>
            </wp:positionV>
            <wp:extent cx="54610" cy="48895"/>
            <wp:effectExtent l="0" t="0" r="2540" b="8255"/>
            <wp:wrapSquare wrapText="bothSides"/>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5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610" cy="48895"/>
                    </a:xfrm>
                    <a:prstGeom prst="rect">
                      <a:avLst/>
                    </a:prstGeom>
                    <a:noFill/>
                  </pic:spPr>
                </pic:pic>
              </a:graphicData>
            </a:graphic>
            <wp14:sizeRelH relativeFrom="page">
              <wp14:pctWidth>0</wp14:pctWidth>
            </wp14:sizeRelH>
            <wp14:sizeRelV relativeFrom="page">
              <wp14:pctHeight>0</wp14:pctHeight>
            </wp14:sizeRelV>
          </wp:anchor>
        </w:drawing>
      </w:r>
      <w:r w:rsidRPr="004D3694">
        <w:rPr>
          <w:rFonts w:ascii="Times New Roman" w:hAnsi="Times New Roman" w:cs="Times New Roman"/>
          <w:noProof/>
        </w:rPr>
        <w:drawing>
          <wp:anchor distT="0" distB="0" distL="114300" distR="114300" simplePos="0" relativeHeight="251997184" behindDoc="0" locked="0" layoutInCell="1" allowOverlap="0">
            <wp:simplePos x="0" y="0"/>
            <wp:positionH relativeFrom="page">
              <wp:posOffset>365760</wp:posOffset>
            </wp:positionH>
            <wp:positionV relativeFrom="page">
              <wp:posOffset>2834640</wp:posOffset>
            </wp:positionV>
            <wp:extent cx="79375" cy="2804160"/>
            <wp:effectExtent l="0" t="0" r="0" b="0"/>
            <wp:wrapSquare wrapText="bothSides"/>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4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9375" cy="2804160"/>
                    </a:xfrm>
                    <a:prstGeom prst="rect">
                      <a:avLst/>
                    </a:prstGeom>
                    <a:noFill/>
                  </pic:spPr>
                </pic:pic>
              </a:graphicData>
            </a:graphic>
            <wp14:sizeRelH relativeFrom="page">
              <wp14:pctWidth>0</wp14:pctWidth>
            </wp14:sizeRelH>
            <wp14:sizeRelV relativeFrom="page">
              <wp14:pctHeight>0</wp14:pctHeight>
            </wp14:sizeRelV>
          </wp:anchor>
        </w:drawing>
      </w:r>
      <w:r w:rsidRPr="004D3694">
        <w:rPr>
          <w:rFonts w:ascii="Times New Roman" w:hAnsi="Times New Roman" w:cs="Times New Roman"/>
          <w:noProof/>
        </w:rPr>
        <w:drawing>
          <wp:anchor distT="0" distB="0" distL="114300" distR="114300" simplePos="0" relativeHeight="251998208" behindDoc="0" locked="0" layoutInCell="1" allowOverlap="0">
            <wp:simplePos x="0" y="0"/>
            <wp:positionH relativeFrom="page">
              <wp:posOffset>365760</wp:posOffset>
            </wp:positionH>
            <wp:positionV relativeFrom="page">
              <wp:posOffset>5779135</wp:posOffset>
            </wp:positionV>
            <wp:extent cx="73025" cy="1475105"/>
            <wp:effectExtent l="0" t="0" r="3175" b="0"/>
            <wp:wrapSquare wrapText="bothSides"/>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5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3025" cy="1475105"/>
                    </a:xfrm>
                    <a:prstGeom prst="rect">
                      <a:avLst/>
                    </a:prstGeom>
                    <a:noFill/>
                  </pic:spPr>
                </pic:pic>
              </a:graphicData>
            </a:graphic>
            <wp14:sizeRelH relativeFrom="page">
              <wp14:pctWidth>0</wp14:pctWidth>
            </wp14:sizeRelH>
            <wp14:sizeRelV relativeFrom="page">
              <wp14:pctHeight>0</wp14:pctHeight>
            </wp14:sizeRelV>
          </wp:anchor>
        </w:drawing>
      </w:r>
      <w:r w:rsidRPr="004D3694">
        <w:rPr>
          <w:rFonts w:ascii="Times New Roman" w:hAnsi="Times New Roman" w:cs="Times New Roman"/>
        </w:rPr>
        <w:t xml:space="preserve">защиту для отдельных лиц и объектов (классы согласно </w:t>
      </w:r>
      <w:r w:rsidR="004D3694">
        <w:rPr>
          <w:rFonts w:ascii="Times New Roman" w:hAnsi="Times New Roman" w:cs="Times New Roman"/>
          <w:lang w:val="en-US"/>
        </w:rPr>
        <w:t>I</w:t>
      </w:r>
      <w:r w:rsidRPr="004D3694">
        <w:rPr>
          <w:rFonts w:ascii="Times New Roman" w:hAnsi="Times New Roman" w:cs="Times New Roman"/>
        </w:rPr>
        <w:t xml:space="preserve">ЕС 61140); </w:t>
      </w:r>
    </w:p>
    <w:p w:rsidR="004D3694" w:rsidRDefault="006C0E2F" w:rsidP="007676E8">
      <w:pPr>
        <w:pStyle w:val="aff6"/>
        <w:numPr>
          <w:ilvl w:val="0"/>
          <w:numId w:val="17"/>
        </w:numPr>
        <w:tabs>
          <w:tab w:val="left" w:pos="851"/>
        </w:tabs>
        <w:ind w:left="0" w:firstLine="567"/>
        <w:jc w:val="both"/>
        <w:rPr>
          <w:rFonts w:ascii="Times New Roman" w:hAnsi="Times New Roman" w:cs="Times New Roman"/>
        </w:rPr>
      </w:pPr>
      <w:r w:rsidRPr="004D3694">
        <w:rPr>
          <w:rFonts w:ascii="Times New Roman" w:hAnsi="Times New Roman" w:cs="Times New Roman"/>
        </w:rPr>
        <w:t>условия окружающей среды (степень загрязнения)</w:t>
      </w:r>
      <w:r w:rsidR="004D3694" w:rsidRPr="004D3694">
        <w:rPr>
          <w:rFonts w:ascii="Times New Roman" w:hAnsi="Times New Roman" w:cs="Times New Roman"/>
        </w:rPr>
        <w:t>;</w:t>
      </w:r>
      <w:r w:rsidRPr="004D3694">
        <w:rPr>
          <w:rFonts w:ascii="Times New Roman" w:hAnsi="Times New Roman" w:cs="Times New Roman"/>
        </w:rPr>
        <w:t xml:space="preserve"> </w:t>
      </w:r>
    </w:p>
    <w:p w:rsidR="006C0E2F" w:rsidRPr="004D3694" w:rsidRDefault="006C0E2F" w:rsidP="007676E8">
      <w:pPr>
        <w:pStyle w:val="aff6"/>
        <w:numPr>
          <w:ilvl w:val="0"/>
          <w:numId w:val="17"/>
        </w:numPr>
        <w:tabs>
          <w:tab w:val="left" w:pos="851"/>
        </w:tabs>
        <w:ind w:left="0" w:firstLine="567"/>
        <w:jc w:val="both"/>
        <w:rPr>
          <w:rFonts w:ascii="Times New Roman" w:hAnsi="Times New Roman" w:cs="Times New Roman"/>
        </w:rPr>
      </w:pPr>
      <w:r w:rsidRPr="004D3694">
        <w:rPr>
          <w:rFonts w:ascii="Times New Roman" w:hAnsi="Times New Roman" w:cs="Times New Roman"/>
        </w:rPr>
        <w:t>свойства изоляции (группы материалов).</w:t>
      </w:r>
    </w:p>
    <w:p w:rsidR="006C0E2F" w:rsidRPr="004D3694" w:rsidRDefault="006C0E2F" w:rsidP="004D3694">
      <w:pPr>
        <w:pStyle w:val="aff6"/>
        <w:ind w:firstLine="567"/>
        <w:jc w:val="both"/>
        <w:rPr>
          <w:rFonts w:ascii="Times New Roman" w:hAnsi="Times New Roman" w:cs="Times New Roman"/>
        </w:rPr>
      </w:pPr>
      <w:r w:rsidRPr="004D3694">
        <w:rPr>
          <w:rFonts w:ascii="Times New Roman" w:hAnsi="Times New Roman" w:cs="Times New Roman"/>
        </w:rPr>
        <w:t>В.2.2 Категория перенапряжения (</w:t>
      </w:r>
      <w:r w:rsidR="007676E8">
        <w:rPr>
          <w:rFonts w:ascii="Times New Roman" w:hAnsi="Times New Roman" w:cs="Times New Roman"/>
          <w:lang w:val="en-US"/>
        </w:rPr>
        <w:t>I</w:t>
      </w:r>
      <w:r w:rsidRPr="004D3694">
        <w:rPr>
          <w:rFonts w:ascii="Times New Roman" w:hAnsi="Times New Roman" w:cs="Times New Roman"/>
        </w:rPr>
        <w:t>ЕС 60664-1:2007 (4.3.3.2)) и номинальное импульсное напряжение</w:t>
      </w:r>
    </w:p>
    <w:p w:rsidR="006C0E2F" w:rsidRPr="004D3694" w:rsidRDefault="006C0E2F" w:rsidP="004D3694">
      <w:pPr>
        <w:pStyle w:val="aff6"/>
        <w:ind w:firstLine="567"/>
        <w:jc w:val="both"/>
        <w:rPr>
          <w:rFonts w:ascii="Times New Roman" w:hAnsi="Times New Roman" w:cs="Times New Roman"/>
        </w:rPr>
      </w:pPr>
      <w:r w:rsidRPr="004D3694">
        <w:rPr>
          <w:rFonts w:ascii="Times New Roman" w:hAnsi="Times New Roman" w:cs="Times New Roman"/>
        </w:rPr>
        <w:t>В.2.2.1 Категория перенапряжения</w:t>
      </w:r>
    </w:p>
    <w:p w:rsidR="006C0E2F" w:rsidRPr="004D3694" w:rsidRDefault="006C0E2F" w:rsidP="004D3694">
      <w:pPr>
        <w:pStyle w:val="aff6"/>
        <w:ind w:firstLine="567"/>
        <w:jc w:val="both"/>
        <w:rPr>
          <w:rFonts w:ascii="Times New Roman" w:hAnsi="Times New Roman" w:cs="Times New Roman"/>
        </w:rPr>
      </w:pPr>
      <w:r w:rsidRPr="004D3694">
        <w:rPr>
          <w:rFonts w:ascii="Times New Roman" w:hAnsi="Times New Roman" w:cs="Times New Roman"/>
        </w:rPr>
        <w:t>Категория перенапряжения</w:t>
      </w:r>
      <w:r w:rsidR="007676E8" w:rsidRPr="007676E8">
        <w:rPr>
          <w:rFonts w:ascii="Times New Roman" w:hAnsi="Times New Roman" w:cs="Times New Roman"/>
        </w:rPr>
        <w:t xml:space="preserve"> </w:t>
      </w:r>
      <w:r w:rsidR="007676E8">
        <w:rPr>
          <w:rFonts w:ascii="Times New Roman" w:hAnsi="Times New Roman" w:cs="Times New Roman"/>
        </w:rPr>
        <w:t>–</w:t>
      </w:r>
      <w:r w:rsidR="007676E8" w:rsidRPr="007676E8">
        <w:rPr>
          <w:rFonts w:ascii="Times New Roman" w:hAnsi="Times New Roman" w:cs="Times New Roman"/>
        </w:rPr>
        <w:t xml:space="preserve"> </w:t>
      </w:r>
      <w:r w:rsidRPr="004D3694">
        <w:rPr>
          <w:rFonts w:ascii="Times New Roman" w:hAnsi="Times New Roman" w:cs="Times New Roman"/>
        </w:rPr>
        <w:t xml:space="preserve">это значение, которое определяет условие, касающееся переходного перенапряжения. Обычно категории </w:t>
      </w:r>
      <w:r w:rsidR="007676E8">
        <w:rPr>
          <w:rFonts w:ascii="Times New Roman" w:hAnsi="Times New Roman" w:cs="Times New Roman"/>
          <w:lang w:val="en-US"/>
        </w:rPr>
        <w:t>I</w:t>
      </w:r>
      <w:r w:rsidR="007676E8" w:rsidRPr="007676E8">
        <w:rPr>
          <w:rFonts w:ascii="Times New Roman" w:hAnsi="Times New Roman" w:cs="Times New Roman"/>
        </w:rPr>
        <w:t xml:space="preserve">, </w:t>
      </w:r>
      <w:r w:rsidR="007676E8">
        <w:rPr>
          <w:rFonts w:ascii="Times New Roman" w:hAnsi="Times New Roman" w:cs="Times New Roman"/>
          <w:lang w:val="en-US"/>
        </w:rPr>
        <w:t>II</w:t>
      </w:r>
      <w:r w:rsidRPr="004D3694">
        <w:rPr>
          <w:rFonts w:ascii="Times New Roman" w:hAnsi="Times New Roman" w:cs="Times New Roman"/>
        </w:rPr>
        <w:t>,</w:t>
      </w:r>
      <w:r w:rsidR="007676E8" w:rsidRPr="007676E8">
        <w:rPr>
          <w:rFonts w:ascii="Times New Roman" w:hAnsi="Times New Roman" w:cs="Times New Roman"/>
        </w:rPr>
        <w:t xml:space="preserve"> </w:t>
      </w:r>
      <w:r w:rsidR="007676E8">
        <w:rPr>
          <w:rFonts w:ascii="Times New Roman" w:hAnsi="Times New Roman" w:cs="Times New Roman"/>
          <w:lang w:val="en-US"/>
        </w:rPr>
        <w:t>III</w:t>
      </w:r>
      <w:r w:rsidRPr="004D3694">
        <w:rPr>
          <w:rFonts w:ascii="Times New Roman" w:hAnsi="Times New Roman" w:cs="Times New Roman"/>
        </w:rPr>
        <w:t xml:space="preserve"> и </w:t>
      </w:r>
      <w:r w:rsidR="007676E8">
        <w:rPr>
          <w:rFonts w:ascii="Times New Roman" w:hAnsi="Times New Roman" w:cs="Times New Roman"/>
          <w:lang w:val="en-US"/>
        </w:rPr>
        <w:t>I</w:t>
      </w:r>
      <w:r w:rsidRPr="004D3694">
        <w:rPr>
          <w:rFonts w:ascii="Times New Roman" w:hAnsi="Times New Roman" w:cs="Times New Roman"/>
        </w:rPr>
        <w:t>V применяются для оборудования, используемого в низковольтных системах.</w:t>
      </w:r>
    </w:p>
    <w:p w:rsidR="006C0E2F" w:rsidRPr="004D3694" w:rsidRDefault="006C0E2F" w:rsidP="004D3694">
      <w:pPr>
        <w:pStyle w:val="aff6"/>
        <w:ind w:firstLine="567"/>
        <w:jc w:val="both"/>
        <w:rPr>
          <w:rFonts w:ascii="Times New Roman" w:hAnsi="Times New Roman" w:cs="Times New Roman"/>
        </w:rPr>
      </w:pPr>
      <w:r w:rsidRPr="004D3694">
        <w:rPr>
          <w:rFonts w:ascii="Times New Roman" w:hAnsi="Times New Roman" w:cs="Times New Roman"/>
        </w:rPr>
        <w:t xml:space="preserve">ФЭ-модули используются во многих различных типах систем и приложений. Категория перенапряжения </w:t>
      </w:r>
      <w:r w:rsidR="007676E8">
        <w:rPr>
          <w:rFonts w:ascii="Times New Roman" w:hAnsi="Times New Roman" w:cs="Times New Roman"/>
          <w:lang w:val="en-US"/>
        </w:rPr>
        <w:t>III</w:t>
      </w:r>
      <w:r w:rsidRPr="004D3694">
        <w:rPr>
          <w:rFonts w:ascii="Times New Roman" w:hAnsi="Times New Roman" w:cs="Times New Roman"/>
        </w:rPr>
        <w:t xml:space="preserve"> применима для фотоэлектрических модулей и будет использоваться для установления уровня испытания импульсного напряжения и требуемых расстояний.</w:t>
      </w:r>
    </w:p>
    <w:p w:rsidR="006C0E2F" w:rsidRPr="004D3694" w:rsidRDefault="006C0E2F" w:rsidP="004D3694">
      <w:pPr>
        <w:pStyle w:val="aff6"/>
        <w:ind w:firstLine="567"/>
        <w:jc w:val="both"/>
        <w:rPr>
          <w:rFonts w:ascii="Times New Roman" w:hAnsi="Times New Roman" w:cs="Times New Roman"/>
        </w:rPr>
      </w:pPr>
      <w:r w:rsidRPr="004D3694">
        <w:rPr>
          <w:rFonts w:ascii="Times New Roman" w:hAnsi="Times New Roman" w:cs="Times New Roman"/>
        </w:rPr>
        <w:t>В.2.2.2 Номинальное импульсное напряжение</w:t>
      </w:r>
    </w:p>
    <w:p w:rsidR="006C0E2F" w:rsidRPr="004D3694" w:rsidRDefault="006C0E2F" w:rsidP="004D3694">
      <w:pPr>
        <w:pStyle w:val="aff6"/>
        <w:ind w:firstLine="567"/>
        <w:jc w:val="both"/>
        <w:rPr>
          <w:rFonts w:ascii="Times New Roman" w:hAnsi="Times New Roman" w:cs="Times New Roman"/>
        </w:rPr>
      </w:pPr>
      <w:r w:rsidRPr="004D3694">
        <w:rPr>
          <w:rFonts w:ascii="Times New Roman" w:hAnsi="Times New Roman" w:cs="Times New Roman"/>
        </w:rPr>
        <w:t xml:space="preserve">Переходное перенапряжение принимается за основу для определения номинального импульсного напряжения, которое необходимо для определения минимальных зазоров. Номинальное импульсное напряжение зависит от категории перенапряжения и напряжения, которое применимо для соответствующего зазора. Значения номинальных импульсных напряжений, приведенные в таблице В.1, взяты из </w:t>
      </w:r>
      <w:r w:rsidR="007676E8">
        <w:rPr>
          <w:rFonts w:ascii="Times New Roman" w:hAnsi="Times New Roman" w:cs="Times New Roman"/>
          <w:lang w:val="en-US"/>
        </w:rPr>
        <w:t>I</w:t>
      </w:r>
      <w:r w:rsidRPr="004D3694">
        <w:rPr>
          <w:rFonts w:ascii="Times New Roman" w:hAnsi="Times New Roman" w:cs="Times New Roman"/>
        </w:rPr>
        <w:t>ЕС 60664-1 для категории перенапряжения</w:t>
      </w:r>
      <w:r w:rsidR="007676E8" w:rsidRPr="007676E8">
        <w:rPr>
          <w:rFonts w:ascii="Times New Roman" w:hAnsi="Times New Roman" w:cs="Times New Roman"/>
        </w:rPr>
        <w:t xml:space="preserve"> </w:t>
      </w:r>
      <w:r w:rsidR="007676E8">
        <w:rPr>
          <w:rFonts w:ascii="Times New Roman" w:hAnsi="Times New Roman" w:cs="Times New Roman"/>
          <w:lang w:val="en-US"/>
        </w:rPr>
        <w:t>III</w:t>
      </w:r>
      <w:r w:rsidRPr="004D3694">
        <w:rPr>
          <w:rFonts w:ascii="Times New Roman" w:hAnsi="Times New Roman" w:cs="Times New Roman"/>
        </w:rPr>
        <w:t xml:space="preserve"> для основной изоляции.</w:t>
      </w:r>
    </w:p>
    <w:p w:rsidR="006C0E2F" w:rsidRPr="004D3694" w:rsidRDefault="006C0E2F" w:rsidP="004D3694">
      <w:pPr>
        <w:pStyle w:val="aff6"/>
        <w:ind w:firstLine="567"/>
        <w:jc w:val="both"/>
        <w:rPr>
          <w:rFonts w:ascii="Times New Roman" w:hAnsi="Times New Roman" w:cs="Times New Roman"/>
        </w:rPr>
      </w:pPr>
      <w:r w:rsidRPr="004D3694">
        <w:rPr>
          <w:rFonts w:ascii="Times New Roman" w:hAnsi="Times New Roman" w:cs="Times New Roman"/>
        </w:rPr>
        <w:t>Значения для усиленной изоляции определяются с учетом номинального импульсного напряжения для базовой изоляции, но на один шаг выше в предпочтительной серии значений, чем для основной изоляции.</w:t>
      </w:r>
    </w:p>
    <w:p w:rsidR="006C0E2F" w:rsidRPr="004D3694" w:rsidRDefault="006C0E2F" w:rsidP="004D3694">
      <w:pPr>
        <w:pStyle w:val="aff6"/>
        <w:ind w:firstLine="567"/>
        <w:jc w:val="both"/>
        <w:rPr>
          <w:rFonts w:ascii="Times New Roman" w:hAnsi="Times New Roman" w:cs="Times New Roman"/>
        </w:rPr>
      </w:pPr>
      <w:r w:rsidRPr="004D3694">
        <w:rPr>
          <w:rFonts w:ascii="Times New Roman" w:hAnsi="Times New Roman" w:cs="Times New Roman"/>
        </w:rPr>
        <w:t xml:space="preserve">Если импульсное выдерживаемое напряжение, необходимое для основной изоляции, отличается от значения, взятого из серии с предварительным допуском, усиленная изоляция </w:t>
      </w:r>
      <w:r w:rsidRPr="004D3694">
        <w:rPr>
          <w:rFonts w:ascii="Times New Roman" w:hAnsi="Times New Roman" w:cs="Times New Roman"/>
        </w:rPr>
        <w:lastRenderedPageBreak/>
        <w:t>должна быть рассчитана таким образом, чтобы выдерживать 160 % от импульсного выдерживаемого напряжения, необходимого для основной изоляции.</w:t>
      </w:r>
    </w:p>
    <w:p w:rsidR="006C0E2F" w:rsidRPr="004D3694" w:rsidRDefault="006C0E2F" w:rsidP="004D3694">
      <w:pPr>
        <w:pStyle w:val="aff6"/>
        <w:ind w:firstLine="567"/>
        <w:jc w:val="both"/>
        <w:rPr>
          <w:rFonts w:ascii="Times New Roman" w:hAnsi="Times New Roman" w:cs="Times New Roman"/>
        </w:rPr>
      </w:pPr>
      <w:r w:rsidRPr="004D3694">
        <w:rPr>
          <w:rFonts w:ascii="Times New Roman" w:hAnsi="Times New Roman" w:cs="Times New Roman"/>
        </w:rPr>
        <w:t>В таблице В.1 приведены значения как для базовой, так и для усиленной изоляции, как описано выше, которые должны использоваться для оценки соответствия испытанию импульсного напряжения (</w:t>
      </w:r>
      <w:r w:rsidR="007676E8">
        <w:rPr>
          <w:rFonts w:ascii="Times New Roman" w:hAnsi="Times New Roman" w:cs="Times New Roman"/>
          <w:lang w:val="en-US"/>
        </w:rPr>
        <w:t>M</w:t>
      </w:r>
      <w:r w:rsidRPr="004D3694">
        <w:rPr>
          <w:rFonts w:ascii="Times New Roman" w:hAnsi="Times New Roman" w:cs="Times New Roman"/>
        </w:rPr>
        <w:t>ST 14).</w:t>
      </w:r>
    </w:p>
    <w:p w:rsidR="007676E8" w:rsidRDefault="007676E8" w:rsidP="004D3694">
      <w:pPr>
        <w:pStyle w:val="aff6"/>
        <w:ind w:firstLine="567"/>
        <w:jc w:val="both"/>
        <w:rPr>
          <w:rFonts w:ascii="Times New Roman" w:hAnsi="Times New Roman" w:cs="Times New Roman"/>
        </w:rPr>
      </w:pPr>
    </w:p>
    <w:p w:rsidR="00B57A79" w:rsidRPr="007676E8" w:rsidRDefault="006C0E2F" w:rsidP="007676E8">
      <w:pPr>
        <w:pStyle w:val="aff6"/>
        <w:ind w:firstLine="567"/>
        <w:jc w:val="center"/>
        <w:rPr>
          <w:rFonts w:ascii="Times New Roman" w:hAnsi="Times New Roman" w:cs="Times New Roman"/>
          <w:b/>
        </w:rPr>
      </w:pPr>
      <w:r w:rsidRPr="007676E8">
        <w:rPr>
          <w:rFonts w:ascii="Times New Roman" w:hAnsi="Times New Roman" w:cs="Times New Roman"/>
          <w:b/>
        </w:rPr>
        <w:t>Таблица В.1</w:t>
      </w:r>
      <w:r w:rsidR="007676E8" w:rsidRPr="007676E8">
        <w:rPr>
          <w:rFonts w:ascii="Times New Roman" w:hAnsi="Times New Roman" w:cs="Times New Roman"/>
          <w:b/>
          <w:lang w:val="en-US"/>
        </w:rPr>
        <w:t xml:space="preserve"> – </w:t>
      </w:r>
      <w:r w:rsidRPr="007676E8">
        <w:rPr>
          <w:rFonts w:ascii="Times New Roman" w:hAnsi="Times New Roman" w:cs="Times New Roman"/>
          <w:b/>
        </w:rPr>
        <w:t>Номинальное импульсное напряжение</w:t>
      </w:r>
    </w:p>
    <w:p w:rsidR="006C0E2F" w:rsidRDefault="006C0E2F" w:rsidP="006C0E2F">
      <w:pPr>
        <w:ind w:firstLine="567"/>
        <w:jc w:val="center"/>
        <w:rPr>
          <w:rFonts w:eastAsia="Arial"/>
          <w:b/>
          <w:bCs/>
          <w:sz w:val="24"/>
          <w:lang w:val="kk-KZ"/>
        </w:rPr>
      </w:pPr>
    </w:p>
    <w:tbl>
      <w:tblPr>
        <w:tblW w:w="5000" w:type="pct"/>
        <w:tblCellMar>
          <w:top w:w="38" w:type="dxa"/>
          <w:left w:w="48" w:type="dxa"/>
          <w:right w:w="62" w:type="dxa"/>
        </w:tblCellMar>
        <w:tblLook w:val="04A0" w:firstRow="1" w:lastRow="0" w:firstColumn="1" w:lastColumn="0" w:noHBand="0" w:noVBand="1"/>
      </w:tblPr>
      <w:tblGrid>
        <w:gridCol w:w="2329"/>
        <w:gridCol w:w="3549"/>
        <w:gridCol w:w="3470"/>
      </w:tblGrid>
      <w:tr w:rsidR="006C0E2F" w:rsidRPr="007676E8" w:rsidTr="007676E8">
        <w:trPr>
          <w:trHeight w:val="454"/>
        </w:trPr>
        <w:tc>
          <w:tcPr>
            <w:tcW w:w="1246" w:type="pct"/>
            <w:tcBorders>
              <w:top w:val="single" w:sz="2" w:space="0" w:color="000000"/>
              <w:left w:val="single" w:sz="2" w:space="0" w:color="000000"/>
              <w:bottom w:val="double" w:sz="4" w:space="0" w:color="auto"/>
              <w:right w:val="single" w:sz="2" w:space="0" w:color="000000"/>
            </w:tcBorders>
            <w:vAlign w:val="center"/>
            <w:hideMark/>
          </w:tcPr>
          <w:p w:rsidR="006C0E2F" w:rsidRPr="007676E8" w:rsidRDefault="006C0E2F" w:rsidP="007676E8">
            <w:pPr>
              <w:pStyle w:val="aff6"/>
              <w:jc w:val="center"/>
              <w:rPr>
                <w:rFonts w:ascii="Times New Roman" w:hAnsi="Times New Roman" w:cs="Times New Roman"/>
              </w:rPr>
            </w:pPr>
            <w:r w:rsidRPr="007676E8">
              <w:rPr>
                <w:rFonts w:ascii="Times New Roman" w:hAnsi="Times New Roman" w:cs="Times New Roman"/>
              </w:rPr>
              <w:t xml:space="preserve">Номинальное напряжение постоянного тока, </w:t>
            </w:r>
            <w:proofErr w:type="gramStart"/>
            <w:r w:rsidRPr="007676E8">
              <w:rPr>
                <w:rFonts w:ascii="Times New Roman" w:hAnsi="Times New Roman" w:cs="Times New Roman"/>
              </w:rPr>
              <w:t>В</w:t>
            </w:r>
            <w:proofErr w:type="gramEnd"/>
          </w:p>
        </w:tc>
        <w:tc>
          <w:tcPr>
            <w:tcW w:w="1898" w:type="pct"/>
            <w:tcBorders>
              <w:top w:val="single" w:sz="2" w:space="0" w:color="000000"/>
              <w:left w:val="single" w:sz="2" w:space="0" w:color="000000"/>
              <w:bottom w:val="double" w:sz="4" w:space="0" w:color="auto"/>
              <w:right w:val="single" w:sz="2" w:space="0" w:color="000000"/>
            </w:tcBorders>
            <w:vAlign w:val="center"/>
            <w:hideMark/>
          </w:tcPr>
          <w:p w:rsidR="006C0E2F" w:rsidRPr="007676E8" w:rsidRDefault="006C0E2F" w:rsidP="007676E8">
            <w:pPr>
              <w:pStyle w:val="aff6"/>
              <w:jc w:val="center"/>
              <w:rPr>
                <w:rFonts w:ascii="Times New Roman" w:hAnsi="Times New Roman" w:cs="Times New Roman"/>
              </w:rPr>
            </w:pPr>
            <w:r w:rsidRPr="007676E8">
              <w:rPr>
                <w:rFonts w:ascii="Times New Roman" w:hAnsi="Times New Roman" w:cs="Times New Roman"/>
              </w:rPr>
              <w:t xml:space="preserve">Значения номинального импульсного напряжения для основной изоляции, </w:t>
            </w:r>
            <w:proofErr w:type="spellStart"/>
            <w:r w:rsidRPr="007676E8">
              <w:rPr>
                <w:rFonts w:ascii="Times New Roman" w:hAnsi="Times New Roman" w:cs="Times New Roman"/>
              </w:rPr>
              <w:t>кВ</w:t>
            </w:r>
            <w:proofErr w:type="spellEnd"/>
          </w:p>
          <w:p w:rsidR="006C0E2F" w:rsidRPr="007676E8" w:rsidRDefault="006C0E2F" w:rsidP="007676E8">
            <w:pPr>
              <w:pStyle w:val="aff6"/>
              <w:jc w:val="center"/>
              <w:rPr>
                <w:rFonts w:ascii="Times New Roman" w:hAnsi="Times New Roman" w:cs="Times New Roman"/>
              </w:rPr>
            </w:pPr>
            <w:r w:rsidRPr="007676E8">
              <w:rPr>
                <w:rFonts w:ascii="Times New Roman" w:hAnsi="Times New Roman" w:cs="Times New Roman"/>
              </w:rPr>
              <w:t xml:space="preserve">(1,2/50 </w:t>
            </w:r>
            <w:proofErr w:type="spellStart"/>
            <w:r w:rsidRPr="007676E8">
              <w:rPr>
                <w:rFonts w:ascii="Times New Roman" w:hAnsi="Times New Roman" w:cs="Times New Roman"/>
              </w:rPr>
              <w:t>мкс</w:t>
            </w:r>
            <w:proofErr w:type="spellEnd"/>
            <w:r w:rsidRPr="007676E8">
              <w:rPr>
                <w:rFonts w:ascii="Times New Roman" w:hAnsi="Times New Roman" w:cs="Times New Roman"/>
              </w:rPr>
              <w:t>)</w:t>
            </w:r>
          </w:p>
        </w:tc>
        <w:tc>
          <w:tcPr>
            <w:tcW w:w="1856" w:type="pct"/>
            <w:tcBorders>
              <w:top w:val="single" w:sz="2" w:space="0" w:color="000000"/>
              <w:left w:val="single" w:sz="2" w:space="0" w:color="000000"/>
              <w:bottom w:val="double" w:sz="4" w:space="0" w:color="auto"/>
              <w:right w:val="single" w:sz="2" w:space="0" w:color="000000"/>
            </w:tcBorders>
            <w:vAlign w:val="center"/>
            <w:hideMark/>
          </w:tcPr>
          <w:p w:rsidR="006C0E2F" w:rsidRPr="007676E8" w:rsidRDefault="006C0E2F" w:rsidP="007676E8">
            <w:pPr>
              <w:pStyle w:val="aff6"/>
              <w:jc w:val="center"/>
              <w:rPr>
                <w:rFonts w:ascii="Times New Roman" w:hAnsi="Times New Roman" w:cs="Times New Roman"/>
              </w:rPr>
            </w:pPr>
            <w:r w:rsidRPr="007676E8">
              <w:rPr>
                <w:rFonts w:ascii="Times New Roman" w:hAnsi="Times New Roman" w:cs="Times New Roman"/>
              </w:rPr>
              <w:t xml:space="preserve">Значения номинального импульсного напряжения для усиленной изоляции, </w:t>
            </w:r>
            <w:proofErr w:type="spellStart"/>
            <w:r w:rsidRPr="007676E8">
              <w:rPr>
                <w:rFonts w:ascii="Times New Roman" w:hAnsi="Times New Roman" w:cs="Times New Roman"/>
              </w:rPr>
              <w:t>кВ</w:t>
            </w:r>
            <w:proofErr w:type="spellEnd"/>
          </w:p>
          <w:p w:rsidR="006C0E2F" w:rsidRPr="007676E8" w:rsidRDefault="006C0E2F" w:rsidP="007676E8">
            <w:pPr>
              <w:pStyle w:val="aff6"/>
              <w:jc w:val="center"/>
              <w:rPr>
                <w:rFonts w:ascii="Times New Roman" w:hAnsi="Times New Roman" w:cs="Times New Roman"/>
              </w:rPr>
            </w:pPr>
            <w:r w:rsidRPr="007676E8">
              <w:rPr>
                <w:rFonts w:ascii="Times New Roman" w:hAnsi="Times New Roman" w:cs="Times New Roman"/>
              </w:rPr>
              <w:t xml:space="preserve">(1,2/50 </w:t>
            </w:r>
            <w:proofErr w:type="spellStart"/>
            <w:r w:rsidRPr="007676E8">
              <w:rPr>
                <w:rFonts w:ascii="Times New Roman" w:hAnsi="Times New Roman" w:cs="Times New Roman"/>
              </w:rPr>
              <w:t>мкс</w:t>
            </w:r>
            <w:proofErr w:type="spellEnd"/>
            <w:r w:rsidRPr="007676E8">
              <w:rPr>
                <w:rFonts w:ascii="Times New Roman" w:hAnsi="Times New Roman" w:cs="Times New Roman"/>
              </w:rPr>
              <w:t>)</w:t>
            </w:r>
          </w:p>
        </w:tc>
      </w:tr>
      <w:tr w:rsidR="006C0E2F" w:rsidRPr="007676E8" w:rsidTr="007676E8">
        <w:trPr>
          <w:trHeight w:val="454"/>
        </w:trPr>
        <w:tc>
          <w:tcPr>
            <w:tcW w:w="1246" w:type="pct"/>
            <w:tcBorders>
              <w:top w:val="double" w:sz="4" w:space="0" w:color="auto"/>
              <w:left w:val="single" w:sz="2" w:space="0" w:color="000000"/>
              <w:bottom w:val="single" w:sz="2" w:space="0" w:color="000000"/>
              <w:right w:val="single" w:sz="2" w:space="0" w:color="000000"/>
            </w:tcBorders>
            <w:vAlign w:val="center"/>
            <w:hideMark/>
          </w:tcPr>
          <w:p w:rsidR="006C0E2F" w:rsidRPr="007676E8" w:rsidRDefault="006C0E2F" w:rsidP="007676E8">
            <w:pPr>
              <w:pStyle w:val="aff6"/>
              <w:jc w:val="center"/>
              <w:rPr>
                <w:rFonts w:ascii="Times New Roman" w:hAnsi="Times New Roman" w:cs="Times New Roman"/>
              </w:rPr>
            </w:pPr>
            <w:r w:rsidRPr="007676E8">
              <w:rPr>
                <w:rFonts w:ascii="Times New Roman" w:hAnsi="Times New Roman" w:cs="Times New Roman"/>
              </w:rPr>
              <w:t>50</w:t>
            </w:r>
          </w:p>
        </w:tc>
        <w:tc>
          <w:tcPr>
            <w:tcW w:w="1898" w:type="pct"/>
            <w:tcBorders>
              <w:top w:val="double" w:sz="4" w:space="0" w:color="auto"/>
              <w:left w:val="single" w:sz="2" w:space="0" w:color="000000"/>
              <w:bottom w:val="single" w:sz="2" w:space="0" w:color="000000"/>
              <w:right w:val="single" w:sz="2" w:space="0" w:color="000000"/>
            </w:tcBorders>
            <w:vAlign w:val="center"/>
          </w:tcPr>
          <w:p w:rsidR="006C0E2F" w:rsidRPr="007676E8" w:rsidRDefault="007676E8" w:rsidP="007676E8">
            <w:pPr>
              <w:pStyle w:val="aff6"/>
              <w:ind w:firstLine="567"/>
              <w:jc w:val="center"/>
              <w:rPr>
                <w:rFonts w:ascii="Times New Roman" w:hAnsi="Times New Roman" w:cs="Times New Roman"/>
                <w:lang w:val="en-US"/>
              </w:rPr>
            </w:pPr>
            <w:r>
              <w:rPr>
                <w:rFonts w:ascii="Times New Roman" w:hAnsi="Times New Roman" w:cs="Times New Roman"/>
                <w:lang w:val="en-US"/>
              </w:rPr>
              <w:t>0</w:t>
            </w:r>
            <w:r>
              <w:rPr>
                <w:rFonts w:ascii="Times New Roman" w:hAnsi="Times New Roman" w:cs="Times New Roman"/>
                <w:lang w:val="kk-KZ"/>
              </w:rPr>
              <w:t>,</w:t>
            </w:r>
            <w:r>
              <w:rPr>
                <w:rFonts w:ascii="Times New Roman" w:hAnsi="Times New Roman" w:cs="Times New Roman"/>
                <w:lang w:val="en-US"/>
              </w:rPr>
              <w:t>8</w:t>
            </w:r>
          </w:p>
        </w:tc>
        <w:tc>
          <w:tcPr>
            <w:tcW w:w="1856" w:type="pct"/>
            <w:tcBorders>
              <w:top w:val="double" w:sz="4" w:space="0" w:color="auto"/>
              <w:left w:val="single" w:sz="2" w:space="0" w:color="000000"/>
              <w:bottom w:val="single" w:sz="2" w:space="0" w:color="000000"/>
              <w:right w:val="single" w:sz="2" w:space="0" w:color="000000"/>
            </w:tcBorders>
            <w:vAlign w:val="center"/>
            <w:hideMark/>
          </w:tcPr>
          <w:p w:rsidR="006C0E2F" w:rsidRPr="007676E8" w:rsidRDefault="006C0E2F" w:rsidP="007676E8">
            <w:pPr>
              <w:pStyle w:val="aff6"/>
              <w:jc w:val="center"/>
              <w:rPr>
                <w:rFonts w:ascii="Times New Roman" w:hAnsi="Times New Roman" w:cs="Times New Roman"/>
              </w:rPr>
            </w:pPr>
            <w:r w:rsidRPr="007676E8">
              <w:rPr>
                <w:rFonts w:ascii="Times New Roman" w:hAnsi="Times New Roman" w:cs="Times New Roman"/>
              </w:rPr>
              <w:t>1,5</w:t>
            </w:r>
          </w:p>
        </w:tc>
      </w:tr>
      <w:tr w:rsidR="006C0E2F" w:rsidRPr="007676E8" w:rsidTr="007676E8">
        <w:trPr>
          <w:trHeight w:val="454"/>
        </w:trPr>
        <w:tc>
          <w:tcPr>
            <w:tcW w:w="1246" w:type="pct"/>
            <w:tcBorders>
              <w:top w:val="single" w:sz="2" w:space="0" w:color="000000"/>
              <w:left w:val="single" w:sz="2" w:space="0" w:color="000000"/>
              <w:bottom w:val="single" w:sz="2" w:space="0" w:color="000000"/>
              <w:right w:val="single" w:sz="2" w:space="0" w:color="000000"/>
            </w:tcBorders>
            <w:vAlign w:val="center"/>
            <w:hideMark/>
          </w:tcPr>
          <w:p w:rsidR="006C0E2F" w:rsidRPr="007676E8" w:rsidRDefault="006C0E2F" w:rsidP="007676E8">
            <w:pPr>
              <w:pStyle w:val="aff6"/>
              <w:jc w:val="center"/>
              <w:rPr>
                <w:rFonts w:ascii="Times New Roman" w:hAnsi="Times New Roman" w:cs="Times New Roman"/>
              </w:rPr>
            </w:pPr>
            <w:r w:rsidRPr="007676E8">
              <w:rPr>
                <w:rFonts w:ascii="Times New Roman" w:hAnsi="Times New Roman" w:cs="Times New Roman"/>
              </w:rPr>
              <w:t>100</w:t>
            </w:r>
          </w:p>
        </w:tc>
        <w:tc>
          <w:tcPr>
            <w:tcW w:w="1898" w:type="pct"/>
            <w:tcBorders>
              <w:top w:val="single" w:sz="2" w:space="0" w:color="000000"/>
              <w:left w:val="single" w:sz="2" w:space="0" w:color="000000"/>
              <w:bottom w:val="single" w:sz="2" w:space="0" w:color="000000"/>
              <w:right w:val="single" w:sz="2" w:space="0" w:color="000000"/>
            </w:tcBorders>
            <w:vAlign w:val="center"/>
            <w:hideMark/>
          </w:tcPr>
          <w:p w:rsidR="006C0E2F" w:rsidRPr="007676E8" w:rsidRDefault="006C0E2F" w:rsidP="007676E8">
            <w:pPr>
              <w:pStyle w:val="aff6"/>
              <w:ind w:firstLine="567"/>
              <w:jc w:val="center"/>
              <w:rPr>
                <w:rFonts w:ascii="Times New Roman" w:hAnsi="Times New Roman" w:cs="Times New Roman"/>
              </w:rPr>
            </w:pPr>
            <w:r w:rsidRPr="007676E8">
              <w:rPr>
                <w:rFonts w:ascii="Times New Roman" w:hAnsi="Times New Roman" w:cs="Times New Roman"/>
              </w:rPr>
              <w:t>1,5</w:t>
            </w:r>
          </w:p>
        </w:tc>
        <w:tc>
          <w:tcPr>
            <w:tcW w:w="1856" w:type="pct"/>
            <w:tcBorders>
              <w:top w:val="single" w:sz="2" w:space="0" w:color="000000"/>
              <w:left w:val="single" w:sz="2" w:space="0" w:color="000000"/>
              <w:bottom w:val="single" w:sz="2" w:space="0" w:color="000000"/>
              <w:right w:val="single" w:sz="2" w:space="0" w:color="000000"/>
            </w:tcBorders>
            <w:vAlign w:val="center"/>
            <w:hideMark/>
          </w:tcPr>
          <w:p w:rsidR="006C0E2F" w:rsidRPr="007676E8" w:rsidRDefault="006C0E2F" w:rsidP="007676E8">
            <w:pPr>
              <w:pStyle w:val="aff6"/>
              <w:jc w:val="center"/>
              <w:rPr>
                <w:rFonts w:ascii="Times New Roman" w:hAnsi="Times New Roman" w:cs="Times New Roman"/>
              </w:rPr>
            </w:pPr>
            <w:r w:rsidRPr="007676E8">
              <w:rPr>
                <w:rFonts w:ascii="Times New Roman" w:hAnsi="Times New Roman" w:cs="Times New Roman"/>
              </w:rPr>
              <w:t>2,5</w:t>
            </w:r>
          </w:p>
        </w:tc>
      </w:tr>
      <w:tr w:rsidR="006C0E2F" w:rsidRPr="007676E8" w:rsidTr="007676E8">
        <w:trPr>
          <w:trHeight w:val="454"/>
        </w:trPr>
        <w:tc>
          <w:tcPr>
            <w:tcW w:w="1246" w:type="pct"/>
            <w:tcBorders>
              <w:top w:val="single" w:sz="2" w:space="0" w:color="000000"/>
              <w:left w:val="single" w:sz="2" w:space="0" w:color="000000"/>
              <w:bottom w:val="single" w:sz="2" w:space="0" w:color="000000"/>
              <w:right w:val="single" w:sz="2" w:space="0" w:color="000000"/>
            </w:tcBorders>
            <w:vAlign w:val="center"/>
            <w:hideMark/>
          </w:tcPr>
          <w:p w:rsidR="006C0E2F" w:rsidRPr="007676E8" w:rsidRDefault="006C0E2F" w:rsidP="007676E8">
            <w:pPr>
              <w:pStyle w:val="aff6"/>
              <w:jc w:val="center"/>
              <w:rPr>
                <w:rFonts w:ascii="Times New Roman" w:hAnsi="Times New Roman" w:cs="Times New Roman"/>
              </w:rPr>
            </w:pPr>
            <w:r w:rsidRPr="007676E8">
              <w:rPr>
                <w:rFonts w:ascii="Times New Roman" w:hAnsi="Times New Roman" w:cs="Times New Roman"/>
              </w:rPr>
              <w:t>150</w:t>
            </w:r>
          </w:p>
        </w:tc>
        <w:tc>
          <w:tcPr>
            <w:tcW w:w="1898" w:type="pct"/>
            <w:tcBorders>
              <w:top w:val="single" w:sz="2" w:space="0" w:color="000000"/>
              <w:left w:val="single" w:sz="2" w:space="0" w:color="000000"/>
              <w:bottom w:val="single" w:sz="2" w:space="0" w:color="000000"/>
              <w:right w:val="single" w:sz="2" w:space="0" w:color="000000"/>
            </w:tcBorders>
            <w:vAlign w:val="center"/>
            <w:hideMark/>
          </w:tcPr>
          <w:p w:rsidR="006C0E2F" w:rsidRPr="007676E8" w:rsidRDefault="006C0E2F" w:rsidP="007676E8">
            <w:pPr>
              <w:pStyle w:val="aff6"/>
              <w:ind w:firstLine="567"/>
              <w:jc w:val="center"/>
              <w:rPr>
                <w:rFonts w:ascii="Times New Roman" w:hAnsi="Times New Roman" w:cs="Times New Roman"/>
              </w:rPr>
            </w:pPr>
            <w:r w:rsidRPr="007676E8">
              <w:rPr>
                <w:rFonts w:ascii="Times New Roman" w:hAnsi="Times New Roman" w:cs="Times New Roman"/>
              </w:rPr>
              <w:t>2,5</w:t>
            </w:r>
          </w:p>
        </w:tc>
        <w:tc>
          <w:tcPr>
            <w:tcW w:w="1856" w:type="pct"/>
            <w:tcBorders>
              <w:top w:val="single" w:sz="2" w:space="0" w:color="000000"/>
              <w:left w:val="single" w:sz="2" w:space="0" w:color="000000"/>
              <w:bottom w:val="single" w:sz="2" w:space="0" w:color="000000"/>
              <w:right w:val="single" w:sz="2" w:space="0" w:color="000000"/>
            </w:tcBorders>
            <w:vAlign w:val="center"/>
          </w:tcPr>
          <w:p w:rsidR="006C0E2F" w:rsidRPr="007676E8" w:rsidRDefault="007676E8" w:rsidP="007676E8">
            <w:pPr>
              <w:pStyle w:val="aff6"/>
              <w:jc w:val="center"/>
              <w:rPr>
                <w:rFonts w:ascii="Times New Roman" w:hAnsi="Times New Roman" w:cs="Times New Roman"/>
                <w:lang w:val="kk-KZ"/>
              </w:rPr>
            </w:pPr>
            <w:r>
              <w:rPr>
                <w:rFonts w:ascii="Times New Roman" w:hAnsi="Times New Roman" w:cs="Times New Roman"/>
                <w:lang w:val="kk-KZ"/>
              </w:rPr>
              <w:t>4,0</w:t>
            </w:r>
          </w:p>
        </w:tc>
      </w:tr>
      <w:tr w:rsidR="006C0E2F" w:rsidRPr="007676E8" w:rsidTr="007676E8">
        <w:trPr>
          <w:trHeight w:val="454"/>
        </w:trPr>
        <w:tc>
          <w:tcPr>
            <w:tcW w:w="1246" w:type="pct"/>
            <w:tcBorders>
              <w:top w:val="single" w:sz="2" w:space="0" w:color="000000"/>
              <w:left w:val="single" w:sz="2" w:space="0" w:color="000000"/>
              <w:bottom w:val="single" w:sz="2" w:space="0" w:color="000000"/>
              <w:right w:val="single" w:sz="2" w:space="0" w:color="000000"/>
            </w:tcBorders>
            <w:vAlign w:val="center"/>
            <w:hideMark/>
          </w:tcPr>
          <w:p w:rsidR="006C0E2F" w:rsidRPr="007676E8" w:rsidRDefault="007676E8" w:rsidP="007676E8">
            <w:pPr>
              <w:pStyle w:val="aff6"/>
              <w:jc w:val="center"/>
              <w:rPr>
                <w:rFonts w:ascii="Times New Roman" w:hAnsi="Times New Roman" w:cs="Times New Roman"/>
                <w:lang w:val="en-US"/>
              </w:rPr>
            </w:pPr>
            <w:r>
              <w:rPr>
                <w:rFonts w:ascii="Times New Roman" w:hAnsi="Times New Roman" w:cs="Times New Roman"/>
                <w:lang w:val="en-US"/>
              </w:rPr>
              <w:t>300</w:t>
            </w:r>
          </w:p>
        </w:tc>
        <w:tc>
          <w:tcPr>
            <w:tcW w:w="1898" w:type="pct"/>
            <w:tcBorders>
              <w:top w:val="single" w:sz="2" w:space="0" w:color="000000"/>
              <w:left w:val="single" w:sz="2" w:space="0" w:color="000000"/>
              <w:bottom w:val="single" w:sz="2" w:space="0" w:color="000000"/>
              <w:right w:val="single" w:sz="2" w:space="0" w:color="000000"/>
            </w:tcBorders>
            <w:vAlign w:val="center"/>
          </w:tcPr>
          <w:p w:rsidR="006C0E2F" w:rsidRPr="007676E8" w:rsidRDefault="007676E8" w:rsidP="007676E8">
            <w:pPr>
              <w:pStyle w:val="aff6"/>
              <w:ind w:firstLine="567"/>
              <w:jc w:val="center"/>
              <w:rPr>
                <w:rFonts w:ascii="Times New Roman" w:hAnsi="Times New Roman" w:cs="Times New Roman"/>
                <w:lang w:val="kk-KZ"/>
              </w:rPr>
            </w:pPr>
            <w:r>
              <w:rPr>
                <w:rFonts w:ascii="Times New Roman" w:hAnsi="Times New Roman" w:cs="Times New Roman"/>
                <w:lang w:val="kk-KZ"/>
              </w:rPr>
              <w:t>1,0</w:t>
            </w:r>
          </w:p>
        </w:tc>
        <w:tc>
          <w:tcPr>
            <w:tcW w:w="1856" w:type="pct"/>
            <w:tcBorders>
              <w:top w:val="single" w:sz="2" w:space="0" w:color="000000"/>
              <w:left w:val="single" w:sz="2" w:space="0" w:color="000000"/>
              <w:bottom w:val="single" w:sz="2" w:space="0" w:color="000000"/>
              <w:right w:val="single" w:sz="2" w:space="0" w:color="000000"/>
            </w:tcBorders>
            <w:vAlign w:val="center"/>
          </w:tcPr>
          <w:p w:rsidR="006C0E2F" w:rsidRPr="007676E8" w:rsidRDefault="007676E8" w:rsidP="007676E8">
            <w:pPr>
              <w:pStyle w:val="aff6"/>
              <w:jc w:val="center"/>
              <w:rPr>
                <w:rFonts w:ascii="Times New Roman" w:hAnsi="Times New Roman" w:cs="Times New Roman"/>
                <w:lang w:val="kk-KZ"/>
              </w:rPr>
            </w:pPr>
            <w:r>
              <w:rPr>
                <w:rFonts w:ascii="Times New Roman" w:hAnsi="Times New Roman" w:cs="Times New Roman"/>
                <w:lang w:val="kk-KZ"/>
              </w:rPr>
              <w:t>6,0</w:t>
            </w:r>
          </w:p>
        </w:tc>
      </w:tr>
      <w:tr w:rsidR="006C0E2F" w:rsidRPr="007676E8" w:rsidTr="007676E8">
        <w:trPr>
          <w:trHeight w:val="454"/>
        </w:trPr>
        <w:tc>
          <w:tcPr>
            <w:tcW w:w="1246" w:type="pct"/>
            <w:tcBorders>
              <w:top w:val="single" w:sz="2" w:space="0" w:color="000000"/>
              <w:left w:val="single" w:sz="2" w:space="0" w:color="000000"/>
              <w:bottom w:val="single" w:sz="2" w:space="0" w:color="000000"/>
              <w:right w:val="single" w:sz="2" w:space="0" w:color="000000"/>
            </w:tcBorders>
            <w:vAlign w:val="center"/>
            <w:hideMark/>
          </w:tcPr>
          <w:p w:rsidR="006C0E2F" w:rsidRPr="007676E8" w:rsidRDefault="006C0E2F" w:rsidP="007676E8">
            <w:pPr>
              <w:pStyle w:val="aff6"/>
              <w:jc w:val="center"/>
              <w:rPr>
                <w:rFonts w:ascii="Times New Roman" w:hAnsi="Times New Roman" w:cs="Times New Roman"/>
              </w:rPr>
            </w:pPr>
            <w:r w:rsidRPr="007676E8">
              <w:rPr>
                <w:rFonts w:ascii="Times New Roman" w:hAnsi="Times New Roman" w:cs="Times New Roman"/>
              </w:rPr>
              <w:t>600</w:t>
            </w:r>
          </w:p>
        </w:tc>
        <w:tc>
          <w:tcPr>
            <w:tcW w:w="1898" w:type="pct"/>
            <w:tcBorders>
              <w:top w:val="single" w:sz="2" w:space="0" w:color="000000"/>
              <w:left w:val="single" w:sz="2" w:space="0" w:color="000000"/>
              <w:bottom w:val="single" w:sz="2" w:space="0" w:color="000000"/>
              <w:right w:val="single" w:sz="2" w:space="0" w:color="000000"/>
            </w:tcBorders>
            <w:vAlign w:val="center"/>
          </w:tcPr>
          <w:p w:rsidR="006C0E2F" w:rsidRPr="007676E8" w:rsidRDefault="007676E8" w:rsidP="007676E8">
            <w:pPr>
              <w:pStyle w:val="aff6"/>
              <w:ind w:firstLine="567"/>
              <w:jc w:val="center"/>
              <w:rPr>
                <w:rFonts w:ascii="Times New Roman" w:hAnsi="Times New Roman" w:cs="Times New Roman"/>
                <w:lang w:val="kk-KZ"/>
              </w:rPr>
            </w:pPr>
            <w:r>
              <w:rPr>
                <w:rFonts w:ascii="Times New Roman" w:hAnsi="Times New Roman" w:cs="Times New Roman"/>
                <w:lang w:val="kk-KZ"/>
              </w:rPr>
              <w:t>6,0</w:t>
            </w:r>
          </w:p>
        </w:tc>
        <w:tc>
          <w:tcPr>
            <w:tcW w:w="1856" w:type="pct"/>
            <w:tcBorders>
              <w:top w:val="single" w:sz="2" w:space="0" w:color="000000"/>
              <w:left w:val="single" w:sz="2" w:space="0" w:color="000000"/>
              <w:bottom w:val="single" w:sz="2" w:space="0" w:color="000000"/>
              <w:right w:val="single" w:sz="2" w:space="0" w:color="000000"/>
            </w:tcBorders>
            <w:vAlign w:val="center"/>
          </w:tcPr>
          <w:p w:rsidR="006C0E2F" w:rsidRPr="007676E8" w:rsidRDefault="007676E8" w:rsidP="007676E8">
            <w:pPr>
              <w:pStyle w:val="aff6"/>
              <w:jc w:val="center"/>
              <w:rPr>
                <w:rFonts w:ascii="Times New Roman" w:hAnsi="Times New Roman" w:cs="Times New Roman"/>
                <w:lang w:val="kk-KZ"/>
              </w:rPr>
            </w:pPr>
            <w:r>
              <w:rPr>
                <w:rFonts w:ascii="Times New Roman" w:hAnsi="Times New Roman" w:cs="Times New Roman"/>
                <w:lang w:val="kk-KZ"/>
              </w:rPr>
              <w:t>8,0</w:t>
            </w:r>
          </w:p>
        </w:tc>
      </w:tr>
      <w:tr w:rsidR="006C0E2F" w:rsidRPr="007676E8" w:rsidTr="007676E8">
        <w:trPr>
          <w:trHeight w:val="454"/>
        </w:trPr>
        <w:tc>
          <w:tcPr>
            <w:tcW w:w="1246" w:type="pct"/>
            <w:tcBorders>
              <w:top w:val="single" w:sz="2" w:space="0" w:color="000000"/>
              <w:left w:val="single" w:sz="2" w:space="0" w:color="000000"/>
              <w:bottom w:val="single" w:sz="2" w:space="0" w:color="000000"/>
              <w:right w:val="single" w:sz="2" w:space="0" w:color="000000"/>
            </w:tcBorders>
            <w:vAlign w:val="center"/>
            <w:hideMark/>
          </w:tcPr>
          <w:p w:rsidR="006C0E2F" w:rsidRPr="007676E8" w:rsidRDefault="006C0E2F" w:rsidP="007676E8">
            <w:pPr>
              <w:pStyle w:val="aff6"/>
              <w:jc w:val="center"/>
              <w:rPr>
                <w:rFonts w:ascii="Times New Roman" w:hAnsi="Times New Roman" w:cs="Times New Roman"/>
              </w:rPr>
            </w:pPr>
            <w:r w:rsidRPr="007676E8">
              <w:rPr>
                <w:rFonts w:ascii="Times New Roman" w:hAnsi="Times New Roman" w:cs="Times New Roman"/>
              </w:rPr>
              <w:t>1000</w:t>
            </w:r>
          </w:p>
        </w:tc>
        <w:tc>
          <w:tcPr>
            <w:tcW w:w="1898" w:type="pct"/>
            <w:tcBorders>
              <w:top w:val="single" w:sz="2" w:space="0" w:color="000000"/>
              <w:left w:val="single" w:sz="2" w:space="0" w:color="000000"/>
              <w:bottom w:val="single" w:sz="2" w:space="0" w:color="000000"/>
              <w:right w:val="single" w:sz="2" w:space="0" w:color="000000"/>
            </w:tcBorders>
            <w:vAlign w:val="center"/>
          </w:tcPr>
          <w:p w:rsidR="006C0E2F" w:rsidRPr="007676E8" w:rsidRDefault="007676E8" w:rsidP="007676E8">
            <w:pPr>
              <w:pStyle w:val="aff6"/>
              <w:ind w:firstLine="567"/>
              <w:jc w:val="center"/>
              <w:rPr>
                <w:rFonts w:ascii="Times New Roman" w:hAnsi="Times New Roman" w:cs="Times New Roman"/>
                <w:lang w:val="kk-KZ"/>
              </w:rPr>
            </w:pPr>
            <w:r>
              <w:rPr>
                <w:rFonts w:ascii="Times New Roman" w:hAnsi="Times New Roman" w:cs="Times New Roman"/>
                <w:lang w:val="kk-KZ"/>
              </w:rPr>
              <w:t>8,0</w:t>
            </w:r>
          </w:p>
        </w:tc>
        <w:tc>
          <w:tcPr>
            <w:tcW w:w="1856" w:type="pct"/>
            <w:tcBorders>
              <w:top w:val="single" w:sz="2" w:space="0" w:color="000000"/>
              <w:left w:val="single" w:sz="2" w:space="0" w:color="000000"/>
              <w:bottom w:val="single" w:sz="2" w:space="0" w:color="000000"/>
              <w:right w:val="single" w:sz="2" w:space="0" w:color="000000"/>
            </w:tcBorders>
            <w:vAlign w:val="center"/>
            <w:hideMark/>
          </w:tcPr>
          <w:p w:rsidR="006C0E2F" w:rsidRPr="007676E8" w:rsidRDefault="006C0E2F" w:rsidP="007676E8">
            <w:pPr>
              <w:pStyle w:val="aff6"/>
              <w:jc w:val="center"/>
              <w:rPr>
                <w:rFonts w:ascii="Times New Roman" w:hAnsi="Times New Roman" w:cs="Times New Roman"/>
              </w:rPr>
            </w:pPr>
            <w:r w:rsidRPr="007676E8">
              <w:rPr>
                <w:rFonts w:ascii="Times New Roman" w:hAnsi="Times New Roman" w:cs="Times New Roman"/>
              </w:rPr>
              <w:t>12,0</w:t>
            </w:r>
          </w:p>
        </w:tc>
      </w:tr>
      <w:tr w:rsidR="006C0E2F" w:rsidRPr="007676E8" w:rsidTr="007676E8">
        <w:trPr>
          <w:trHeight w:val="454"/>
        </w:trPr>
        <w:tc>
          <w:tcPr>
            <w:tcW w:w="1246" w:type="pct"/>
            <w:tcBorders>
              <w:top w:val="single" w:sz="2" w:space="0" w:color="000000"/>
              <w:left w:val="single" w:sz="2" w:space="0" w:color="000000"/>
              <w:bottom w:val="single" w:sz="2" w:space="0" w:color="000000"/>
              <w:right w:val="single" w:sz="2" w:space="0" w:color="000000"/>
            </w:tcBorders>
            <w:vAlign w:val="center"/>
            <w:hideMark/>
          </w:tcPr>
          <w:p w:rsidR="006C0E2F" w:rsidRPr="007676E8" w:rsidRDefault="006C0E2F" w:rsidP="007676E8">
            <w:pPr>
              <w:pStyle w:val="aff6"/>
              <w:jc w:val="center"/>
              <w:rPr>
                <w:rFonts w:ascii="Times New Roman" w:hAnsi="Times New Roman" w:cs="Times New Roman"/>
              </w:rPr>
            </w:pPr>
            <w:r w:rsidRPr="007676E8">
              <w:rPr>
                <w:rFonts w:ascii="Times New Roman" w:hAnsi="Times New Roman" w:cs="Times New Roman"/>
              </w:rPr>
              <w:t>1500</w:t>
            </w:r>
          </w:p>
        </w:tc>
        <w:tc>
          <w:tcPr>
            <w:tcW w:w="1898" w:type="pct"/>
            <w:tcBorders>
              <w:top w:val="single" w:sz="2" w:space="0" w:color="000000"/>
              <w:left w:val="single" w:sz="2" w:space="0" w:color="000000"/>
              <w:bottom w:val="single" w:sz="2" w:space="0" w:color="000000"/>
              <w:right w:val="single" w:sz="2" w:space="0" w:color="000000"/>
            </w:tcBorders>
            <w:vAlign w:val="center"/>
            <w:hideMark/>
          </w:tcPr>
          <w:p w:rsidR="006C0E2F" w:rsidRPr="007676E8" w:rsidRDefault="006C0E2F" w:rsidP="007676E8">
            <w:pPr>
              <w:pStyle w:val="aff6"/>
              <w:ind w:firstLine="567"/>
              <w:jc w:val="center"/>
              <w:rPr>
                <w:rFonts w:ascii="Times New Roman" w:hAnsi="Times New Roman" w:cs="Times New Roman"/>
              </w:rPr>
            </w:pPr>
            <w:r w:rsidRPr="007676E8">
              <w:rPr>
                <w:rFonts w:ascii="Times New Roman" w:hAnsi="Times New Roman" w:cs="Times New Roman"/>
              </w:rPr>
              <w:t>10,0</w:t>
            </w:r>
          </w:p>
        </w:tc>
        <w:tc>
          <w:tcPr>
            <w:tcW w:w="1856" w:type="pct"/>
            <w:tcBorders>
              <w:top w:val="single" w:sz="2" w:space="0" w:color="000000"/>
              <w:left w:val="single" w:sz="2" w:space="0" w:color="000000"/>
              <w:bottom w:val="single" w:sz="2" w:space="0" w:color="000000"/>
              <w:right w:val="single" w:sz="2" w:space="0" w:color="000000"/>
            </w:tcBorders>
            <w:vAlign w:val="center"/>
            <w:hideMark/>
          </w:tcPr>
          <w:p w:rsidR="006C0E2F" w:rsidRPr="007676E8" w:rsidRDefault="006C0E2F" w:rsidP="007676E8">
            <w:pPr>
              <w:pStyle w:val="aff6"/>
              <w:jc w:val="center"/>
              <w:rPr>
                <w:rFonts w:ascii="Times New Roman" w:hAnsi="Times New Roman" w:cs="Times New Roman"/>
              </w:rPr>
            </w:pPr>
            <w:r w:rsidRPr="007676E8">
              <w:rPr>
                <w:rFonts w:ascii="Times New Roman" w:hAnsi="Times New Roman" w:cs="Times New Roman"/>
              </w:rPr>
              <w:t>16,0</w:t>
            </w:r>
          </w:p>
        </w:tc>
      </w:tr>
      <w:tr w:rsidR="006C0E2F" w:rsidRPr="007676E8" w:rsidTr="007676E8">
        <w:trPr>
          <w:trHeight w:val="454"/>
        </w:trPr>
        <w:tc>
          <w:tcPr>
            <w:tcW w:w="5000" w:type="pct"/>
            <w:gridSpan w:val="3"/>
            <w:tcBorders>
              <w:top w:val="single" w:sz="2" w:space="0" w:color="000000"/>
              <w:left w:val="single" w:sz="2" w:space="0" w:color="000000"/>
              <w:bottom w:val="single" w:sz="2" w:space="0" w:color="000000"/>
              <w:right w:val="single" w:sz="2" w:space="0" w:color="000000"/>
            </w:tcBorders>
            <w:hideMark/>
          </w:tcPr>
          <w:p w:rsidR="006C0E2F" w:rsidRPr="007676E8" w:rsidRDefault="006C0E2F" w:rsidP="007676E8">
            <w:pPr>
              <w:pStyle w:val="aff6"/>
              <w:spacing w:before="120" w:after="120"/>
              <w:ind w:firstLine="522"/>
              <w:jc w:val="both"/>
              <w:rPr>
                <w:rFonts w:ascii="Times New Roman" w:hAnsi="Times New Roman" w:cs="Times New Roman"/>
                <w:sz w:val="20"/>
                <w:szCs w:val="20"/>
              </w:rPr>
            </w:pPr>
            <w:r w:rsidRPr="007676E8">
              <w:rPr>
                <w:rFonts w:ascii="Times New Roman" w:hAnsi="Times New Roman" w:cs="Times New Roman"/>
                <w:sz w:val="20"/>
                <w:szCs w:val="20"/>
              </w:rPr>
              <w:t>Примечание</w:t>
            </w:r>
            <w:r w:rsidR="007676E8" w:rsidRPr="007676E8">
              <w:rPr>
                <w:rFonts w:ascii="Times New Roman" w:hAnsi="Times New Roman" w:cs="Times New Roman"/>
                <w:sz w:val="20"/>
                <w:szCs w:val="20"/>
                <w:lang w:val="kk-KZ"/>
              </w:rPr>
              <w:t xml:space="preserve"> – </w:t>
            </w:r>
            <w:r w:rsidRPr="007676E8">
              <w:rPr>
                <w:rFonts w:ascii="Times New Roman" w:hAnsi="Times New Roman" w:cs="Times New Roman"/>
                <w:sz w:val="20"/>
                <w:szCs w:val="20"/>
              </w:rPr>
              <w:t xml:space="preserve">Значения получены из </w:t>
            </w:r>
            <w:r w:rsidR="007676E8" w:rsidRPr="007676E8">
              <w:rPr>
                <w:rFonts w:ascii="Times New Roman" w:hAnsi="Times New Roman" w:cs="Times New Roman"/>
                <w:sz w:val="20"/>
                <w:szCs w:val="20"/>
                <w:lang w:val="en-US"/>
              </w:rPr>
              <w:t>I</w:t>
            </w:r>
            <w:r w:rsidRPr="007676E8">
              <w:rPr>
                <w:rFonts w:ascii="Times New Roman" w:hAnsi="Times New Roman" w:cs="Times New Roman"/>
                <w:sz w:val="20"/>
                <w:szCs w:val="20"/>
              </w:rPr>
              <w:t xml:space="preserve">ЕС 60664-1:2007 (таблица F.1) и </w:t>
            </w:r>
            <w:r w:rsidR="007676E8" w:rsidRPr="007676E8">
              <w:rPr>
                <w:rFonts w:ascii="Times New Roman" w:hAnsi="Times New Roman" w:cs="Times New Roman"/>
                <w:sz w:val="20"/>
                <w:szCs w:val="20"/>
                <w:lang w:val="en-US"/>
              </w:rPr>
              <w:t>I</w:t>
            </w:r>
            <w:r w:rsidRPr="007676E8">
              <w:rPr>
                <w:rFonts w:ascii="Times New Roman" w:hAnsi="Times New Roman" w:cs="Times New Roman"/>
                <w:sz w:val="20"/>
                <w:szCs w:val="20"/>
              </w:rPr>
              <w:t xml:space="preserve">EC/TR 60664-2-1 для категории </w:t>
            </w:r>
            <w:r w:rsidR="007676E8" w:rsidRPr="007676E8">
              <w:rPr>
                <w:rFonts w:ascii="Times New Roman" w:hAnsi="Times New Roman" w:cs="Times New Roman"/>
                <w:sz w:val="20"/>
                <w:szCs w:val="20"/>
              </w:rPr>
              <w:t>п</w:t>
            </w:r>
            <w:r w:rsidRPr="007676E8">
              <w:rPr>
                <w:rFonts w:ascii="Times New Roman" w:hAnsi="Times New Roman" w:cs="Times New Roman"/>
                <w:sz w:val="20"/>
                <w:szCs w:val="20"/>
              </w:rPr>
              <w:t xml:space="preserve">еренапряжения </w:t>
            </w:r>
            <w:r w:rsidR="007676E8" w:rsidRPr="007676E8">
              <w:rPr>
                <w:rFonts w:ascii="Times New Roman" w:hAnsi="Times New Roman" w:cs="Times New Roman"/>
                <w:sz w:val="20"/>
                <w:szCs w:val="20"/>
                <w:lang w:val="en-US"/>
              </w:rPr>
              <w:t>III</w:t>
            </w:r>
            <w:r w:rsidRPr="007676E8">
              <w:rPr>
                <w:rFonts w:ascii="Times New Roman" w:hAnsi="Times New Roman" w:cs="Times New Roman"/>
                <w:sz w:val="20"/>
                <w:szCs w:val="20"/>
              </w:rPr>
              <w:t>.</w:t>
            </w:r>
          </w:p>
        </w:tc>
      </w:tr>
    </w:tbl>
    <w:p w:rsidR="006C0E2F" w:rsidRDefault="006C0E2F" w:rsidP="006C0E2F">
      <w:pPr>
        <w:ind w:firstLine="567"/>
        <w:jc w:val="center"/>
        <w:rPr>
          <w:rFonts w:eastAsia="Arial"/>
          <w:b/>
          <w:bCs/>
          <w:sz w:val="24"/>
          <w:lang w:val="ru-KZ"/>
        </w:rPr>
      </w:pPr>
    </w:p>
    <w:p w:rsidR="006C0E2F" w:rsidRPr="007676E8" w:rsidRDefault="006C0E2F" w:rsidP="007676E8">
      <w:pPr>
        <w:pStyle w:val="aff6"/>
        <w:ind w:firstLine="567"/>
        <w:jc w:val="both"/>
        <w:rPr>
          <w:rFonts w:ascii="Times New Roman" w:hAnsi="Times New Roman" w:cs="Times New Roman"/>
        </w:rPr>
      </w:pPr>
      <w:r w:rsidRPr="007676E8">
        <w:rPr>
          <w:rFonts w:ascii="Times New Roman" w:hAnsi="Times New Roman" w:cs="Times New Roman"/>
        </w:rPr>
        <w:t xml:space="preserve">В таблицах </w:t>
      </w:r>
      <w:r w:rsidR="007676E8" w:rsidRPr="007676E8">
        <w:rPr>
          <w:rFonts w:ascii="Times New Roman" w:hAnsi="Times New Roman" w:cs="Times New Roman"/>
        </w:rPr>
        <w:t>3</w:t>
      </w:r>
      <w:r w:rsidRPr="007676E8">
        <w:rPr>
          <w:rFonts w:ascii="Times New Roman" w:hAnsi="Times New Roman" w:cs="Times New Roman"/>
        </w:rPr>
        <w:t xml:space="preserve"> и 4 рассматриваются значения номинального напряжения в таблице В.1, пересчитанные на соответствующее напряжение.</w:t>
      </w:r>
    </w:p>
    <w:p w:rsidR="006C0E2F" w:rsidRPr="007676E8" w:rsidRDefault="006C0E2F" w:rsidP="007676E8">
      <w:pPr>
        <w:pStyle w:val="aff6"/>
        <w:ind w:firstLine="567"/>
        <w:jc w:val="both"/>
        <w:rPr>
          <w:rFonts w:ascii="Times New Roman" w:hAnsi="Times New Roman" w:cs="Times New Roman"/>
        </w:rPr>
      </w:pPr>
      <w:r w:rsidRPr="007676E8">
        <w:rPr>
          <w:rFonts w:ascii="Times New Roman" w:hAnsi="Times New Roman" w:cs="Times New Roman"/>
        </w:rPr>
        <w:t>В.2.2.</w:t>
      </w:r>
      <w:r w:rsidR="007676E8" w:rsidRPr="007676E8">
        <w:rPr>
          <w:rFonts w:ascii="Times New Roman" w:hAnsi="Times New Roman" w:cs="Times New Roman"/>
        </w:rPr>
        <w:t>3</w:t>
      </w:r>
      <w:r w:rsidRPr="007676E8">
        <w:rPr>
          <w:rFonts w:ascii="Times New Roman" w:hAnsi="Times New Roman" w:cs="Times New Roman"/>
        </w:rPr>
        <w:t xml:space="preserve"> Степень загрязнения (</w:t>
      </w:r>
      <w:r w:rsidR="007676E8">
        <w:rPr>
          <w:rFonts w:ascii="Times New Roman" w:hAnsi="Times New Roman" w:cs="Times New Roman"/>
          <w:lang w:val="en-US"/>
        </w:rPr>
        <w:t>IEC</w:t>
      </w:r>
      <w:r w:rsidRPr="007676E8">
        <w:rPr>
          <w:rFonts w:ascii="Times New Roman" w:hAnsi="Times New Roman" w:cs="Times New Roman"/>
        </w:rPr>
        <w:t xml:space="preserve"> 60664-1:2007 (раздел 4.6))</w:t>
      </w:r>
    </w:p>
    <w:p w:rsidR="006C0E2F" w:rsidRPr="007676E8" w:rsidRDefault="006C0E2F" w:rsidP="007676E8">
      <w:pPr>
        <w:pStyle w:val="aff6"/>
        <w:ind w:firstLine="567"/>
        <w:jc w:val="both"/>
        <w:rPr>
          <w:rFonts w:ascii="Times New Roman" w:hAnsi="Times New Roman" w:cs="Times New Roman"/>
        </w:rPr>
      </w:pPr>
      <w:r w:rsidRPr="007676E8">
        <w:rPr>
          <w:rFonts w:ascii="Times New Roman" w:hAnsi="Times New Roman" w:cs="Times New Roman"/>
        </w:rPr>
        <w:t>В.2.2.</w:t>
      </w:r>
      <w:r w:rsidR="007676E8" w:rsidRPr="001440BD">
        <w:rPr>
          <w:rFonts w:ascii="Times New Roman" w:hAnsi="Times New Roman" w:cs="Times New Roman"/>
        </w:rPr>
        <w:t>3</w:t>
      </w:r>
      <w:r w:rsidRPr="007676E8">
        <w:rPr>
          <w:rFonts w:ascii="Times New Roman" w:hAnsi="Times New Roman" w:cs="Times New Roman"/>
        </w:rPr>
        <w:t>.1 Общие сведения</w:t>
      </w:r>
    </w:p>
    <w:p w:rsidR="006C0E2F" w:rsidRPr="007676E8" w:rsidRDefault="006C0E2F" w:rsidP="007676E8">
      <w:pPr>
        <w:pStyle w:val="aff6"/>
        <w:ind w:firstLine="567"/>
        <w:jc w:val="both"/>
        <w:rPr>
          <w:rFonts w:ascii="Times New Roman" w:hAnsi="Times New Roman" w:cs="Times New Roman"/>
        </w:rPr>
      </w:pPr>
      <w:r w:rsidRPr="007676E8">
        <w:rPr>
          <w:rFonts w:ascii="Times New Roman" w:hAnsi="Times New Roman" w:cs="Times New Roman"/>
        </w:rPr>
        <w:t>Микроэкология определяет влияние загрязнения на изоляцию. Однако макроэкономическая среда должна учитываться при рассмотрении микросреды.</w:t>
      </w:r>
    </w:p>
    <w:p w:rsidR="006C0E2F" w:rsidRPr="007676E8" w:rsidRDefault="006C0E2F" w:rsidP="007676E8">
      <w:pPr>
        <w:pStyle w:val="aff6"/>
        <w:ind w:firstLine="567"/>
        <w:jc w:val="both"/>
        <w:rPr>
          <w:rFonts w:ascii="Times New Roman" w:hAnsi="Times New Roman" w:cs="Times New Roman"/>
        </w:rPr>
      </w:pPr>
      <w:r w:rsidRPr="007676E8">
        <w:rPr>
          <w:rFonts w:ascii="Times New Roman" w:hAnsi="Times New Roman" w:cs="Times New Roman"/>
        </w:rPr>
        <w:t>Могут быть предусмотрены средства для уменьшения загрязнения в рассматриваемой изоляции с помощью эффективного использования оболочек, инкапсуляция или герметизации. Такие средства для уменьшения загрязнения могут быть неэффективными, когда оборудование подвергается конденсации или если при нормальной эксплуатации оно создает сами загрязнители.</w:t>
      </w:r>
    </w:p>
    <w:p w:rsidR="006C0E2F" w:rsidRPr="007676E8" w:rsidRDefault="006C0E2F" w:rsidP="007676E8">
      <w:pPr>
        <w:pStyle w:val="aff6"/>
        <w:ind w:firstLine="567"/>
        <w:jc w:val="both"/>
        <w:rPr>
          <w:rFonts w:ascii="Times New Roman" w:hAnsi="Times New Roman" w:cs="Times New Roman"/>
        </w:rPr>
      </w:pPr>
      <w:r w:rsidRPr="007676E8">
        <w:rPr>
          <w:rFonts w:ascii="Times New Roman" w:hAnsi="Times New Roman" w:cs="Times New Roman"/>
          <w:noProof/>
        </w:rPr>
        <w:drawing>
          <wp:anchor distT="0" distB="0" distL="114300" distR="114300" simplePos="0" relativeHeight="252000256" behindDoc="0" locked="0" layoutInCell="1" allowOverlap="0">
            <wp:simplePos x="0" y="0"/>
            <wp:positionH relativeFrom="page">
              <wp:posOffset>372110</wp:posOffset>
            </wp:positionH>
            <wp:positionV relativeFrom="page">
              <wp:posOffset>4060190</wp:posOffset>
            </wp:positionV>
            <wp:extent cx="48895" cy="48895"/>
            <wp:effectExtent l="0" t="0" r="8255" b="8255"/>
            <wp:wrapSquare wrapText="bothSides"/>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5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895" cy="48895"/>
                    </a:xfrm>
                    <a:prstGeom prst="rect">
                      <a:avLst/>
                    </a:prstGeom>
                    <a:noFill/>
                  </pic:spPr>
                </pic:pic>
              </a:graphicData>
            </a:graphic>
            <wp14:sizeRelH relativeFrom="page">
              <wp14:pctWidth>0</wp14:pctWidth>
            </wp14:sizeRelH>
            <wp14:sizeRelV relativeFrom="page">
              <wp14:pctHeight>0</wp14:pctHeight>
            </wp14:sizeRelV>
          </wp:anchor>
        </w:drawing>
      </w:r>
      <w:r w:rsidRPr="007676E8">
        <w:rPr>
          <w:rFonts w:ascii="Times New Roman" w:hAnsi="Times New Roman" w:cs="Times New Roman"/>
          <w:noProof/>
        </w:rPr>
        <w:drawing>
          <wp:anchor distT="0" distB="0" distL="114300" distR="114300" simplePos="0" relativeHeight="252001280" behindDoc="0" locked="0" layoutInCell="1" allowOverlap="0">
            <wp:simplePos x="0" y="0"/>
            <wp:positionH relativeFrom="page">
              <wp:posOffset>372110</wp:posOffset>
            </wp:positionH>
            <wp:positionV relativeFrom="page">
              <wp:posOffset>4321810</wp:posOffset>
            </wp:positionV>
            <wp:extent cx="67310" cy="60960"/>
            <wp:effectExtent l="0" t="0" r="8890" b="0"/>
            <wp:wrapSquare wrapText="bothSides"/>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5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7310" cy="60960"/>
                    </a:xfrm>
                    <a:prstGeom prst="rect">
                      <a:avLst/>
                    </a:prstGeom>
                    <a:noFill/>
                  </pic:spPr>
                </pic:pic>
              </a:graphicData>
            </a:graphic>
            <wp14:sizeRelH relativeFrom="page">
              <wp14:pctWidth>0</wp14:pctWidth>
            </wp14:sizeRelH>
            <wp14:sizeRelV relativeFrom="page">
              <wp14:pctHeight>0</wp14:pctHeight>
            </wp14:sizeRelV>
          </wp:anchor>
        </w:drawing>
      </w:r>
      <w:r w:rsidRPr="007676E8">
        <w:rPr>
          <w:rFonts w:ascii="Times New Roman" w:hAnsi="Times New Roman" w:cs="Times New Roman"/>
          <w:noProof/>
        </w:rPr>
        <w:drawing>
          <wp:anchor distT="0" distB="0" distL="114300" distR="114300" simplePos="0" relativeHeight="252002304" behindDoc="0" locked="0" layoutInCell="1" allowOverlap="0">
            <wp:simplePos x="0" y="0"/>
            <wp:positionH relativeFrom="page">
              <wp:posOffset>372110</wp:posOffset>
            </wp:positionH>
            <wp:positionV relativeFrom="page">
              <wp:posOffset>4456430</wp:posOffset>
            </wp:positionV>
            <wp:extent cx="54610" cy="48895"/>
            <wp:effectExtent l="0" t="0" r="2540" b="8255"/>
            <wp:wrapSquare wrapText="bothSides"/>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6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610" cy="48895"/>
                    </a:xfrm>
                    <a:prstGeom prst="rect">
                      <a:avLst/>
                    </a:prstGeom>
                    <a:noFill/>
                  </pic:spPr>
                </pic:pic>
              </a:graphicData>
            </a:graphic>
            <wp14:sizeRelH relativeFrom="page">
              <wp14:pctWidth>0</wp14:pctWidth>
            </wp14:sizeRelH>
            <wp14:sizeRelV relativeFrom="page">
              <wp14:pctHeight>0</wp14:pctHeight>
            </wp14:sizeRelV>
          </wp:anchor>
        </w:drawing>
      </w:r>
      <w:r w:rsidRPr="007676E8">
        <w:rPr>
          <w:rFonts w:ascii="Times New Roman" w:hAnsi="Times New Roman" w:cs="Times New Roman"/>
          <w:noProof/>
        </w:rPr>
        <w:drawing>
          <wp:anchor distT="0" distB="0" distL="114300" distR="114300" simplePos="0" relativeHeight="252003328" behindDoc="0" locked="0" layoutInCell="1" allowOverlap="0">
            <wp:simplePos x="0" y="0"/>
            <wp:positionH relativeFrom="page">
              <wp:posOffset>365760</wp:posOffset>
            </wp:positionH>
            <wp:positionV relativeFrom="page">
              <wp:posOffset>7022465</wp:posOffset>
            </wp:positionV>
            <wp:extent cx="60960" cy="42545"/>
            <wp:effectExtent l="0" t="0" r="0" b="0"/>
            <wp:wrapSquare wrapText="bothSides"/>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6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960" cy="42545"/>
                    </a:xfrm>
                    <a:prstGeom prst="rect">
                      <a:avLst/>
                    </a:prstGeom>
                    <a:noFill/>
                  </pic:spPr>
                </pic:pic>
              </a:graphicData>
            </a:graphic>
            <wp14:sizeRelH relativeFrom="page">
              <wp14:pctWidth>0</wp14:pctWidth>
            </wp14:sizeRelH>
            <wp14:sizeRelV relativeFrom="page">
              <wp14:pctHeight>0</wp14:pctHeight>
            </wp14:sizeRelV>
          </wp:anchor>
        </w:drawing>
      </w:r>
      <w:r w:rsidRPr="007676E8">
        <w:rPr>
          <w:rFonts w:ascii="Times New Roman" w:hAnsi="Times New Roman" w:cs="Times New Roman"/>
          <w:noProof/>
        </w:rPr>
        <w:drawing>
          <wp:anchor distT="0" distB="0" distL="114300" distR="114300" simplePos="0" relativeHeight="252004352" behindDoc="0" locked="0" layoutInCell="1" allowOverlap="0">
            <wp:simplePos x="0" y="0"/>
            <wp:positionH relativeFrom="page">
              <wp:posOffset>408305</wp:posOffset>
            </wp:positionH>
            <wp:positionV relativeFrom="page">
              <wp:posOffset>8223250</wp:posOffset>
            </wp:positionV>
            <wp:extent cx="12065" cy="12065"/>
            <wp:effectExtent l="0" t="0" r="0" b="0"/>
            <wp:wrapSquare wrapText="bothSides"/>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065" cy="12065"/>
                    </a:xfrm>
                    <a:prstGeom prst="rect">
                      <a:avLst/>
                    </a:prstGeom>
                    <a:noFill/>
                  </pic:spPr>
                </pic:pic>
              </a:graphicData>
            </a:graphic>
            <wp14:sizeRelH relativeFrom="page">
              <wp14:pctWidth>0</wp14:pctWidth>
            </wp14:sizeRelH>
            <wp14:sizeRelV relativeFrom="page">
              <wp14:pctHeight>0</wp14:pctHeight>
            </wp14:sizeRelV>
          </wp:anchor>
        </w:drawing>
      </w:r>
      <w:r w:rsidRPr="007676E8">
        <w:rPr>
          <w:rFonts w:ascii="Times New Roman" w:hAnsi="Times New Roman" w:cs="Times New Roman"/>
          <w:noProof/>
        </w:rPr>
        <w:drawing>
          <wp:anchor distT="0" distB="0" distL="114300" distR="114300" simplePos="0" relativeHeight="252005376" behindDoc="0" locked="0" layoutInCell="1" allowOverlap="0">
            <wp:simplePos x="0" y="0"/>
            <wp:positionH relativeFrom="page">
              <wp:posOffset>372110</wp:posOffset>
            </wp:positionH>
            <wp:positionV relativeFrom="page">
              <wp:posOffset>8662670</wp:posOffset>
            </wp:positionV>
            <wp:extent cx="48895" cy="54610"/>
            <wp:effectExtent l="0" t="0" r="8255" b="2540"/>
            <wp:wrapSquare wrapText="bothSides"/>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7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895" cy="54610"/>
                    </a:xfrm>
                    <a:prstGeom prst="rect">
                      <a:avLst/>
                    </a:prstGeom>
                    <a:noFill/>
                  </pic:spPr>
                </pic:pic>
              </a:graphicData>
            </a:graphic>
            <wp14:sizeRelH relativeFrom="page">
              <wp14:pctWidth>0</wp14:pctWidth>
            </wp14:sizeRelH>
            <wp14:sizeRelV relativeFrom="page">
              <wp14:pctHeight>0</wp14:pctHeight>
            </wp14:sizeRelV>
          </wp:anchor>
        </w:drawing>
      </w:r>
      <w:r w:rsidRPr="007676E8">
        <w:rPr>
          <w:rFonts w:ascii="Times New Roman" w:hAnsi="Times New Roman" w:cs="Times New Roman"/>
          <w:noProof/>
        </w:rPr>
        <w:drawing>
          <wp:anchor distT="0" distB="0" distL="114300" distR="114300" simplePos="0" relativeHeight="252006400" behindDoc="0" locked="0" layoutInCell="1" allowOverlap="0">
            <wp:simplePos x="0" y="0"/>
            <wp:positionH relativeFrom="page">
              <wp:posOffset>365760</wp:posOffset>
            </wp:positionH>
            <wp:positionV relativeFrom="page">
              <wp:posOffset>2834640</wp:posOffset>
            </wp:positionV>
            <wp:extent cx="79375" cy="1078865"/>
            <wp:effectExtent l="0" t="0" r="0" b="6985"/>
            <wp:wrapSquare wrapText="bothSides"/>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5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9375" cy="1078865"/>
                    </a:xfrm>
                    <a:prstGeom prst="rect">
                      <a:avLst/>
                    </a:prstGeom>
                    <a:noFill/>
                  </pic:spPr>
                </pic:pic>
              </a:graphicData>
            </a:graphic>
            <wp14:sizeRelH relativeFrom="page">
              <wp14:pctWidth>0</wp14:pctWidth>
            </wp14:sizeRelH>
            <wp14:sizeRelV relativeFrom="page">
              <wp14:pctHeight>0</wp14:pctHeight>
            </wp14:sizeRelV>
          </wp:anchor>
        </w:drawing>
      </w:r>
      <w:r w:rsidRPr="007676E8">
        <w:rPr>
          <w:rFonts w:ascii="Times New Roman" w:hAnsi="Times New Roman" w:cs="Times New Roman"/>
          <w:noProof/>
        </w:rPr>
        <w:drawing>
          <wp:anchor distT="0" distB="0" distL="114300" distR="114300" simplePos="0" relativeHeight="252007424" behindDoc="0" locked="0" layoutInCell="1" allowOverlap="0">
            <wp:simplePos x="0" y="0"/>
            <wp:positionH relativeFrom="page">
              <wp:posOffset>365760</wp:posOffset>
            </wp:positionH>
            <wp:positionV relativeFrom="page">
              <wp:posOffset>4639310</wp:posOffset>
            </wp:positionV>
            <wp:extent cx="79375" cy="1913890"/>
            <wp:effectExtent l="0" t="0" r="0" b="0"/>
            <wp:wrapSquare wrapText="bothSides"/>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5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9375" cy="1913890"/>
                    </a:xfrm>
                    <a:prstGeom prst="rect">
                      <a:avLst/>
                    </a:prstGeom>
                    <a:noFill/>
                  </pic:spPr>
                </pic:pic>
              </a:graphicData>
            </a:graphic>
            <wp14:sizeRelH relativeFrom="page">
              <wp14:pctWidth>0</wp14:pctWidth>
            </wp14:sizeRelH>
            <wp14:sizeRelV relativeFrom="page">
              <wp14:pctHeight>0</wp14:pctHeight>
            </wp14:sizeRelV>
          </wp:anchor>
        </w:drawing>
      </w:r>
      <w:r w:rsidRPr="007676E8">
        <w:rPr>
          <w:rFonts w:ascii="Times New Roman" w:hAnsi="Times New Roman" w:cs="Times New Roman"/>
          <w:noProof/>
        </w:rPr>
        <w:drawing>
          <wp:anchor distT="0" distB="0" distL="114300" distR="114300" simplePos="0" relativeHeight="252008448" behindDoc="0" locked="0" layoutInCell="1" allowOverlap="0">
            <wp:simplePos x="0" y="0"/>
            <wp:positionH relativeFrom="page">
              <wp:posOffset>365760</wp:posOffset>
            </wp:positionH>
            <wp:positionV relativeFrom="page">
              <wp:posOffset>7150735</wp:posOffset>
            </wp:positionV>
            <wp:extent cx="60960" cy="42545"/>
            <wp:effectExtent l="0" t="0" r="0" b="0"/>
            <wp:wrapSquare wrapText="bothSides"/>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6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960" cy="42545"/>
                    </a:xfrm>
                    <a:prstGeom prst="rect">
                      <a:avLst/>
                    </a:prstGeom>
                    <a:noFill/>
                  </pic:spPr>
                </pic:pic>
              </a:graphicData>
            </a:graphic>
            <wp14:sizeRelH relativeFrom="page">
              <wp14:pctWidth>0</wp14:pctWidth>
            </wp14:sizeRelH>
            <wp14:sizeRelV relativeFrom="page">
              <wp14:pctHeight>0</wp14:pctHeight>
            </wp14:sizeRelV>
          </wp:anchor>
        </w:drawing>
      </w:r>
      <w:r w:rsidRPr="007676E8">
        <w:rPr>
          <w:rFonts w:ascii="Times New Roman" w:hAnsi="Times New Roman" w:cs="Times New Roman"/>
          <w:noProof/>
        </w:rPr>
        <w:drawing>
          <wp:anchor distT="0" distB="0" distL="114300" distR="114300" simplePos="0" relativeHeight="252009472" behindDoc="0" locked="0" layoutInCell="1" allowOverlap="0">
            <wp:simplePos x="0" y="0"/>
            <wp:positionH relativeFrom="page">
              <wp:posOffset>365760</wp:posOffset>
            </wp:positionH>
            <wp:positionV relativeFrom="page">
              <wp:posOffset>7205345</wp:posOffset>
            </wp:positionV>
            <wp:extent cx="60960" cy="48895"/>
            <wp:effectExtent l="0" t="0" r="0" b="8255"/>
            <wp:wrapSquare wrapText="bothSides"/>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6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960" cy="48895"/>
                    </a:xfrm>
                    <a:prstGeom prst="rect">
                      <a:avLst/>
                    </a:prstGeom>
                    <a:noFill/>
                  </pic:spPr>
                </pic:pic>
              </a:graphicData>
            </a:graphic>
            <wp14:sizeRelH relativeFrom="page">
              <wp14:pctWidth>0</wp14:pctWidth>
            </wp14:sizeRelH>
            <wp14:sizeRelV relativeFrom="page">
              <wp14:pctHeight>0</wp14:pctHeight>
            </wp14:sizeRelV>
          </wp:anchor>
        </w:drawing>
      </w:r>
      <w:r w:rsidRPr="007676E8">
        <w:rPr>
          <w:rFonts w:ascii="Times New Roman" w:hAnsi="Times New Roman" w:cs="Times New Roman"/>
        </w:rPr>
        <w:t>Небольшие зазоры могут быть полностью перекрыты твердыми частицами, пылью и водой, и поэтому указаны минимальные зазоры, где загрязнение может присутствовать в микросреде. В.2.2.</w:t>
      </w:r>
      <w:r w:rsidR="007676E8" w:rsidRPr="001440BD">
        <w:rPr>
          <w:rFonts w:ascii="Times New Roman" w:hAnsi="Times New Roman" w:cs="Times New Roman"/>
        </w:rPr>
        <w:t>3</w:t>
      </w:r>
      <w:r w:rsidRPr="007676E8">
        <w:rPr>
          <w:rFonts w:ascii="Times New Roman" w:hAnsi="Times New Roman" w:cs="Times New Roman"/>
        </w:rPr>
        <w:t>.2 Степени загрязнения в микросреде</w:t>
      </w:r>
    </w:p>
    <w:p w:rsidR="006C0E2F" w:rsidRPr="007676E8" w:rsidRDefault="006C0E2F" w:rsidP="007676E8">
      <w:pPr>
        <w:pStyle w:val="aff6"/>
        <w:ind w:firstLine="567"/>
        <w:jc w:val="both"/>
        <w:rPr>
          <w:rFonts w:ascii="Times New Roman" w:hAnsi="Times New Roman" w:cs="Times New Roman"/>
        </w:rPr>
      </w:pPr>
      <w:r w:rsidRPr="007676E8">
        <w:rPr>
          <w:rFonts w:ascii="Times New Roman" w:hAnsi="Times New Roman" w:cs="Times New Roman"/>
        </w:rPr>
        <w:t>В целях оценки путей утечки установлены следующие четыре степени загрязнения в микросреде:</w:t>
      </w:r>
    </w:p>
    <w:p w:rsidR="006C0E2F" w:rsidRPr="007676E8" w:rsidRDefault="006C0E2F" w:rsidP="007676E8">
      <w:pPr>
        <w:pStyle w:val="aff6"/>
        <w:numPr>
          <w:ilvl w:val="0"/>
          <w:numId w:val="17"/>
        </w:numPr>
        <w:tabs>
          <w:tab w:val="left" w:pos="851"/>
        </w:tabs>
        <w:ind w:left="0" w:firstLine="567"/>
        <w:jc w:val="both"/>
        <w:rPr>
          <w:rFonts w:ascii="Times New Roman" w:hAnsi="Times New Roman" w:cs="Times New Roman"/>
        </w:rPr>
      </w:pPr>
      <w:r w:rsidRPr="007676E8">
        <w:rPr>
          <w:rFonts w:ascii="Times New Roman" w:hAnsi="Times New Roman" w:cs="Times New Roman"/>
        </w:rPr>
        <w:t>Степень загрязнения 1.</w:t>
      </w:r>
    </w:p>
    <w:p w:rsidR="006C0E2F" w:rsidRPr="007676E8" w:rsidRDefault="006C0E2F" w:rsidP="007676E8">
      <w:pPr>
        <w:pStyle w:val="aff6"/>
        <w:ind w:firstLine="567"/>
        <w:jc w:val="both"/>
        <w:rPr>
          <w:rFonts w:ascii="Times New Roman" w:hAnsi="Times New Roman" w:cs="Times New Roman"/>
        </w:rPr>
      </w:pPr>
      <w:r w:rsidRPr="007676E8">
        <w:rPr>
          <w:rFonts w:ascii="Times New Roman" w:hAnsi="Times New Roman" w:cs="Times New Roman"/>
        </w:rPr>
        <w:t>Не происходит загрязнения или происходит только сухое непроводящее загрязнение. Загрязнение не влияет.</w:t>
      </w:r>
    </w:p>
    <w:p w:rsidR="006C0E2F" w:rsidRPr="007676E8" w:rsidRDefault="006C0E2F" w:rsidP="007676E8">
      <w:pPr>
        <w:pStyle w:val="aff6"/>
        <w:numPr>
          <w:ilvl w:val="0"/>
          <w:numId w:val="17"/>
        </w:numPr>
        <w:tabs>
          <w:tab w:val="left" w:pos="851"/>
        </w:tabs>
        <w:ind w:left="0" w:firstLine="567"/>
        <w:jc w:val="both"/>
        <w:rPr>
          <w:rFonts w:ascii="Times New Roman" w:hAnsi="Times New Roman" w:cs="Times New Roman"/>
        </w:rPr>
      </w:pPr>
      <w:r w:rsidRPr="007676E8">
        <w:rPr>
          <w:rFonts w:ascii="Times New Roman" w:hAnsi="Times New Roman" w:cs="Times New Roman"/>
        </w:rPr>
        <w:t>Степень загрязнения 2.</w:t>
      </w:r>
    </w:p>
    <w:p w:rsidR="006C0E2F" w:rsidRPr="007676E8" w:rsidRDefault="006C0E2F" w:rsidP="007676E8">
      <w:pPr>
        <w:pStyle w:val="aff6"/>
        <w:ind w:firstLine="567"/>
        <w:jc w:val="both"/>
        <w:rPr>
          <w:rFonts w:ascii="Times New Roman" w:hAnsi="Times New Roman" w:cs="Times New Roman"/>
        </w:rPr>
      </w:pPr>
      <w:r w:rsidRPr="007676E8">
        <w:rPr>
          <w:rFonts w:ascii="Times New Roman" w:hAnsi="Times New Roman" w:cs="Times New Roman"/>
        </w:rPr>
        <w:t xml:space="preserve">Происходит только непроводящее загрязнение, за исключением того, что иногда </w:t>
      </w:r>
      <w:r w:rsidRPr="007676E8">
        <w:rPr>
          <w:rFonts w:ascii="Times New Roman" w:hAnsi="Times New Roman" w:cs="Times New Roman"/>
        </w:rPr>
        <w:lastRenderedPageBreak/>
        <w:t>следует ожидать временную проводимость, вызванную конденсацией.</w:t>
      </w:r>
    </w:p>
    <w:p w:rsidR="006C0E2F" w:rsidRPr="007676E8" w:rsidRDefault="006C0E2F" w:rsidP="007676E8">
      <w:pPr>
        <w:pStyle w:val="aff6"/>
        <w:numPr>
          <w:ilvl w:val="0"/>
          <w:numId w:val="17"/>
        </w:numPr>
        <w:tabs>
          <w:tab w:val="left" w:pos="851"/>
        </w:tabs>
        <w:ind w:left="0" w:firstLine="567"/>
        <w:jc w:val="both"/>
        <w:rPr>
          <w:rFonts w:ascii="Times New Roman" w:hAnsi="Times New Roman" w:cs="Times New Roman"/>
        </w:rPr>
      </w:pPr>
      <w:r w:rsidRPr="007676E8">
        <w:rPr>
          <w:rFonts w:ascii="Times New Roman" w:hAnsi="Times New Roman" w:cs="Times New Roman"/>
        </w:rPr>
        <w:t>Степень загрязнения З.</w:t>
      </w:r>
    </w:p>
    <w:p w:rsidR="006C0E2F" w:rsidRPr="007676E8" w:rsidRDefault="006C0E2F" w:rsidP="007676E8">
      <w:pPr>
        <w:pStyle w:val="aff6"/>
        <w:ind w:firstLine="567"/>
        <w:jc w:val="both"/>
        <w:rPr>
          <w:rFonts w:ascii="Times New Roman" w:hAnsi="Times New Roman" w:cs="Times New Roman"/>
        </w:rPr>
      </w:pPr>
      <w:r w:rsidRPr="007676E8">
        <w:rPr>
          <w:rFonts w:ascii="Times New Roman" w:hAnsi="Times New Roman" w:cs="Times New Roman"/>
        </w:rPr>
        <w:t xml:space="preserve">Происходит проводящее загрязнение или сухое </w:t>
      </w:r>
      <w:proofErr w:type="spellStart"/>
      <w:r w:rsidRPr="007676E8">
        <w:rPr>
          <w:rFonts w:ascii="Times New Roman" w:hAnsi="Times New Roman" w:cs="Times New Roman"/>
        </w:rPr>
        <w:t>некондуктивное</w:t>
      </w:r>
      <w:proofErr w:type="spellEnd"/>
      <w:r w:rsidRPr="007676E8">
        <w:rPr>
          <w:rFonts w:ascii="Times New Roman" w:hAnsi="Times New Roman" w:cs="Times New Roman"/>
        </w:rPr>
        <w:t xml:space="preserve"> загрязнение, которое становится проводящим из-за конденсации, что и следовало ожидать.</w:t>
      </w:r>
    </w:p>
    <w:p w:rsidR="006C0E2F" w:rsidRPr="007676E8" w:rsidRDefault="006C0E2F" w:rsidP="007676E8">
      <w:pPr>
        <w:pStyle w:val="aff6"/>
        <w:numPr>
          <w:ilvl w:val="0"/>
          <w:numId w:val="17"/>
        </w:numPr>
        <w:tabs>
          <w:tab w:val="left" w:pos="851"/>
        </w:tabs>
        <w:ind w:left="0" w:firstLine="567"/>
        <w:jc w:val="both"/>
        <w:rPr>
          <w:rFonts w:ascii="Times New Roman" w:hAnsi="Times New Roman" w:cs="Times New Roman"/>
        </w:rPr>
      </w:pPr>
      <w:r w:rsidRPr="007676E8">
        <w:rPr>
          <w:rFonts w:ascii="Times New Roman" w:hAnsi="Times New Roman" w:cs="Times New Roman"/>
        </w:rPr>
        <w:t>Степень загрязнения 4.</w:t>
      </w:r>
    </w:p>
    <w:p w:rsidR="006C0E2F" w:rsidRPr="007676E8" w:rsidRDefault="006C0E2F" w:rsidP="007676E8">
      <w:pPr>
        <w:pStyle w:val="aff6"/>
        <w:ind w:firstLine="567"/>
        <w:jc w:val="both"/>
        <w:rPr>
          <w:rFonts w:ascii="Times New Roman" w:hAnsi="Times New Roman" w:cs="Times New Roman"/>
        </w:rPr>
      </w:pPr>
      <w:r w:rsidRPr="007676E8">
        <w:rPr>
          <w:rFonts w:ascii="Times New Roman" w:hAnsi="Times New Roman" w:cs="Times New Roman"/>
        </w:rPr>
        <w:t xml:space="preserve">Непрерывная проводимость возникает из-за проводимой пыли, дождя или других </w:t>
      </w:r>
      <w:r w:rsidR="00CC7AC2">
        <w:rPr>
          <w:rFonts w:ascii="Times New Roman" w:hAnsi="Times New Roman" w:cs="Times New Roman"/>
        </w:rPr>
        <w:t>влажных</w:t>
      </w:r>
      <w:r w:rsidRPr="007676E8">
        <w:rPr>
          <w:rFonts w:ascii="Times New Roman" w:hAnsi="Times New Roman" w:cs="Times New Roman"/>
        </w:rPr>
        <w:t xml:space="preserve"> условий. Размеры для пути утечки не могут быть указаны при наличии постоянного проводящего загрязнения (степень загрязнения 4). для временного электропроводного загрязнения (степень загрязнения </w:t>
      </w:r>
      <w:r w:rsidR="00CC7AC2">
        <w:rPr>
          <w:rFonts w:ascii="Times New Roman" w:hAnsi="Times New Roman" w:cs="Times New Roman"/>
        </w:rPr>
        <w:t>3</w:t>
      </w:r>
      <w:r w:rsidRPr="007676E8">
        <w:rPr>
          <w:rFonts w:ascii="Times New Roman" w:hAnsi="Times New Roman" w:cs="Times New Roman"/>
        </w:rPr>
        <w:t>) поверхность изоляции может быть спроектирована таким образом, чтобы избежать непрерывного пути проводящего загрязнения, например, с помощью ребер и канавок.</w:t>
      </w:r>
    </w:p>
    <w:p w:rsidR="006C0E2F" w:rsidRPr="007676E8" w:rsidRDefault="006C0E2F" w:rsidP="007676E8">
      <w:pPr>
        <w:pStyle w:val="aff6"/>
        <w:ind w:firstLine="567"/>
        <w:jc w:val="both"/>
        <w:rPr>
          <w:rFonts w:ascii="Times New Roman" w:hAnsi="Times New Roman" w:cs="Times New Roman"/>
        </w:rPr>
      </w:pPr>
      <w:r w:rsidRPr="007676E8">
        <w:rPr>
          <w:rFonts w:ascii="Times New Roman" w:hAnsi="Times New Roman" w:cs="Times New Roman"/>
        </w:rPr>
        <w:t>В.2.2.4 Изолирующий материал</w:t>
      </w:r>
    </w:p>
    <w:p w:rsidR="006C0E2F" w:rsidRPr="007676E8" w:rsidRDefault="006C0E2F" w:rsidP="007676E8">
      <w:pPr>
        <w:pStyle w:val="aff6"/>
        <w:ind w:firstLine="567"/>
        <w:jc w:val="both"/>
        <w:rPr>
          <w:rFonts w:ascii="Times New Roman" w:hAnsi="Times New Roman" w:cs="Times New Roman"/>
        </w:rPr>
      </w:pPr>
      <w:r w:rsidRPr="007676E8">
        <w:rPr>
          <w:rFonts w:ascii="Times New Roman" w:hAnsi="Times New Roman" w:cs="Times New Roman"/>
        </w:rPr>
        <w:t>В.2.2.4.1 Общие сведения</w:t>
      </w:r>
    </w:p>
    <w:p w:rsidR="00CC7AC2" w:rsidRDefault="006C0E2F" w:rsidP="007676E8">
      <w:pPr>
        <w:pStyle w:val="aff6"/>
        <w:ind w:firstLine="567"/>
        <w:jc w:val="both"/>
        <w:rPr>
          <w:rFonts w:ascii="Times New Roman" w:hAnsi="Times New Roman" w:cs="Times New Roman"/>
        </w:rPr>
      </w:pPr>
      <w:r w:rsidRPr="007676E8">
        <w:rPr>
          <w:rFonts w:ascii="Times New Roman" w:hAnsi="Times New Roman" w:cs="Times New Roman"/>
        </w:rPr>
        <w:t xml:space="preserve">По опыту и испытаниям было обнаружено, что изоляционные материалы с более высокой относительной производительностью также имеют примерно одинаковое относительное ранжирование в соответствии со сравнительным индексом </w:t>
      </w:r>
      <w:proofErr w:type="spellStart"/>
      <w:r w:rsidRPr="007676E8">
        <w:rPr>
          <w:rFonts w:ascii="Times New Roman" w:hAnsi="Times New Roman" w:cs="Times New Roman"/>
        </w:rPr>
        <w:t>трекингостойкости</w:t>
      </w:r>
      <w:proofErr w:type="spellEnd"/>
      <w:r w:rsidRPr="007676E8">
        <w:rPr>
          <w:rFonts w:ascii="Times New Roman" w:hAnsi="Times New Roman" w:cs="Times New Roman"/>
        </w:rPr>
        <w:t xml:space="preserve"> (С</w:t>
      </w:r>
      <w:r w:rsidR="00CC7AC2">
        <w:rPr>
          <w:rFonts w:ascii="Times New Roman" w:hAnsi="Times New Roman" w:cs="Times New Roman"/>
          <w:lang w:val="en-US"/>
        </w:rPr>
        <w:t>TI</w:t>
      </w:r>
      <w:r w:rsidRPr="007676E8">
        <w:rPr>
          <w:rFonts w:ascii="Times New Roman" w:hAnsi="Times New Roman" w:cs="Times New Roman"/>
        </w:rPr>
        <w:t xml:space="preserve">). Следовательно, </w:t>
      </w:r>
      <w:r w:rsidR="00CC7AC2">
        <w:rPr>
          <w:rFonts w:ascii="Times New Roman" w:hAnsi="Times New Roman" w:cs="Times New Roman"/>
          <w:lang w:val="en-US"/>
        </w:rPr>
        <w:t>I</w:t>
      </w:r>
      <w:r w:rsidRPr="007676E8">
        <w:rPr>
          <w:rFonts w:ascii="Times New Roman" w:hAnsi="Times New Roman" w:cs="Times New Roman"/>
        </w:rPr>
        <w:t>ЕС 60664-1 и настоящий стандарт используют значения СТ</w:t>
      </w:r>
      <w:r w:rsidR="00CC7AC2">
        <w:rPr>
          <w:rFonts w:ascii="Times New Roman" w:hAnsi="Times New Roman" w:cs="Times New Roman"/>
          <w:lang w:val="en-US"/>
        </w:rPr>
        <w:t>I</w:t>
      </w:r>
      <w:r w:rsidRPr="007676E8">
        <w:rPr>
          <w:rFonts w:ascii="Times New Roman" w:hAnsi="Times New Roman" w:cs="Times New Roman"/>
        </w:rPr>
        <w:t xml:space="preserve"> для категоризации изоляционных материалов. </w:t>
      </w:r>
    </w:p>
    <w:p w:rsidR="006C0E2F" w:rsidRPr="007676E8" w:rsidRDefault="006C0E2F" w:rsidP="007676E8">
      <w:pPr>
        <w:pStyle w:val="aff6"/>
        <w:ind w:firstLine="567"/>
        <w:jc w:val="both"/>
        <w:rPr>
          <w:rFonts w:ascii="Times New Roman" w:hAnsi="Times New Roman" w:cs="Times New Roman"/>
        </w:rPr>
      </w:pPr>
      <w:r w:rsidRPr="007676E8">
        <w:rPr>
          <w:rFonts w:ascii="Times New Roman" w:hAnsi="Times New Roman" w:cs="Times New Roman"/>
        </w:rPr>
        <w:t xml:space="preserve">В.2.2.4.2 Сравнительный индекс </w:t>
      </w:r>
      <w:proofErr w:type="spellStart"/>
      <w:r w:rsidRPr="007676E8">
        <w:rPr>
          <w:rFonts w:ascii="Times New Roman" w:hAnsi="Times New Roman" w:cs="Times New Roman"/>
        </w:rPr>
        <w:t>трекингостойкости</w:t>
      </w:r>
      <w:proofErr w:type="spellEnd"/>
      <w:r w:rsidRPr="007676E8">
        <w:rPr>
          <w:rFonts w:ascii="Times New Roman" w:hAnsi="Times New Roman" w:cs="Times New Roman"/>
        </w:rPr>
        <w:t xml:space="preserve"> (СТ</w:t>
      </w:r>
      <w:r w:rsidR="00CC7AC2">
        <w:rPr>
          <w:rFonts w:ascii="Times New Roman" w:hAnsi="Times New Roman" w:cs="Times New Roman"/>
          <w:lang w:val="en-US"/>
        </w:rPr>
        <w:t>I</w:t>
      </w:r>
      <w:r w:rsidRPr="007676E8">
        <w:rPr>
          <w:rFonts w:ascii="Times New Roman" w:hAnsi="Times New Roman" w:cs="Times New Roman"/>
        </w:rPr>
        <w:t>)</w:t>
      </w:r>
    </w:p>
    <w:p w:rsidR="006C0E2F" w:rsidRDefault="006C0E2F" w:rsidP="007676E8">
      <w:pPr>
        <w:pStyle w:val="aff6"/>
        <w:ind w:firstLine="567"/>
        <w:jc w:val="both"/>
        <w:rPr>
          <w:rFonts w:ascii="Times New Roman" w:hAnsi="Times New Roman" w:cs="Times New Roman"/>
        </w:rPr>
      </w:pPr>
      <w:r w:rsidRPr="007676E8">
        <w:rPr>
          <w:rFonts w:ascii="Times New Roman" w:hAnsi="Times New Roman" w:cs="Times New Roman"/>
        </w:rPr>
        <w:t>Изоляционные материалы подразделяются на четыре группы, соответствующие их сравнительному индексу отслеживания (С</w:t>
      </w:r>
      <w:r w:rsidR="00CC7AC2">
        <w:rPr>
          <w:rFonts w:ascii="Times New Roman" w:hAnsi="Times New Roman" w:cs="Times New Roman"/>
          <w:lang w:val="en-US"/>
        </w:rPr>
        <w:t>TI</w:t>
      </w:r>
      <w:r w:rsidRPr="007676E8">
        <w:rPr>
          <w:rFonts w:ascii="Times New Roman" w:hAnsi="Times New Roman" w:cs="Times New Roman"/>
        </w:rPr>
        <w:t xml:space="preserve">), при испытании в соответствии с </w:t>
      </w:r>
      <w:r w:rsidR="00CC7AC2">
        <w:rPr>
          <w:rFonts w:ascii="Times New Roman" w:hAnsi="Times New Roman" w:cs="Times New Roman"/>
          <w:lang w:val="en-US"/>
        </w:rPr>
        <w:t>I</w:t>
      </w:r>
      <w:r w:rsidRPr="007676E8">
        <w:rPr>
          <w:rFonts w:ascii="Times New Roman" w:hAnsi="Times New Roman" w:cs="Times New Roman"/>
        </w:rPr>
        <w:t>ЕС 60112:</w:t>
      </w:r>
    </w:p>
    <w:p w:rsidR="00CC7AC2" w:rsidRPr="007676E8" w:rsidRDefault="00CC7AC2" w:rsidP="007676E8">
      <w:pPr>
        <w:pStyle w:val="aff6"/>
        <w:ind w:firstLine="567"/>
        <w:jc w:val="both"/>
        <w:rPr>
          <w:rFonts w:ascii="Times New Roman" w:hAnsi="Times New Roman" w:cs="Times New Roman"/>
        </w:rPr>
      </w:pPr>
    </w:p>
    <w:tbl>
      <w:tblPr>
        <w:tblW w:w="4686" w:type="dxa"/>
        <w:tblInd w:w="567" w:type="dxa"/>
        <w:tblCellMar>
          <w:left w:w="0" w:type="dxa"/>
          <w:right w:w="0" w:type="dxa"/>
        </w:tblCellMar>
        <w:tblLook w:val="04A0" w:firstRow="1" w:lastRow="0" w:firstColumn="1" w:lastColumn="0" w:noHBand="0" w:noVBand="1"/>
      </w:tblPr>
      <w:tblGrid>
        <w:gridCol w:w="2977"/>
        <w:gridCol w:w="1709"/>
      </w:tblGrid>
      <w:tr w:rsidR="006C0E2F" w:rsidRPr="007676E8" w:rsidTr="00CC7AC2">
        <w:trPr>
          <w:trHeight w:val="198"/>
        </w:trPr>
        <w:tc>
          <w:tcPr>
            <w:tcW w:w="2977" w:type="dxa"/>
            <w:hideMark/>
          </w:tcPr>
          <w:p w:rsidR="006C0E2F" w:rsidRPr="00CC7AC2" w:rsidRDefault="006C0E2F" w:rsidP="00CC7AC2">
            <w:pPr>
              <w:pStyle w:val="aff6"/>
              <w:rPr>
                <w:rFonts w:ascii="Times New Roman" w:hAnsi="Times New Roman" w:cs="Times New Roman"/>
                <w:lang w:val="en-US"/>
              </w:rPr>
            </w:pPr>
            <w:r w:rsidRPr="007676E8">
              <w:rPr>
                <w:rFonts w:ascii="Times New Roman" w:hAnsi="Times New Roman" w:cs="Times New Roman"/>
              </w:rPr>
              <w:t xml:space="preserve">Группа материала </w:t>
            </w:r>
            <w:r w:rsidR="00CC7AC2">
              <w:rPr>
                <w:rFonts w:ascii="Times New Roman" w:hAnsi="Times New Roman" w:cs="Times New Roman"/>
                <w:lang w:val="en-US"/>
              </w:rPr>
              <w:t>I</w:t>
            </w:r>
          </w:p>
        </w:tc>
        <w:tc>
          <w:tcPr>
            <w:tcW w:w="1709" w:type="dxa"/>
          </w:tcPr>
          <w:p w:rsidR="006C0E2F" w:rsidRPr="00CC7AC2" w:rsidRDefault="00CC7AC2" w:rsidP="00CC7AC2">
            <w:pPr>
              <w:pStyle w:val="aff6"/>
              <w:rPr>
                <w:rFonts w:ascii="Times New Roman" w:hAnsi="Times New Roman" w:cs="Times New Roman"/>
                <w:lang w:val="en-US"/>
              </w:rPr>
            </w:pPr>
            <w:r>
              <w:rPr>
                <w:rFonts w:ascii="Times New Roman" w:hAnsi="Times New Roman" w:cs="Times New Roman"/>
                <w:lang w:val="en-US"/>
              </w:rPr>
              <w:t>CTI ≥ 600</w:t>
            </w:r>
          </w:p>
        </w:tc>
      </w:tr>
      <w:tr w:rsidR="006C0E2F" w:rsidRPr="007676E8" w:rsidTr="00CC7AC2">
        <w:trPr>
          <w:trHeight w:val="395"/>
        </w:trPr>
        <w:tc>
          <w:tcPr>
            <w:tcW w:w="2977" w:type="dxa"/>
            <w:hideMark/>
          </w:tcPr>
          <w:p w:rsidR="006C0E2F" w:rsidRPr="007676E8" w:rsidRDefault="006C0E2F" w:rsidP="00CC7AC2">
            <w:pPr>
              <w:pStyle w:val="aff6"/>
              <w:rPr>
                <w:rFonts w:ascii="Times New Roman" w:hAnsi="Times New Roman" w:cs="Times New Roman"/>
              </w:rPr>
            </w:pPr>
            <w:r w:rsidRPr="007676E8">
              <w:rPr>
                <w:rFonts w:ascii="Times New Roman" w:hAnsi="Times New Roman" w:cs="Times New Roman"/>
              </w:rPr>
              <w:t xml:space="preserve">Группа материала </w:t>
            </w:r>
            <w:r w:rsidR="00CC7AC2">
              <w:rPr>
                <w:rFonts w:ascii="Times New Roman" w:hAnsi="Times New Roman" w:cs="Times New Roman"/>
                <w:lang w:val="en-US"/>
              </w:rPr>
              <w:t>II</w:t>
            </w:r>
            <w:r w:rsidRPr="007676E8">
              <w:rPr>
                <w:rFonts w:ascii="Times New Roman" w:hAnsi="Times New Roman" w:cs="Times New Roman"/>
              </w:rPr>
              <w:tab/>
            </w:r>
          </w:p>
        </w:tc>
        <w:tc>
          <w:tcPr>
            <w:tcW w:w="1709" w:type="dxa"/>
          </w:tcPr>
          <w:p w:rsidR="006C0E2F" w:rsidRPr="00CC7AC2" w:rsidRDefault="00CC7AC2" w:rsidP="00CC7AC2">
            <w:pPr>
              <w:pStyle w:val="aff6"/>
              <w:rPr>
                <w:rFonts w:ascii="Times New Roman" w:hAnsi="Times New Roman" w:cs="Times New Roman"/>
                <w:lang w:val="en-US"/>
              </w:rPr>
            </w:pPr>
            <w:r>
              <w:rPr>
                <w:rFonts w:ascii="Times New Roman" w:hAnsi="Times New Roman" w:cs="Times New Roman"/>
                <w:lang w:val="en-US"/>
              </w:rPr>
              <w:t>400 ≤ CTI &lt; 600</w:t>
            </w:r>
          </w:p>
        </w:tc>
      </w:tr>
      <w:tr w:rsidR="006C0E2F" w:rsidRPr="007676E8" w:rsidTr="00CC7AC2">
        <w:trPr>
          <w:trHeight w:val="336"/>
        </w:trPr>
        <w:tc>
          <w:tcPr>
            <w:tcW w:w="2977" w:type="dxa"/>
            <w:hideMark/>
          </w:tcPr>
          <w:p w:rsidR="006C0E2F" w:rsidRPr="00CC7AC2" w:rsidRDefault="006C0E2F" w:rsidP="00CC7AC2">
            <w:pPr>
              <w:pStyle w:val="aff6"/>
              <w:rPr>
                <w:rFonts w:ascii="Times New Roman" w:hAnsi="Times New Roman" w:cs="Times New Roman"/>
                <w:lang w:val="en-US"/>
              </w:rPr>
            </w:pPr>
            <w:r w:rsidRPr="007676E8">
              <w:rPr>
                <w:rFonts w:ascii="Times New Roman" w:hAnsi="Times New Roman" w:cs="Times New Roman"/>
              </w:rPr>
              <w:t>Группа материала</w:t>
            </w:r>
            <w:r w:rsidR="00CC7AC2">
              <w:rPr>
                <w:rFonts w:ascii="Times New Roman" w:hAnsi="Times New Roman" w:cs="Times New Roman"/>
                <w:lang w:val="en-US"/>
              </w:rPr>
              <w:t xml:space="preserve"> IIIa</w:t>
            </w:r>
          </w:p>
        </w:tc>
        <w:tc>
          <w:tcPr>
            <w:tcW w:w="1709" w:type="dxa"/>
          </w:tcPr>
          <w:p w:rsidR="006C0E2F" w:rsidRPr="00CC7AC2" w:rsidRDefault="00CC7AC2" w:rsidP="00CC7AC2">
            <w:pPr>
              <w:pStyle w:val="aff6"/>
              <w:rPr>
                <w:rFonts w:ascii="Times New Roman" w:hAnsi="Times New Roman" w:cs="Times New Roman"/>
                <w:lang w:val="en-US"/>
              </w:rPr>
            </w:pPr>
            <w:r>
              <w:rPr>
                <w:rFonts w:ascii="Times New Roman" w:hAnsi="Times New Roman" w:cs="Times New Roman"/>
                <w:lang w:val="en-US"/>
              </w:rPr>
              <w:t>175 ≤ CTI &lt; 400</w:t>
            </w:r>
          </w:p>
        </w:tc>
      </w:tr>
      <w:tr w:rsidR="006C0E2F" w:rsidRPr="007676E8" w:rsidTr="00CC7AC2">
        <w:trPr>
          <w:trHeight w:val="209"/>
        </w:trPr>
        <w:tc>
          <w:tcPr>
            <w:tcW w:w="2977" w:type="dxa"/>
            <w:hideMark/>
          </w:tcPr>
          <w:p w:rsidR="006C0E2F" w:rsidRPr="00CC7AC2" w:rsidRDefault="006C0E2F" w:rsidP="00CC7AC2">
            <w:pPr>
              <w:pStyle w:val="aff6"/>
              <w:rPr>
                <w:rFonts w:ascii="Times New Roman" w:hAnsi="Times New Roman" w:cs="Times New Roman"/>
                <w:lang w:val="en-US"/>
              </w:rPr>
            </w:pPr>
            <w:r w:rsidRPr="007676E8">
              <w:rPr>
                <w:rFonts w:ascii="Times New Roman" w:hAnsi="Times New Roman" w:cs="Times New Roman"/>
              </w:rPr>
              <w:t xml:space="preserve">Группа материала </w:t>
            </w:r>
            <w:proofErr w:type="spellStart"/>
            <w:r w:rsidR="00CC7AC2">
              <w:rPr>
                <w:rFonts w:ascii="Times New Roman" w:hAnsi="Times New Roman" w:cs="Times New Roman"/>
                <w:lang w:val="en-US"/>
              </w:rPr>
              <w:t>IIIb</w:t>
            </w:r>
            <w:proofErr w:type="spellEnd"/>
          </w:p>
        </w:tc>
        <w:tc>
          <w:tcPr>
            <w:tcW w:w="1709" w:type="dxa"/>
          </w:tcPr>
          <w:p w:rsidR="006C0E2F" w:rsidRPr="00CC7AC2" w:rsidRDefault="00CC7AC2" w:rsidP="00CC7AC2">
            <w:pPr>
              <w:pStyle w:val="aff6"/>
              <w:ind w:firstLine="7"/>
              <w:rPr>
                <w:rFonts w:ascii="Times New Roman" w:hAnsi="Times New Roman" w:cs="Times New Roman"/>
                <w:lang w:val="en-US"/>
              </w:rPr>
            </w:pPr>
            <w:r>
              <w:rPr>
                <w:rFonts w:ascii="Times New Roman" w:hAnsi="Times New Roman" w:cs="Times New Roman"/>
                <w:lang w:val="en-US"/>
              </w:rPr>
              <w:t>100 ≤ CTI &lt; 175</w:t>
            </w:r>
          </w:p>
        </w:tc>
      </w:tr>
    </w:tbl>
    <w:p w:rsidR="00CC7AC2" w:rsidRDefault="00CC7AC2" w:rsidP="007676E8">
      <w:pPr>
        <w:pStyle w:val="aff6"/>
        <w:ind w:firstLine="567"/>
        <w:jc w:val="both"/>
        <w:rPr>
          <w:rFonts w:ascii="Times New Roman" w:hAnsi="Times New Roman" w:cs="Times New Roman"/>
        </w:rPr>
      </w:pPr>
    </w:p>
    <w:p w:rsidR="006C0E2F" w:rsidRPr="007676E8" w:rsidRDefault="006C0E2F" w:rsidP="007676E8">
      <w:pPr>
        <w:pStyle w:val="aff6"/>
        <w:ind w:firstLine="567"/>
        <w:jc w:val="both"/>
        <w:rPr>
          <w:rFonts w:ascii="Times New Roman" w:hAnsi="Times New Roman" w:cs="Times New Roman"/>
        </w:rPr>
      </w:pPr>
      <w:r w:rsidRPr="007676E8">
        <w:rPr>
          <w:rFonts w:ascii="Times New Roman" w:hAnsi="Times New Roman" w:cs="Times New Roman"/>
        </w:rPr>
        <w:t>Материал может быть включен в одну из этих четырех групп на том основании, что индекс РТ</w:t>
      </w:r>
      <w:r w:rsidR="00CC7AC2">
        <w:rPr>
          <w:rFonts w:ascii="Times New Roman" w:hAnsi="Times New Roman" w:cs="Times New Roman"/>
          <w:lang w:val="en-US"/>
        </w:rPr>
        <w:t>I</w:t>
      </w:r>
      <w:r w:rsidRPr="007676E8">
        <w:rPr>
          <w:rFonts w:ascii="Times New Roman" w:hAnsi="Times New Roman" w:cs="Times New Roman"/>
        </w:rPr>
        <w:t xml:space="preserve"> (индекс отслеживания проб), проверенный методом ЕС 60112 с использованием решения А, не меньше нижнего значения, указанного для группы.</w:t>
      </w:r>
    </w:p>
    <w:p w:rsidR="006C0E2F" w:rsidRPr="007676E8" w:rsidRDefault="006C0E2F" w:rsidP="007676E8">
      <w:pPr>
        <w:pStyle w:val="aff6"/>
        <w:ind w:firstLine="567"/>
        <w:jc w:val="both"/>
        <w:rPr>
          <w:rFonts w:ascii="Times New Roman" w:hAnsi="Times New Roman" w:cs="Times New Roman"/>
        </w:rPr>
      </w:pPr>
      <w:r w:rsidRPr="007676E8">
        <w:rPr>
          <w:rFonts w:ascii="Times New Roman" w:hAnsi="Times New Roman" w:cs="Times New Roman"/>
        </w:rPr>
        <w:t xml:space="preserve">Значения, указанные для групп, являются опорными значениями и основаны на испытательном напряжении </w:t>
      </w:r>
      <w:r w:rsidR="00CC7AC2">
        <w:rPr>
          <w:rFonts w:ascii="Times New Roman" w:hAnsi="Times New Roman" w:cs="Times New Roman"/>
          <w:lang w:val="en-US"/>
        </w:rPr>
        <w:t>I</w:t>
      </w:r>
      <w:r w:rsidRPr="007676E8">
        <w:rPr>
          <w:rFonts w:ascii="Times New Roman" w:hAnsi="Times New Roman" w:cs="Times New Roman"/>
        </w:rPr>
        <w:t>ЕС 60112. Испытательное напряжение не относится к какому-либо напряжению (напряжение в системе, рабочее напряжение и т.д.) фотоэлектрического модуля или системы.</w:t>
      </w:r>
    </w:p>
    <w:p w:rsidR="006C0E2F" w:rsidRPr="007676E8" w:rsidRDefault="006C0E2F" w:rsidP="007676E8">
      <w:pPr>
        <w:pStyle w:val="aff6"/>
        <w:ind w:firstLine="567"/>
        <w:jc w:val="both"/>
        <w:rPr>
          <w:rFonts w:ascii="Times New Roman" w:hAnsi="Times New Roman" w:cs="Times New Roman"/>
        </w:rPr>
      </w:pPr>
      <w:r w:rsidRPr="007676E8">
        <w:rPr>
          <w:rFonts w:ascii="Times New Roman" w:hAnsi="Times New Roman" w:cs="Times New Roman"/>
        </w:rPr>
        <w:t>Тест для сравнительного индекса отслеживания (С</w:t>
      </w:r>
      <w:r w:rsidR="00CC7AC2">
        <w:rPr>
          <w:rFonts w:ascii="Times New Roman" w:hAnsi="Times New Roman" w:cs="Times New Roman"/>
          <w:lang w:val="en-US"/>
        </w:rPr>
        <w:t>TI</w:t>
      </w:r>
      <w:r w:rsidRPr="007676E8">
        <w:rPr>
          <w:rFonts w:ascii="Times New Roman" w:hAnsi="Times New Roman" w:cs="Times New Roman"/>
        </w:rPr>
        <w:t xml:space="preserve">) в соответствии с </w:t>
      </w:r>
      <w:r w:rsidR="00CC7AC2">
        <w:rPr>
          <w:rFonts w:ascii="Times New Roman" w:hAnsi="Times New Roman" w:cs="Times New Roman"/>
          <w:lang w:val="en-US"/>
        </w:rPr>
        <w:t>I</w:t>
      </w:r>
      <w:r w:rsidRPr="007676E8">
        <w:rPr>
          <w:rFonts w:ascii="Times New Roman" w:hAnsi="Times New Roman" w:cs="Times New Roman"/>
        </w:rPr>
        <w:t>ЕС 60112 предназначен для сравнения характеристик различных изоляционных материалов в условиях испытаний. Он дает качественное сравнение, а в случае изоляционных материалов, имеющих тенденцию к образованию следов, он также дает количественное сравнение.</w:t>
      </w:r>
    </w:p>
    <w:p w:rsidR="00CC7AC2" w:rsidRDefault="00CC7AC2" w:rsidP="00CC7AC2">
      <w:pPr>
        <w:pStyle w:val="aff6"/>
        <w:ind w:firstLine="567"/>
        <w:jc w:val="both"/>
        <w:rPr>
          <w:rFonts w:ascii="Times New Roman" w:hAnsi="Times New Roman" w:cs="Times New Roman"/>
        </w:rPr>
      </w:pPr>
    </w:p>
    <w:p w:rsidR="006C0E2F" w:rsidRPr="00CC7AC2" w:rsidRDefault="006C0E2F" w:rsidP="00CC7AC2">
      <w:pPr>
        <w:pStyle w:val="aff6"/>
        <w:ind w:firstLine="567"/>
        <w:jc w:val="both"/>
        <w:rPr>
          <w:rFonts w:ascii="Times New Roman" w:hAnsi="Times New Roman" w:cs="Times New Roman"/>
        </w:rPr>
      </w:pPr>
      <w:r w:rsidRPr="00CC7AC2">
        <w:rPr>
          <w:rFonts w:ascii="Times New Roman" w:hAnsi="Times New Roman" w:cs="Times New Roman"/>
        </w:rPr>
        <w:t>В.</w:t>
      </w:r>
      <w:r w:rsidR="00CC7AC2" w:rsidRPr="00CC7AC2">
        <w:rPr>
          <w:rFonts w:ascii="Times New Roman" w:hAnsi="Times New Roman" w:cs="Times New Roman"/>
        </w:rPr>
        <w:t>3</w:t>
      </w:r>
      <w:r w:rsidRPr="00CC7AC2">
        <w:rPr>
          <w:rFonts w:ascii="Times New Roman" w:hAnsi="Times New Roman" w:cs="Times New Roman"/>
        </w:rPr>
        <w:t xml:space="preserve"> Зазоры</w:t>
      </w:r>
    </w:p>
    <w:p w:rsidR="00CC7AC2" w:rsidRDefault="00CC7AC2" w:rsidP="00CC7AC2">
      <w:pPr>
        <w:pStyle w:val="aff6"/>
        <w:ind w:firstLine="567"/>
        <w:jc w:val="both"/>
        <w:rPr>
          <w:rFonts w:ascii="Times New Roman" w:hAnsi="Times New Roman" w:cs="Times New Roman"/>
        </w:rPr>
      </w:pPr>
    </w:p>
    <w:p w:rsidR="006C0E2F" w:rsidRPr="00CC7AC2" w:rsidRDefault="006C0E2F" w:rsidP="00CC7AC2">
      <w:pPr>
        <w:pStyle w:val="aff6"/>
        <w:ind w:firstLine="567"/>
        <w:jc w:val="both"/>
        <w:rPr>
          <w:rFonts w:ascii="Times New Roman" w:hAnsi="Times New Roman" w:cs="Times New Roman"/>
        </w:rPr>
      </w:pPr>
      <w:r w:rsidRPr="00CC7AC2">
        <w:rPr>
          <w:rFonts w:ascii="Times New Roman" w:hAnsi="Times New Roman" w:cs="Times New Roman"/>
        </w:rPr>
        <w:t xml:space="preserve">Требования к оценке </w:t>
      </w:r>
      <w:r w:rsidR="00CC7AC2" w:rsidRPr="00CC7AC2">
        <w:rPr>
          <w:rFonts w:ascii="Times New Roman" w:hAnsi="Times New Roman" w:cs="Times New Roman"/>
        </w:rPr>
        <w:t xml:space="preserve">минимальных </w:t>
      </w:r>
      <w:r w:rsidRPr="00CC7AC2">
        <w:rPr>
          <w:rFonts w:ascii="Times New Roman" w:hAnsi="Times New Roman" w:cs="Times New Roman"/>
        </w:rPr>
        <w:t xml:space="preserve">разрешений основаны на общих требованиях </w:t>
      </w:r>
      <w:r w:rsidR="00CC7AC2" w:rsidRPr="00CC7AC2">
        <w:rPr>
          <w:rFonts w:ascii="Times New Roman" w:hAnsi="Times New Roman" w:cs="Times New Roman"/>
        </w:rPr>
        <w:t xml:space="preserve">                </w:t>
      </w:r>
      <w:r w:rsidR="00CC7AC2">
        <w:rPr>
          <w:rFonts w:ascii="Times New Roman" w:hAnsi="Times New Roman" w:cs="Times New Roman"/>
          <w:lang w:val="en-US"/>
        </w:rPr>
        <w:t>I</w:t>
      </w:r>
      <w:r w:rsidRPr="00CC7AC2">
        <w:rPr>
          <w:rFonts w:ascii="Times New Roman" w:hAnsi="Times New Roman" w:cs="Times New Roman"/>
        </w:rPr>
        <w:t>ЕС 60664-1.</w:t>
      </w:r>
    </w:p>
    <w:p w:rsidR="006C0E2F" w:rsidRPr="00CC7AC2" w:rsidRDefault="006C0E2F" w:rsidP="00CC7AC2">
      <w:pPr>
        <w:pStyle w:val="aff6"/>
        <w:ind w:firstLine="567"/>
        <w:jc w:val="both"/>
        <w:rPr>
          <w:rFonts w:ascii="Times New Roman" w:hAnsi="Times New Roman" w:cs="Times New Roman"/>
        </w:rPr>
      </w:pPr>
      <w:r w:rsidRPr="00CC7AC2">
        <w:rPr>
          <w:rFonts w:ascii="Times New Roman" w:hAnsi="Times New Roman" w:cs="Times New Roman"/>
        </w:rPr>
        <w:t xml:space="preserve">Зазоры основной и дополнительной изоляции обычно имеют размеры, соответствующие номинальному импульсному напряжению, в настоящем стандарте в соответствии с категорией перенапряжения </w:t>
      </w:r>
      <w:r w:rsidR="00CC7AC2">
        <w:rPr>
          <w:rFonts w:ascii="Times New Roman" w:hAnsi="Times New Roman" w:cs="Times New Roman"/>
          <w:lang w:val="en-US"/>
        </w:rPr>
        <w:t>III</w:t>
      </w:r>
      <w:r w:rsidRPr="00CC7AC2">
        <w:rPr>
          <w:rFonts w:ascii="Times New Roman" w:hAnsi="Times New Roman" w:cs="Times New Roman"/>
        </w:rPr>
        <w:t xml:space="preserve"> и электрическим полем, в настоящем стандарте для неоднородного поля.</w:t>
      </w:r>
    </w:p>
    <w:p w:rsidR="006C0E2F" w:rsidRPr="00CC7AC2" w:rsidRDefault="006C0E2F" w:rsidP="00CC7AC2">
      <w:pPr>
        <w:pStyle w:val="aff6"/>
        <w:ind w:firstLine="567"/>
        <w:jc w:val="both"/>
        <w:rPr>
          <w:rFonts w:ascii="Times New Roman" w:hAnsi="Times New Roman" w:cs="Times New Roman"/>
        </w:rPr>
      </w:pPr>
      <w:r w:rsidRPr="00CC7AC2">
        <w:rPr>
          <w:rFonts w:ascii="Times New Roman" w:hAnsi="Times New Roman" w:cs="Times New Roman"/>
        </w:rPr>
        <w:t xml:space="preserve">Что касается импульсных напряжений, то зазоры усиленной изоляции имеют </w:t>
      </w:r>
      <w:r w:rsidRPr="00CC7AC2">
        <w:rPr>
          <w:rFonts w:ascii="Times New Roman" w:hAnsi="Times New Roman" w:cs="Times New Roman"/>
        </w:rPr>
        <w:lastRenderedPageBreak/>
        <w:t>размеры, соответствующие номинальному импульсному напряжению, но на один шаг выше в предпочтительной серии значений, чем для основной изоляции. Если импульсное выдерживаемое напряжение, необходимое для основной изоляции, отличается от значения, взятого из предпочтительной серии, то усиленная изоляция должна быть рассчитана таким образом, чтобы выдерживать 160 % от импульсного выдерживаемого напряжения, необходимого для основной изоляции.</w:t>
      </w:r>
    </w:p>
    <w:p w:rsidR="006C0E2F" w:rsidRPr="00CC7AC2" w:rsidRDefault="00A80199" w:rsidP="00CC7AC2">
      <w:pPr>
        <w:pStyle w:val="aff6"/>
        <w:ind w:firstLine="567"/>
        <w:jc w:val="both"/>
        <w:rPr>
          <w:rFonts w:ascii="Times New Roman" w:hAnsi="Times New Roman" w:cs="Times New Roman"/>
        </w:rPr>
      </w:pPr>
      <w:r w:rsidRPr="00CC7AC2">
        <w:rPr>
          <w:rFonts w:ascii="Times New Roman" w:hAnsi="Times New Roman" w:cs="Times New Roman"/>
        </w:rPr>
        <w:t xml:space="preserve">Для </w:t>
      </w:r>
      <w:r w:rsidR="006C0E2F" w:rsidRPr="00CC7AC2">
        <w:rPr>
          <w:rFonts w:ascii="Times New Roman" w:hAnsi="Times New Roman" w:cs="Times New Roman"/>
        </w:rPr>
        <w:t>оборудования с двойной изоляцией, где базовая изоляция и дополнительная изоляция не могут быть протестированы отдельно, система изоляции считается усиленной изоляцией.</w:t>
      </w:r>
    </w:p>
    <w:p w:rsidR="006C0E2F" w:rsidRPr="00CC7AC2" w:rsidRDefault="006C0E2F" w:rsidP="00CC7AC2">
      <w:pPr>
        <w:pStyle w:val="aff6"/>
        <w:ind w:firstLine="567"/>
        <w:jc w:val="both"/>
        <w:rPr>
          <w:rFonts w:ascii="Times New Roman" w:hAnsi="Times New Roman" w:cs="Times New Roman"/>
        </w:rPr>
      </w:pPr>
      <w:r w:rsidRPr="00CC7AC2">
        <w:rPr>
          <w:rFonts w:ascii="Times New Roman" w:hAnsi="Times New Roman" w:cs="Times New Roman"/>
        </w:rPr>
        <w:t xml:space="preserve">Зазоры должны быть рассчитаны в соответствии с таблицей </w:t>
      </w:r>
      <w:r w:rsidR="00A80199" w:rsidRPr="00A80199">
        <w:rPr>
          <w:rFonts w:ascii="Times New Roman" w:hAnsi="Times New Roman" w:cs="Times New Roman"/>
        </w:rPr>
        <w:t>3</w:t>
      </w:r>
      <w:r w:rsidRPr="00CC7AC2">
        <w:rPr>
          <w:rFonts w:ascii="Times New Roman" w:hAnsi="Times New Roman" w:cs="Times New Roman"/>
        </w:rPr>
        <w:t xml:space="preserve"> или 4. Значения в данных таблицах основаны на значениях, приведенных в таблице В.2, с учетом значений таблицы В.1. Исходные значения взяты из </w:t>
      </w:r>
      <w:r w:rsidR="00A80199">
        <w:rPr>
          <w:rFonts w:ascii="Times New Roman" w:hAnsi="Times New Roman" w:cs="Times New Roman"/>
          <w:lang w:val="en-US"/>
        </w:rPr>
        <w:t>I</w:t>
      </w:r>
      <w:r w:rsidRPr="00CC7AC2">
        <w:rPr>
          <w:rFonts w:ascii="Times New Roman" w:hAnsi="Times New Roman" w:cs="Times New Roman"/>
        </w:rPr>
        <w:t>ЕС 60664-1.</w:t>
      </w:r>
    </w:p>
    <w:p w:rsidR="00A80199" w:rsidRDefault="00A80199" w:rsidP="00CC7AC2">
      <w:pPr>
        <w:pStyle w:val="aff6"/>
        <w:ind w:firstLine="567"/>
        <w:jc w:val="both"/>
        <w:rPr>
          <w:rFonts w:ascii="Times New Roman" w:hAnsi="Times New Roman" w:cs="Times New Roman"/>
        </w:rPr>
      </w:pPr>
    </w:p>
    <w:p w:rsidR="006C0E2F" w:rsidRPr="00A80199" w:rsidRDefault="006C0E2F" w:rsidP="00A80199">
      <w:pPr>
        <w:pStyle w:val="aff6"/>
        <w:ind w:firstLine="567"/>
        <w:jc w:val="center"/>
        <w:rPr>
          <w:rFonts w:ascii="Times New Roman" w:hAnsi="Times New Roman" w:cs="Times New Roman"/>
          <w:b/>
        </w:rPr>
      </w:pPr>
      <w:r w:rsidRPr="00A80199">
        <w:rPr>
          <w:rFonts w:ascii="Times New Roman" w:hAnsi="Times New Roman" w:cs="Times New Roman"/>
          <w:b/>
          <w:noProof/>
        </w:rPr>
        <w:drawing>
          <wp:anchor distT="0" distB="0" distL="114300" distR="114300" simplePos="0" relativeHeight="252011520" behindDoc="0" locked="0" layoutInCell="1" allowOverlap="0">
            <wp:simplePos x="0" y="0"/>
            <wp:positionH relativeFrom="page">
              <wp:posOffset>372110</wp:posOffset>
            </wp:positionH>
            <wp:positionV relativeFrom="page">
              <wp:posOffset>3730625</wp:posOffset>
            </wp:positionV>
            <wp:extent cx="48895" cy="54610"/>
            <wp:effectExtent l="0" t="0" r="8255" b="2540"/>
            <wp:wrapSquare wrapText="bothSides"/>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895" cy="54610"/>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b/>
          <w:noProof/>
        </w:rPr>
        <w:drawing>
          <wp:anchor distT="0" distB="0" distL="114300" distR="114300" simplePos="0" relativeHeight="252012544" behindDoc="0" locked="0" layoutInCell="1" allowOverlap="0">
            <wp:simplePos x="0" y="0"/>
            <wp:positionH relativeFrom="page">
              <wp:posOffset>372110</wp:posOffset>
            </wp:positionH>
            <wp:positionV relativeFrom="page">
              <wp:posOffset>3864610</wp:posOffset>
            </wp:positionV>
            <wp:extent cx="48895" cy="48895"/>
            <wp:effectExtent l="0" t="0" r="8255" b="8255"/>
            <wp:wrapSquare wrapText="bothSides"/>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895" cy="48895"/>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b/>
          <w:noProof/>
        </w:rPr>
        <w:drawing>
          <wp:anchor distT="0" distB="0" distL="114300" distR="114300" simplePos="0" relativeHeight="252013568" behindDoc="0" locked="0" layoutInCell="1" allowOverlap="0">
            <wp:simplePos x="0" y="0"/>
            <wp:positionH relativeFrom="page">
              <wp:posOffset>372110</wp:posOffset>
            </wp:positionH>
            <wp:positionV relativeFrom="page">
              <wp:posOffset>4321810</wp:posOffset>
            </wp:positionV>
            <wp:extent cx="67310" cy="60960"/>
            <wp:effectExtent l="0" t="0" r="8890" b="0"/>
            <wp:wrapSquare wrapText="bothSides"/>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7310" cy="60960"/>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b/>
          <w:noProof/>
        </w:rPr>
        <w:drawing>
          <wp:anchor distT="0" distB="0" distL="114300" distR="114300" simplePos="0" relativeHeight="252014592" behindDoc="0" locked="0" layoutInCell="1" allowOverlap="0">
            <wp:simplePos x="0" y="0"/>
            <wp:positionH relativeFrom="page">
              <wp:posOffset>408305</wp:posOffset>
            </wp:positionH>
            <wp:positionV relativeFrom="page">
              <wp:posOffset>8223250</wp:posOffset>
            </wp:positionV>
            <wp:extent cx="12065" cy="12065"/>
            <wp:effectExtent l="0" t="0" r="0" b="0"/>
            <wp:wrapTopAndBottom/>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3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065" cy="12065"/>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b/>
          <w:noProof/>
        </w:rPr>
        <w:drawing>
          <wp:anchor distT="0" distB="0" distL="114300" distR="114300" simplePos="0" relativeHeight="252015616" behindDoc="0" locked="0" layoutInCell="1" allowOverlap="0">
            <wp:simplePos x="0" y="0"/>
            <wp:positionH relativeFrom="page">
              <wp:posOffset>365760</wp:posOffset>
            </wp:positionH>
            <wp:positionV relativeFrom="page">
              <wp:posOffset>2834640</wp:posOffset>
            </wp:positionV>
            <wp:extent cx="79375" cy="755650"/>
            <wp:effectExtent l="0" t="0" r="0" b="6350"/>
            <wp:wrapSquare wrapText="bothSides"/>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5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9375" cy="755650"/>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b/>
          <w:noProof/>
        </w:rPr>
        <w:drawing>
          <wp:anchor distT="0" distB="0" distL="114300" distR="114300" simplePos="0" relativeHeight="252016640" behindDoc="0" locked="0" layoutInCell="1" allowOverlap="0">
            <wp:simplePos x="0" y="0"/>
            <wp:positionH relativeFrom="page">
              <wp:posOffset>372110</wp:posOffset>
            </wp:positionH>
            <wp:positionV relativeFrom="page">
              <wp:posOffset>4060190</wp:posOffset>
            </wp:positionV>
            <wp:extent cx="54610" cy="189230"/>
            <wp:effectExtent l="0" t="0" r="2540" b="1270"/>
            <wp:wrapSquare wrapText="bothSides"/>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5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610" cy="189230"/>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b/>
          <w:noProof/>
        </w:rPr>
        <w:drawing>
          <wp:anchor distT="0" distB="0" distL="114300" distR="114300" simplePos="0" relativeHeight="252017664" behindDoc="0" locked="0" layoutInCell="1" allowOverlap="0">
            <wp:simplePos x="0" y="0"/>
            <wp:positionH relativeFrom="page">
              <wp:posOffset>365760</wp:posOffset>
            </wp:positionH>
            <wp:positionV relativeFrom="page">
              <wp:posOffset>4639310</wp:posOffset>
            </wp:positionV>
            <wp:extent cx="79375" cy="2614930"/>
            <wp:effectExtent l="0" t="0" r="0" b="0"/>
            <wp:wrapSquare wrapText="bothSides"/>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6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9375" cy="2614930"/>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b/>
          <w:noProof/>
        </w:rPr>
        <w:drawing>
          <wp:anchor distT="0" distB="0" distL="114300" distR="114300" simplePos="0" relativeHeight="252018688" behindDoc="0" locked="0" layoutInCell="1" allowOverlap="0">
            <wp:simplePos x="0" y="0"/>
            <wp:positionH relativeFrom="page">
              <wp:posOffset>372110</wp:posOffset>
            </wp:positionH>
            <wp:positionV relativeFrom="page">
              <wp:posOffset>7540625</wp:posOffset>
            </wp:positionV>
            <wp:extent cx="18415" cy="12065"/>
            <wp:effectExtent l="0" t="0" r="0" b="0"/>
            <wp:wrapSquare wrapText="bothSides"/>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3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8415" cy="12065"/>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b/>
          <w:noProof/>
        </w:rPr>
        <w:drawing>
          <wp:anchor distT="0" distB="0" distL="114300" distR="114300" simplePos="0" relativeHeight="252019712" behindDoc="0" locked="0" layoutInCell="1" allowOverlap="0">
            <wp:simplePos x="0" y="0"/>
            <wp:positionH relativeFrom="page">
              <wp:posOffset>408305</wp:posOffset>
            </wp:positionH>
            <wp:positionV relativeFrom="page">
              <wp:posOffset>7540625</wp:posOffset>
            </wp:positionV>
            <wp:extent cx="18415" cy="12065"/>
            <wp:effectExtent l="0" t="0" r="0" b="0"/>
            <wp:wrapSquare wrapText="bothSides"/>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3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8415" cy="12065"/>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b/>
          <w:noProof/>
        </w:rPr>
        <w:drawing>
          <wp:anchor distT="0" distB="0" distL="114300" distR="114300" simplePos="0" relativeHeight="252020736" behindDoc="0" locked="0" layoutInCell="1" allowOverlap="0">
            <wp:simplePos x="0" y="0"/>
            <wp:positionH relativeFrom="page">
              <wp:posOffset>372110</wp:posOffset>
            </wp:positionH>
            <wp:positionV relativeFrom="page">
              <wp:posOffset>7723505</wp:posOffset>
            </wp:positionV>
            <wp:extent cx="18415" cy="12065"/>
            <wp:effectExtent l="0" t="0" r="0" b="0"/>
            <wp:wrapSquare wrapText="bothSides"/>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3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8415" cy="12065"/>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b/>
          <w:noProof/>
        </w:rPr>
        <w:drawing>
          <wp:anchor distT="0" distB="0" distL="114300" distR="114300" simplePos="0" relativeHeight="252021760" behindDoc="0" locked="0" layoutInCell="1" allowOverlap="0">
            <wp:simplePos x="0" y="0"/>
            <wp:positionH relativeFrom="page">
              <wp:posOffset>408305</wp:posOffset>
            </wp:positionH>
            <wp:positionV relativeFrom="page">
              <wp:posOffset>7723505</wp:posOffset>
            </wp:positionV>
            <wp:extent cx="18415" cy="12065"/>
            <wp:effectExtent l="0" t="0" r="0" b="0"/>
            <wp:wrapSquare wrapText="bothSides"/>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3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8415" cy="12065"/>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b/>
        </w:rPr>
        <w:t>Таблица В.2</w:t>
      </w:r>
      <w:r w:rsidR="00A80199" w:rsidRPr="00A80199">
        <w:rPr>
          <w:rFonts w:ascii="Times New Roman" w:hAnsi="Times New Roman" w:cs="Times New Roman"/>
          <w:b/>
          <w:lang w:val="en-US"/>
        </w:rPr>
        <w:t xml:space="preserve"> – </w:t>
      </w:r>
      <w:r w:rsidRPr="00A80199">
        <w:rPr>
          <w:rFonts w:ascii="Times New Roman" w:hAnsi="Times New Roman" w:cs="Times New Roman"/>
          <w:b/>
        </w:rPr>
        <w:t>Минимальные зазоры</w:t>
      </w:r>
    </w:p>
    <w:p w:rsidR="006C0E2F" w:rsidRDefault="006C0E2F" w:rsidP="006C0E2F">
      <w:pPr>
        <w:ind w:firstLine="567"/>
        <w:jc w:val="center"/>
        <w:rPr>
          <w:rFonts w:eastAsia="Arial"/>
          <w:b/>
          <w:bCs/>
          <w:sz w:val="24"/>
          <w:lang w:val="kk-KZ"/>
        </w:rPr>
      </w:pPr>
    </w:p>
    <w:tbl>
      <w:tblPr>
        <w:tblW w:w="5000" w:type="pct"/>
        <w:tblCellMar>
          <w:top w:w="25" w:type="dxa"/>
          <w:left w:w="67" w:type="dxa"/>
          <w:right w:w="115" w:type="dxa"/>
        </w:tblCellMar>
        <w:tblLook w:val="04A0" w:firstRow="1" w:lastRow="0" w:firstColumn="1" w:lastColumn="0" w:noHBand="0" w:noVBand="1"/>
      </w:tblPr>
      <w:tblGrid>
        <w:gridCol w:w="3540"/>
        <w:gridCol w:w="1986"/>
        <w:gridCol w:w="1984"/>
        <w:gridCol w:w="1838"/>
      </w:tblGrid>
      <w:tr w:rsidR="00A80199" w:rsidTr="00A80199">
        <w:trPr>
          <w:trHeight w:val="454"/>
        </w:trPr>
        <w:tc>
          <w:tcPr>
            <w:tcW w:w="1894" w:type="pct"/>
            <w:vMerge w:val="restart"/>
            <w:tcBorders>
              <w:top w:val="single" w:sz="2" w:space="0" w:color="000000"/>
              <w:left w:val="single" w:sz="2" w:space="0" w:color="000000"/>
              <w:right w:val="single" w:sz="2" w:space="0" w:color="000000"/>
            </w:tcBorders>
            <w:hideMark/>
          </w:tcPr>
          <w:p w:rsidR="00A80199" w:rsidRDefault="00A80199" w:rsidP="00A80199">
            <w:pPr>
              <w:pStyle w:val="aff6"/>
              <w:jc w:val="center"/>
              <w:rPr>
                <w:rFonts w:ascii="Times New Roman" w:hAnsi="Times New Roman" w:cs="Times New Roman"/>
              </w:rPr>
            </w:pPr>
            <w:r w:rsidRPr="00A80199">
              <w:rPr>
                <w:rFonts w:ascii="Times New Roman" w:hAnsi="Times New Roman" w:cs="Times New Roman"/>
              </w:rPr>
              <w:t xml:space="preserve">Требуемое импульсное напряжение, </w:t>
            </w:r>
            <w:proofErr w:type="spellStart"/>
            <w:r w:rsidRPr="00A80199">
              <w:rPr>
                <w:rFonts w:ascii="Times New Roman" w:hAnsi="Times New Roman" w:cs="Times New Roman"/>
              </w:rPr>
              <w:t>кВ</w:t>
            </w:r>
            <w:proofErr w:type="spellEnd"/>
            <w:r w:rsidRPr="00A80199">
              <w:rPr>
                <w:rFonts w:ascii="Times New Roman" w:hAnsi="Times New Roman" w:cs="Times New Roman"/>
              </w:rPr>
              <w:t xml:space="preserve"> </w:t>
            </w:r>
          </w:p>
          <w:p w:rsidR="00A80199" w:rsidRPr="00A80199" w:rsidRDefault="00A80199" w:rsidP="00A80199">
            <w:pPr>
              <w:pStyle w:val="aff6"/>
              <w:jc w:val="center"/>
              <w:rPr>
                <w:rFonts w:ascii="Times New Roman" w:hAnsi="Times New Roman" w:cs="Times New Roman"/>
              </w:rPr>
            </w:pPr>
            <w:r w:rsidRPr="00A80199">
              <w:rPr>
                <w:rFonts w:ascii="Times New Roman" w:hAnsi="Times New Roman" w:cs="Times New Roman"/>
              </w:rPr>
              <w:t xml:space="preserve">(1,2/50 </w:t>
            </w:r>
            <w:proofErr w:type="spellStart"/>
            <w:r w:rsidRPr="00A80199">
              <w:rPr>
                <w:rFonts w:ascii="Times New Roman" w:hAnsi="Times New Roman" w:cs="Times New Roman"/>
              </w:rPr>
              <w:t>мкс</w:t>
            </w:r>
            <w:proofErr w:type="spellEnd"/>
            <w:r w:rsidRPr="00A80199">
              <w:rPr>
                <w:rFonts w:ascii="Times New Roman" w:hAnsi="Times New Roman" w:cs="Times New Roman"/>
              </w:rPr>
              <w:t>)</w:t>
            </w:r>
          </w:p>
        </w:tc>
        <w:tc>
          <w:tcPr>
            <w:tcW w:w="3106" w:type="pct"/>
            <w:gridSpan w:val="3"/>
            <w:tcBorders>
              <w:top w:val="single" w:sz="2" w:space="0" w:color="000000"/>
              <w:left w:val="single" w:sz="2" w:space="0" w:color="000000"/>
              <w:bottom w:val="single" w:sz="2" w:space="0" w:color="000000"/>
              <w:right w:val="single" w:sz="2" w:space="0" w:color="000000"/>
            </w:tcBorders>
            <w:hideMark/>
          </w:tcPr>
          <w:p w:rsidR="00A80199" w:rsidRDefault="00A80199" w:rsidP="00A80199">
            <w:pPr>
              <w:pStyle w:val="aff6"/>
              <w:jc w:val="center"/>
              <w:rPr>
                <w:rFonts w:ascii="Times New Roman" w:hAnsi="Times New Roman" w:cs="Times New Roman"/>
              </w:rPr>
            </w:pPr>
            <w:r w:rsidRPr="00A80199">
              <w:rPr>
                <w:rFonts w:ascii="Times New Roman" w:hAnsi="Times New Roman" w:cs="Times New Roman"/>
              </w:rPr>
              <w:t xml:space="preserve">Минимальные зазоры для неоднородного поля, мм. </w:t>
            </w:r>
          </w:p>
          <w:p w:rsidR="00A80199" w:rsidRPr="00A80199" w:rsidRDefault="00A80199" w:rsidP="00A80199">
            <w:pPr>
              <w:pStyle w:val="aff6"/>
              <w:jc w:val="center"/>
              <w:rPr>
                <w:rFonts w:ascii="Times New Roman" w:hAnsi="Times New Roman" w:cs="Times New Roman"/>
              </w:rPr>
            </w:pPr>
            <w:r w:rsidRPr="00A80199">
              <w:rPr>
                <w:rFonts w:ascii="Times New Roman" w:hAnsi="Times New Roman" w:cs="Times New Roman"/>
              </w:rPr>
              <w:t>Степень загрязнения</w:t>
            </w:r>
          </w:p>
        </w:tc>
      </w:tr>
      <w:tr w:rsidR="00A80199" w:rsidTr="00A80199">
        <w:trPr>
          <w:trHeight w:val="454"/>
        </w:trPr>
        <w:tc>
          <w:tcPr>
            <w:tcW w:w="1894" w:type="pct"/>
            <w:vMerge/>
            <w:tcBorders>
              <w:left w:val="single" w:sz="2" w:space="0" w:color="000000"/>
              <w:bottom w:val="double" w:sz="4" w:space="0" w:color="auto"/>
              <w:right w:val="single" w:sz="2" w:space="0" w:color="000000"/>
            </w:tcBorders>
          </w:tcPr>
          <w:p w:rsidR="00A80199" w:rsidRPr="00A80199" w:rsidRDefault="00A80199" w:rsidP="00A80199">
            <w:pPr>
              <w:pStyle w:val="aff6"/>
              <w:jc w:val="center"/>
              <w:rPr>
                <w:rFonts w:ascii="Times New Roman" w:hAnsi="Times New Roman" w:cs="Times New Roman"/>
              </w:rPr>
            </w:pPr>
          </w:p>
        </w:tc>
        <w:tc>
          <w:tcPr>
            <w:tcW w:w="1062" w:type="pct"/>
            <w:tcBorders>
              <w:top w:val="single" w:sz="2" w:space="0" w:color="000000"/>
              <w:left w:val="single" w:sz="2" w:space="0" w:color="000000"/>
              <w:bottom w:val="double" w:sz="4" w:space="0" w:color="auto"/>
              <w:right w:val="single" w:sz="2" w:space="0" w:color="000000"/>
            </w:tcBorders>
          </w:tcPr>
          <w:p w:rsidR="00A80199" w:rsidRPr="00A80199" w:rsidRDefault="00A80199" w:rsidP="00A80199">
            <w:pPr>
              <w:pStyle w:val="aff6"/>
              <w:jc w:val="center"/>
              <w:rPr>
                <w:rFonts w:ascii="Times New Roman" w:hAnsi="Times New Roman" w:cs="Times New Roman"/>
                <w:lang w:val="en-US"/>
              </w:rPr>
            </w:pPr>
            <w:r>
              <w:rPr>
                <w:rFonts w:ascii="Times New Roman" w:hAnsi="Times New Roman" w:cs="Times New Roman"/>
                <w:lang w:val="en-US"/>
              </w:rPr>
              <w:t>1</w:t>
            </w:r>
          </w:p>
        </w:tc>
        <w:tc>
          <w:tcPr>
            <w:tcW w:w="1061" w:type="pct"/>
            <w:tcBorders>
              <w:top w:val="single" w:sz="2" w:space="0" w:color="000000"/>
              <w:left w:val="single" w:sz="2" w:space="0" w:color="000000"/>
              <w:bottom w:val="double" w:sz="4" w:space="0" w:color="auto"/>
              <w:right w:val="single" w:sz="2" w:space="0" w:color="000000"/>
            </w:tcBorders>
            <w:hideMark/>
          </w:tcPr>
          <w:p w:rsidR="00A80199" w:rsidRPr="00A80199" w:rsidRDefault="00A80199" w:rsidP="00A80199">
            <w:pPr>
              <w:pStyle w:val="aff6"/>
              <w:jc w:val="center"/>
              <w:rPr>
                <w:rFonts w:ascii="Times New Roman" w:hAnsi="Times New Roman" w:cs="Times New Roman"/>
              </w:rPr>
            </w:pPr>
            <w:r w:rsidRPr="00A80199">
              <w:rPr>
                <w:rFonts w:ascii="Times New Roman" w:hAnsi="Times New Roman" w:cs="Times New Roman"/>
              </w:rPr>
              <w:t>2</w:t>
            </w:r>
          </w:p>
        </w:tc>
        <w:tc>
          <w:tcPr>
            <w:tcW w:w="983" w:type="pct"/>
            <w:tcBorders>
              <w:top w:val="single" w:sz="2" w:space="0" w:color="000000"/>
              <w:left w:val="single" w:sz="2" w:space="0" w:color="000000"/>
              <w:bottom w:val="double" w:sz="4" w:space="0" w:color="auto"/>
              <w:right w:val="single" w:sz="2" w:space="0" w:color="000000"/>
            </w:tcBorders>
            <w:hideMark/>
          </w:tcPr>
          <w:p w:rsidR="00A80199" w:rsidRPr="00A80199" w:rsidRDefault="00A80199" w:rsidP="00A80199">
            <w:pPr>
              <w:pStyle w:val="aff6"/>
              <w:jc w:val="center"/>
              <w:rPr>
                <w:rFonts w:ascii="Times New Roman" w:hAnsi="Times New Roman" w:cs="Times New Roman"/>
                <w:lang w:val="en-US"/>
              </w:rPr>
            </w:pPr>
            <w:r>
              <w:rPr>
                <w:rFonts w:ascii="Times New Roman" w:hAnsi="Times New Roman" w:cs="Times New Roman"/>
                <w:lang w:val="en-US"/>
              </w:rPr>
              <w:t>3</w:t>
            </w:r>
          </w:p>
        </w:tc>
      </w:tr>
      <w:tr w:rsidR="006C0E2F" w:rsidTr="00A80199">
        <w:trPr>
          <w:trHeight w:val="454"/>
        </w:trPr>
        <w:tc>
          <w:tcPr>
            <w:tcW w:w="1894" w:type="pct"/>
            <w:tcBorders>
              <w:top w:val="double" w:sz="4" w:space="0" w:color="auto"/>
              <w:left w:val="single" w:sz="2" w:space="0" w:color="000000"/>
              <w:bottom w:val="single" w:sz="2" w:space="0" w:color="000000"/>
              <w:right w:val="single" w:sz="2" w:space="0" w:color="000000"/>
            </w:tcBorders>
            <w:vAlign w:val="center"/>
          </w:tcPr>
          <w:p w:rsidR="006C0E2F" w:rsidRPr="00A80199" w:rsidRDefault="00A80199" w:rsidP="00A80199">
            <w:pPr>
              <w:pStyle w:val="aff6"/>
              <w:jc w:val="center"/>
              <w:rPr>
                <w:rFonts w:ascii="Times New Roman" w:hAnsi="Times New Roman" w:cs="Times New Roman"/>
              </w:rPr>
            </w:pPr>
            <w:r>
              <w:rPr>
                <w:rFonts w:ascii="Times New Roman" w:hAnsi="Times New Roman" w:cs="Times New Roman"/>
              </w:rPr>
              <w:t>0,8</w:t>
            </w:r>
          </w:p>
        </w:tc>
        <w:tc>
          <w:tcPr>
            <w:tcW w:w="1062" w:type="pct"/>
            <w:tcBorders>
              <w:top w:val="double" w:sz="4" w:space="0" w:color="auto"/>
              <w:left w:val="single" w:sz="2" w:space="0" w:color="000000"/>
              <w:bottom w:val="single" w:sz="2" w:space="0" w:color="000000"/>
              <w:right w:val="single" w:sz="2" w:space="0" w:color="000000"/>
            </w:tcBorders>
            <w:vAlign w:val="center"/>
          </w:tcPr>
          <w:p w:rsidR="006C0E2F" w:rsidRPr="00A80199" w:rsidRDefault="00A80199" w:rsidP="00A80199">
            <w:pPr>
              <w:pStyle w:val="aff6"/>
              <w:jc w:val="center"/>
              <w:rPr>
                <w:rFonts w:ascii="Times New Roman" w:hAnsi="Times New Roman" w:cs="Times New Roman"/>
              </w:rPr>
            </w:pPr>
            <w:r>
              <w:rPr>
                <w:rFonts w:ascii="Times New Roman" w:hAnsi="Times New Roman" w:cs="Times New Roman"/>
                <w:lang w:val="en-US"/>
              </w:rPr>
              <w:t>0</w:t>
            </w:r>
            <w:r>
              <w:rPr>
                <w:rFonts w:ascii="Times New Roman" w:hAnsi="Times New Roman" w:cs="Times New Roman"/>
              </w:rPr>
              <w:t>,1</w:t>
            </w:r>
          </w:p>
        </w:tc>
        <w:tc>
          <w:tcPr>
            <w:tcW w:w="1061" w:type="pct"/>
            <w:tcBorders>
              <w:top w:val="double" w:sz="4" w:space="0" w:color="auto"/>
              <w:left w:val="single" w:sz="2" w:space="0" w:color="000000"/>
              <w:bottom w:val="single" w:sz="2" w:space="0" w:color="000000"/>
              <w:right w:val="single" w:sz="2" w:space="0" w:color="000000"/>
            </w:tcBorders>
            <w:vAlign w:val="center"/>
          </w:tcPr>
          <w:p w:rsidR="006C0E2F" w:rsidRPr="00A80199" w:rsidRDefault="00A80199" w:rsidP="00A80199">
            <w:pPr>
              <w:pStyle w:val="aff6"/>
              <w:jc w:val="center"/>
              <w:rPr>
                <w:rFonts w:ascii="Times New Roman" w:hAnsi="Times New Roman" w:cs="Times New Roman"/>
              </w:rPr>
            </w:pPr>
            <w:r>
              <w:rPr>
                <w:rFonts w:ascii="Times New Roman" w:hAnsi="Times New Roman" w:cs="Times New Roman"/>
              </w:rPr>
              <w:t>0,2</w:t>
            </w:r>
          </w:p>
        </w:tc>
        <w:tc>
          <w:tcPr>
            <w:tcW w:w="983" w:type="pct"/>
            <w:tcBorders>
              <w:top w:val="double" w:sz="4" w:space="0" w:color="auto"/>
              <w:left w:val="single" w:sz="2" w:space="0" w:color="000000"/>
              <w:bottom w:val="single" w:sz="2" w:space="0" w:color="000000"/>
              <w:right w:val="single" w:sz="2" w:space="0" w:color="000000"/>
            </w:tcBorders>
            <w:vAlign w:val="center"/>
          </w:tcPr>
          <w:p w:rsidR="006C0E2F" w:rsidRPr="00A80199" w:rsidRDefault="00A80199" w:rsidP="00A80199">
            <w:pPr>
              <w:pStyle w:val="aff6"/>
              <w:jc w:val="center"/>
              <w:rPr>
                <w:rFonts w:ascii="Times New Roman" w:hAnsi="Times New Roman" w:cs="Times New Roman"/>
              </w:rPr>
            </w:pPr>
            <w:r>
              <w:rPr>
                <w:rFonts w:ascii="Times New Roman" w:hAnsi="Times New Roman" w:cs="Times New Roman"/>
              </w:rPr>
              <w:t>0,8</w:t>
            </w:r>
          </w:p>
        </w:tc>
      </w:tr>
      <w:tr w:rsidR="006C0E2F" w:rsidTr="00A80199">
        <w:trPr>
          <w:trHeight w:val="454"/>
        </w:trPr>
        <w:tc>
          <w:tcPr>
            <w:tcW w:w="1894"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6C0E2F" w:rsidP="00A80199">
            <w:pPr>
              <w:pStyle w:val="aff6"/>
              <w:jc w:val="center"/>
              <w:rPr>
                <w:rFonts w:ascii="Times New Roman" w:hAnsi="Times New Roman" w:cs="Times New Roman"/>
              </w:rPr>
            </w:pPr>
            <w:r w:rsidRPr="00A80199">
              <w:rPr>
                <w:rFonts w:ascii="Times New Roman" w:hAnsi="Times New Roman" w:cs="Times New Roman"/>
              </w:rPr>
              <w:t>1,5</w:t>
            </w:r>
          </w:p>
        </w:tc>
        <w:tc>
          <w:tcPr>
            <w:tcW w:w="1062" w:type="pct"/>
            <w:tcBorders>
              <w:top w:val="single" w:sz="2" w:space="0" w:color="000000"/>
              <w:left w:val="single" w:sz="2" w:space="0" w:color="000000"/>
              <w:bottom w:val="single" w:sz="2" w:space="0" w:color="000000"/>
              <w:right w:val="single" w:sz="2" w:space="0" w:color="000000"/>
            </w:tcBorders>
            <w:vAlign w:val="center"/>
          </w:tcPr>
          <w:p w:rsidR="006C0E2F" w:rsidRPr="00A80199" w:rsidRDefault="00A80199" w:rsidP="00A80199">
            <w:pPr>
              <w:pStyle w:val="aff6"/>
              <w:jc w:val="center"/>
              <w:rPr>
                <w:rFonts w:ascii="Times New Roman" w:hAnsi="Times New Roman" w:cs="Times New Roman"/>
              </w:rPr>
            </w:pPr>
            <w:r>
              <w:rPr>
                <w:rFonts w:ascii="Times New Roman" w:hAnsi="Times New Roman" w:cs="Times New Roman"/>
              </w:rPr>
              <w:t>0,5</w:t>
            </w:r>
          </w:p>
        </w:tc>
        <w:tc>
          <w:tcPr>
            <w:tcW w:w="1061" w:type="pct"/>
            <w:tcBorders>
              <w:top w:val="single" w:sz="2" w:space="0" w:color="000000"/>
              <w:left w:val="single" w:sz="2" w:space="0" w:color="000000"/>
              <w:bottom w:val="single" w:sz="2" w:space="0" w:color="000000"/>
              <w:right w:val="single" w:sz="2" w:space="0" w:color="000000"/>
            </w:tcBorders>
            <w:vAlign w:val="center"/>
          </w:tcPr>
          <w:p w:rsidR="006C0E2F" w:rsidRPr="00A80199" w:rsidRDefault="00A80199" w:rsidP="00A80199">
            <w:pPr>
              <w:pStyle w:val="aff6"/>
              <w:jc w:val="center"/>
              <w:rPr>
                <w:rFonts w:ascii="Times New Roman" w:hAnsi="Times New Roman" w:cs="Times New Roman"/>
              </w:rPr>
            </w:pPr>
            <w:r>
              <w:rPr>
                <w:rFonts w:ascii="Times New Roman" w:hAnsi="Times New Roman" w:cs="Times New Roman"/>
              </w:rPr>
              <w:t>0,5</w:t>
            </w:r>
          </w:p>
        </w:tc>
        <w:tc>
          <w:tcPr>
            <w:tcW w:w="983" w:type="pct"/>
            <w:tcBorders>
              <w:top w:val="single" w:sz="2" w:space="0" w:color="000000"/>
              <w:left w:val="single" w:sz="2" w:space="0" w:color="000000"/>
              <w:bottom w:val="single" w:sz="2" w:space="0" w:color="000000"/>
              <w:right w:val="single" w:sz="2" w:space="0" w:color="000000"/>
            </w:tcBorders>
            <w:vAlign w:val="center"/>
          </w:tcPr>
          <w:p w:rsidR="006C0E2F" w:rsidRPr="00A80199" w:rsidRDefault="00A80199" w:rsidP="00A80199">
            <w:pPr>
              <w:pStyle w:val="aff6"/>
              <w:jc w:val="center"/>
              <w:rPr>
                <w:rFonts w:ascii="Times New Roman" w:hAnsi="Times New Roman" w:cs="Times New Roman"/>
              </w:rPr>
            </w:pPr>
            <w:r>
              <w:rPr>
                <w:rFonts w:ascii="Times New Roman" w:hAnsi="Times New Roman" w:cs="Times New Roman"/>
              </w:rPr>
              <w:t>0,8</w:t>
            </w:r>
          </w:p>
        </w:tc>
      </w:tr>
      <w:tr w:rsidR="006C0E2F" w:rsidTr="00A80199">
        <w:trPr>
          <w:trHeight w:val="454"/>
        </w:trPr>
        <w:tc>
          <w:tcPr>
            <w:tcW w:w="1894"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6C0E2F" w:rsidP="00A80199">
            <w:pPr>
              <w:pStyle w:val="aff6"/>
              <w:jc w:val="center"/>
              <w:rPr>
                <w:rFonts w:ascii="Times New Roman" w:hAnsi="Times New Roman" w:cs="Times New Roman"/>
              </w:rPr>
            </w:pPr>
            <w:r w:rsidRPr="00A80199">
              <w:rPr>
                <w:rFonts w:ascii="Times New Roman" w:hAnsi="Times New Roman" w:cs="Times New Roman"/>
              </w:rPr>
              <w:t>2,5</w:t>
            </w:r>
          </w:p>
        </w:tc>
        <w:tc>
          <w:tcPr>
            <w:tcW w:w="1062" w:type="pct"/>
            <w:tcBorders>
              <w:top w:val="single" w:sz="2" w:space="0" w:color="000000"/>
              <w:left w:val="single" w:sz="2" w:space="0" w:color="000000"/>
              <w:bottom w:val="single" w:sz="2" w:space="0" w:color="000000"/>
              <w:right w:val="single" w:sz="2" w:space="0" w:color="000000"/>
            </w:tcBorders>
            <w:vAlign w:val="center"/>
          </w:tcPr>
          <w:p w:rsidR="006C0E2F" w:rsidRPr="00A80199" w:rsidRDefault="00A80199" w:rsidP="00A80199">
            <w:pPr>
              <w:pStyle w:val="aff6"/>
              <w:jc w:val="center"/>
              <w:rPr>
                <w:rFonts w:ascii="Times New Roman" w:hAnsi="Times New Roman" w:cs="Times New Roman"/>
              </w:rPr>
            </w:pPr>
            <w:r>
              <w:rPr>
                <w:rFonts w:ascii="Times New Roman" w:hAnsi="Times New Roman" w:cs="Times New Roman"/>
              </w:rPr>
              <w:t>1,5</w:t>
            </w:r>
          </w:p>
        </w:tc>
        <w:tc>
          <w:tcPr>
            <w:tcW w:w="1061"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6C0E2F" w:rsidP="00A80199">
            <w:pPr>
              <w:pStyle w:val="aff6"/>
              <w:jc w:val="center"/>
              <w:rPr>
                <w:rFonts w:ascii="Times New Roman" w:hAnsi="Times New Roman" w:cs="Times New Roman"/>
              </w:rPr>
            </w:pPr>
            <w:r w:rsidRPr="00A80199">
              <w:rPr>
                <w:rFonts w:ascii="Times New Roman" w:hAnsi="Times New Roman" w:cs="Times New Roman"/>
              </w:rPr>
              <w:t>1,5</w:t>
            </w:r>
          </w:p>
        </w:tc>
        <w:tc>
          <w:tcPr>
            <w:tcW w:w="983"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6C0E2F" w:rsidP="00A80199">
            <w:pPr>
              <w:pStyle w:val="aff6"/>
              <w:jc w:val="center"/>
              <w:rPr>
                <w:rFonts w:ascii="Times New Roman" w:hAnsi="Times New Roman" w:cs="Times New Roman"/>
              </w:rPr>
            </w:pPr>
            <w:r w:rsidRPr="00A80199">
              <w:rPr>
                <w:rFonts w:ascii="Times New Roman" w:hAnsi="Times New Roman" w:cs="Times New Roman"/>
              </w:rPr>
              <w:t>1,5</w:t>
            </w:r>
          </w:p>
        </w:tc>
      </w:tr>
      <w:tr w:rsidR="006C0E2F" w:rsidTr="00A80199">
        <w:trPr>
          <w:trHeight w:val="454"/>
        </w:trPr>
        <w:tc>
          <w:tcPr>
            <w:tcW w:w="1894" w:type="pct"/>
            <w:tcBorders>
              <w:top w:val="single" w:sz="2" w:space="0" w:color="000000"/>
              <w:left w:val="single" w:sz="2" w:space="0" w:color="000000"/>
              <w:bottom w:val="single" w:sz="2" w:space="0" w:color="000000"/>
              <w:right w:val="single" w:sz="2" w:space="0" w:color="000000"/>
            </w:tcBorders>
            <w:vAlign w:val="center"/>
          </w:tcPr>
          <w:p w:rsidR="006C0E2F" w:rsidRPr="00A80199" w:rsidRDefault="00A80199" w:rsidP="00A80199">
            <w:pPr>
              <w:pStyle w:val="aff6"/>
              <w:jc w:val="center"/>
              <w:rPr>
                <w:rFonts w:ascii="Times New Roman" w:hAnsi="Times New Roman" w:cs="Times New Roman"/>
              </w:rPr>
            </w:pPr>
            <w:r>
              <w:rPr>
                <w:rFonts w:ascii="Times New Roman" w:hAnsi="Times New Roman" w:cs="Times New Roman"/>
              </w:rPr>
              <w:t>4,0</w:t>
            </w:r>
          </w:p>
        </w:tc>
        <w:tc>
          <w:tcPr>
            <w:tcW w:w="1062" w:type="pct"/>
            <w:tcBorders>
              <w:top w:val="single" w:sz="2" w:space="0" w:color="000000"/>
              <w:left w:val="single" w:sz="2" w:space="0" w:color="000000"/>
              <w:bottom w:val="single" w:sz="2" w:space="0" w:color="000000"/>
              <w:right w:val="single" w:sz="2" w:space="0" w:color="000000"/>
            </w:tcBorders>
            <w:vAlign w:val="center"/>
          </w:tcPr>
          <w:p w:rsidR="006C0E2F" w:rsidRPr="00A80199" w:rsidRDefault="00A80199" w:rsidP="00A80199">
            <w:pPr>
              <w:pStyle w:val="aff6"/>
              <w:jc w:val="center"/>
              <w:rPr>
                <w:rFonts w:ascii="Times New Roman" w:hAnsi="Times New Roman" w:cs="Times New Roman"/>
              </w:rPr>
            </w:pPr>
            <w:r>
              <w:rPr>
                <w:rFonts w:ascii="Times New Roman" w:hAnsi="Times New Roman" w:cs="Times New Roman"/>
              </w:rPr>
              <w:t>3,0</w:t>
            </w:r>
          </w:p>
        </w:tc>
        <w:tc>
          <w:tcPr>
            <w:tcW w:w="1061" w:type="pct"/>
            <w:tcBorders>
              <w:top w:val="single" w:sz="2" w:space="0" w:color="000000"/>
              <w:left w:val="single" w:sz="2" w:space="0" w:color="000000"/>
              <w:bottom w:val="single" w:sz="2" w:space="0" w:color="000000"/>
              <w:right w:val="single" w:sz="2" w:space="0" w:color="000000"/>
            </w:tcBorders>
            <w:vAlign w:val="center"/>
          </w:tcPr>
          <w:p w:rsidR="006C0E2F" w:rsidRPr="00A80199" w:rsidRDefault="00A80199" w:rsidP="00A80199">
            <w:pPr>
              <w:pStyle w:val="aff6"/>
              <w:jc w:val="center"/>
              <w:rPr>
                <w:rFonts w:ascii="Times New Roman" w:hAnsi="Times New Roman" w:cs="Times New Roman"/>
              </w:rPr>
            </w:pPr>
            <w:r>
              <w:rPr>
                <w:rFonts w:ascii="Times New Roman" w:hAnsi="Times New Roman" w:cs="Times New Roman"/>
              </w:rPr>
              <w:t>3,0</w:t>
            </w:r>
          </w:p>
        </w:tc>
        <w:tc>
          <w:tcPr>
            <w:tcW w:w="983" w:type="pct"/>
            <w:tcBorders>
              <w:top w:val="single" w:sz="2" w:space="0" w:color="000000"/>
              <w:left w:val="single" w:sz="2" w:space="0" w:color="000000"/>
              <w:bottom w:val="single" w:sz="2" w:space="0" w:color="000000"/>
              <w:right w:val="single" w:sz="2" w:space="0" w:color="000000"/>
            </w:tcBorders>
            <w:vAlign w:val="center"/>
          </w:tcPr>
          <w:p w:rsidR="006C0E2F" w:rsidRPr="00A80199" w:rsidRDefault="00A80199" w:rsidP="00A80199">
            <w:pPr>
              <w:pStyle w:val="aff6"/>
              <w:jc w:val="center"/>
              <w:rPr>
                <w:rFonts w:ascii="Times New Roman" w:hAnsi="Times New Roman" w:cs="Times New Roman"/>
              </w:rPr>
            </w:pPr>
            <w:r>
              <w:rPr>
                <w:rFonts w:ascii="Times New Roman" w:hAnsi="Times New Roman" w:cs="Times New Roman"/>
              </w:rPr>
              <w:t>3,0</w:t>
            </w:r>
          </w:p>
        </w:tc>
      </w:tr>
      <w:tr w:rsidR="006C0E2F" w:rsidTr="00A80199">
        <w:trPr>
          <w:trHeight w:val="454"/>
        </w:trPr>
        <w:tc>
          <w:tcPr>
            <w:tcW w:w="1894" w:type="pct"/>
            <w:tcBorders>
              <w:top w:val="single" w:sz="2" w:space="0" w:color="000000"/>
              <w:left w:val="single" w:sz="2" w:space="0" w:color="000000"/>
              <w:bottom w:val="single" w:sz="2" w:space="0" w:color="000000"/>
              <w:right w:val="single" w:sz="2" w:space="0" w:color="000000"/>
            </w:tcBorders>
            <w:vAlign w:val="center"/>
          </w:tcPr>
          <w:p w:rsidR="006C0E2F" w:rsidRPr="00A80199" w:rsidRDefault="00A80199" w:rsidP="00A80199">
            <w:pPr>
              <w:pStyle w:val="aff6"/>
              <w:jc w:val="center"/>
              <w:rPr>
                <w:rFonts w:ascii="Times New Roman" w:hAnsi="Times New Roman" w:cs="Times New Roman"/>
              </w:rPr>
            </w:pPr>
            <w:r>
              <w:rPr>
                <w:rFonts w:ascii="Times New Roman" w:hAnsi="Times New Roman" w:cs="Times New Roman"/>
              </w:rPr>
              <w:t>6,0</w:t>
            </w:r>
          </w:p>
        </w:tc>
        <w:tc>
          <w:tcPr>
            <w:tcW w:w="1062"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6C0E2F" w:rsidP="00A80199">
            <w:pPr>
              <w:pStyle w:val="aff6"/>
              <w:jc w:val="center"/>
              <w:rPr>
                <w:rFonts w:ascii="Times New Roman" w:hAnsi="Times New Roman" w:cs="Times New Roman"/>
              </w:rPr>
            </w:pPr>
            <w:r w:rsidRPr="00A80199">
              <w:rPr>
                <w:rFonts w:ascii="Times New Roman" w:hAnsi="Times New Roman" w:cs="Times New Roman"/>
              </w:rPr>
              <w:t>5,5</w:t>
            </w:r>
          </w:p>
        </w:tc>
        <w:tc>
          <w:tcPr>
            <w:tcW w:w="1061"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6C0E2F" w:rsidP="00A80199">
            <w:pPr>
              <w:pStyle w:val="aff6"/>
              <w:jc w:val="center"/>
              <w:rPr>
                <w:rFonts w:ascii="Times New Roman" w:hAnsi="Times New Roman" w:cs="Times New Roman"/>
              </w:rPr>
            </w:pPr>
            <w:r w:rsidRPr="00A80199">
              <w:rPr>
                <w:rFonts w:ascii="Times New Roman" w:hAnsi="Times New Roman" w:cs="Times New Roman"/>
              </w:rPr>
              <w:t>5,5</w:t>
            </w:r>
          </w:p>
        </w:tc>
        <w:tc>
          <w:tcPr>
            <w:tcW w:w="983"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6C0E2F" w:rsidP="00A80199">
            <w:pPr>
              <w:pStyle w:val="aff6"/>
              <w:jc w:val="center"/>
              <w:rPr>
                <w:rFonts w:ascii="Times New Roman" w:hAnsi="Times New Roman" w:cs="Times New Roman"/>
              </w:rPr>
            </w:pPr>
            <w:r w:rsidRPr="00A80199">
              <w:rPr>
                <w:rFonts w:ascii="Times New Roman" w:hAnsi="Times New Roman" w:cs="Times New Roman"/>
              </w:rPr>
              <w:t>5,5</w:t>
            </w:r>
          </w:p>
        </w:tc>
      </w:tr>
      <w:tr w:rsidR="006C0E2F" w:rsidTr="00A80199">
        <w:trPr>
          <w:trHeight w:val="454"/>
        </w:trPr>
        <w:tc>
          <w:tcPr>
            <w:tcW w:w="1894" w:type="pct"/>
            <w:tcBorders>
              <w:top w:val="single" w:sz="2" w:space="0" w:color="000000"/>
              <w:left w:val="single" w:sz="2" w:space="0" w:color="000000"/>
              <w:bottom w:val="single" w:sz="2" w:space="0" w:color="000000"/>
              <w:right w:val="single" w:sz="2" w:space="0" w:color="000000"/>
            </w:tcBorders>
            <w:vAlign w:val="center"/>
          </w:tcPr>
          <w:p w:rsidR="006C0E2F" w:rsidRPr="00A80199" w:rsidRDefault="00A80199" w:rsidP="00A80199">
            <w:pPr>
              <w:pStyle w:val="aff6"/>
              <w:jc w:val="center"/>
              <w:rPr>
                <w:rFonts w:ascii="Times New Roman" w:hAnsi="Times New Roman" w:cs="Times New Roman"/>
              </w:rPr>
            </w:pPr>
            <w:r>
              <w:rPr>
                <w:rFonts w:ascii="Times New Roman" w:hAnsi="Times New Roman" w:cs="Times New Roman"/>
              </w:rPr>
              <w:t>8,0</w:t>
            </w:r>
          </w:p>
        </w:tc>
        <w:tc>
          <w:tcPr>
            <w:tcW w:w="1062" w:type="pct"/>
            <w:tcBorders>
              <w:top w:val="single" w:sz="2" w:space="0" w:color="000000"/>
              <w:left w:val="single" w:sz="2" w:space="0" w:color="000000"/>
              <w:bottom w:val="single" w:sz="2" w:space="0" w:color="000000"/>
              <w:right w:val="single" w:sz="2" w:space="0" w:color="000000"/>
            </w:tcBorders>
            <w:vAlign w:val="center"/>
          </w:tcPr>
          <w:p w:rsidR="006C0E2F" w:rsidRPr="00A80199" w:rsidRDefault="00A80199" w:rsidP="00A80199">
            <w:pPr>
              <w:pStyle w:val="aff6"/>
              <w:jc w:val="center"/>
              <w:rPr>
                <w:rFonts w:ascii="Times New Roman" w:hAnsi="Times New Roman" w:cs="Times New Roman"/>
              </w:rPr>
            </w:pPr>
            <w:r>
              <w:rPr>
                <w:rFonts w:ascii="Times New Roman" w:hAnsi="Times New Roman" w:cs="Times New Roman"/>
              </w:rPr>
              <w:t>8,0</w:t>
            </w:r>
          </w:p>
        </w:tc>
        <w:tc>
          <w:tcPr>
            <w:tcW w:w="1061" w:type="pct"/>
            <w:tcBorders>
              <w:top w:val="single" w:sz="2" w:space="0" w:color="000000"/>
              <w:left w:val="single" w:sz="2" w:space="0" w:color="000000"/>
              <w:bottom w:val="single" w:sz="2" w:space="0" w:color="000000"/>
              <w:right w:val="single" w:sz="2" w:space="0" w:color="000000"/>
            </w:tcBorders>
            <w:vAlign w:val="center"/>
          </w:tcPr>
          <w:p w:rsidR="006C0E2F" w:rsidRPr="00A80199" w:rsidRDefault="00A80199" w:rsidP="00A80199">
            <w:pPr>
              <w:pStyle w:val="aff6"/>
              <w:jc w:val="center"/>
              <w:rPr>
                <w:rFonts w:ascii="Times New Roman" w:hAnsi="Times New Roman" w:cs="Times New Roman"/>
              </w:rPr>
            </w:pPr>
            <w:r>
              <w:rPr>
                <w:rFonts w:ascii="Times New Roman" w:hAnsi="Times New Roman" w:cs="Times New Roman"/>
              </w:rPr>
              <w:t>8,0</w:t>
            </w:r>
          </w:p>
        </w:tc>
        <w:tc>
          <w:tcPr>
            <w:tcW w:w="983" w:type="pct"/>
            <w:tcBorders>
              <w:top w:val="single" w:sz="2" w:space="0" w:color="000000"/>
              <w:left w:val="single" w:sz="2" w:space="0" w:color="000000"/>
              <w:bottom w:val="single" w:sz="2" w:space="0" w:color="000000"/>
              <w:right w:val="single" w:sz="2" w:space="0" w:color="000000"/>
            </w:tcBorders>
            <w:vAlign w:val="center"/>
          </w:tcPr>
          <w:p w:rsidR="006C0E2F" w:rsidRPr="00A80199" w:rsidRDefault="00A80199" w:rsidP="00A80199">
            <w:pPr>
              <w:pStyle w:val="aff6"/>
              <w:jc w:val="center"/>
              <w:rPr>
                <w:rFonts w:ascii="Times New Roman" w:hAnsi="Times New Roman" w:cs="Times New Roman"/>
              </w:rPr>
            </w:pPr>
            <w:r>
              <w:rPr>
                <w:rFonts w:ascii="Times New Roman" w:hAnsi="Times New Roman" w:cs="Times New Roman"/>
              </w:rPr>
              <w:t>8,0</w:t>
            </w:r>
          </w:p>
        </w:tc>
      </w:tr>
      <w:tr w:rsidR="006C0E2F" w:rsidTr="00A80199">
        <w:trPr>
          <w:trHeight w:val="454"/>
        </w:trPr>
        <w:tc>
          <w:tcPr>
            <w:tcW w:w="1894"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6C0E2F" w:rsidP="00A80199">
            <w:pPr>
              <w:pStyle w:val="aff6"/>
              <w:jc w:val="center"/>
              <w:rPr>
                <w:rFonts w:ascii="Times New Roman" w:hAnsi="Times New Roman" w:cs="Times New Roman"/>
              </w:rPr>
            </w:pPr>
            <w:r w:rsidRPr="00A80199">
              <w:rPr>
                <w:rFonts w:ascii="Times New Roman" w:hAnsi="Times New Roman" w:cs="Times New Roman"/>
              </w:rPr>
              <w:t>12,0</w:t>
            </w:r>
          </w:p>
        </w:tc>
        <w:tc>
          <w:tcPr>
            <w:tcW w:w="1062"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6C0E2F" w:rsidP="00A80199">
            <w:pPr>
              <w:pStyle w:val="aff6"/>
              <w:jc w:val="center"/>
              <w:rPr>
                <w:rFonts w:ascii="Times New Roman" w:hAnsi="Times New Roman" w:cs="Times New Roman"/>
              </w:rPr>
            </w:pPr>
            <w:r w:rsidRPr="00A80199">
              <w:rPr>
                <w:rFonts w:ascii="Times New Roman" w:hAnsi="Times New Roman" w:cs="Times New Roman"/>
              </w:rPr>
              <w:t>14,0</w:t>
            </w:r>
          </w:p>
        </w:tc>
        <w:tc>
          <w:tcPr>
            <w:tcW w:w="1061"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6C0E2F" w:rsidP="00A80199">
            <w:pPr>
              <w:pStyle w:val="aff6"/>
              <w:jc w:val="center"/>
              <w:rPr>
                <w:rFonts w:ascii="Times New Roman" w:hAnsi="Times New Roman" w:cs="Times New Roman"/>
              </w:rPr>
            </w:pPr>
            <w:r w:rsidRPr="00A80199">
              <w:rPr>
                <w:rFonts w:ascii="Times New Roman" w:hAnsi="Times New Roman" w:cs="Times New Roman"/>
              </w:rPr>
              <w:t>14,0</w:t>
            </w:r>
          </w:p>
        </w:tc>
        <w:tc>
          <w:tcPr>
            <w:tcW w:w="983"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6C0E2F" w:rsidP="00A80199">
            <w:pPr>
              <w:pStyle w:val="aff6"/>
              <w:jc w:val="center"/>
              <w:rPr>
                <w:rFonts w:ascii="Times New Roman" w:hAnsi="Times New Roman" w:cs="Times New Roman"/>
              </w:rPr>
            </w:pPr>
            <w:r w:rsidRPr="00A80199">
              <w:rPr>
                <w:rFonts w:ascii="Times New Roman" w:hAnsi="Times New Roman" w:cs="Times New Roman"/>
              </w:rPr>
              <w:t>14,0</w:t>
            </w:r>
          </w:p>
        </w:tc>
      </w:tr>
      <w:tr w:rsidR="006C0E2F" w:rsidTr="00A80199">
        <w:trPr>
          <w:trHeight w:val="454"/>
        </w:trPr>
        <w:tc>
          <w:tcPr>
            <w:tcW w:w="1894"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6C0E2F" w:rsidP="00A80199">
            <w:pPr>
              <w:pStyle w:val="aff6"/>
              <w:jc w:val="center"/>
              <w:rPr>
                <w:rFonts w:ascii="Times New Roman" w:hAnsi="Times New Roman" w:cs="Times New Roman"/>
              </w:rPr>
            </w:pPr>
            <w:r w:rsidRPr="00A80199">
              <w:rPr>
                <w:rFonts w:ascii="Times New Roman" w:hAnsi="Times New Roman" w:cs="Times New Roman"/>
              </w:rPr>
              <w:t xml:space="preserve">16,0 </w:t>
            </w:r>
            <w:r w:rsidRPr="00A80199">
              <w:rPr>
                <w:rFonts w:ascii="Times New Roman" w:hAnsi="Times New Roman" w:cs="Times New Roman"/>
                <w:vertAlign w:val="superscript"/>
              </w:rPr>
              <w:t>а)</w:t>
            </w:r>
          </w:p>
        </w:tc>
        <w:tc>
          <w:tcPr>
            <w:tcW w:w="1062"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6C0E2F" w:rsidP="00A80199">
            <w:pPr>
              <w:pStyle w:val="aff6"/>
              <w:jc w:val="center"/>
              <w:rPr>
                <w:rFonts w:ascii="Times New Roman" w:hAnsi="Times New Roman" w:cs="Times New Roman"/>
              </w:rPr>
            </w:pPr>
            <w:r w:rsidRPr="00A80199">
              <w:rPr>
                <w:rFonts w:ascii="Times New Roman" w:hAnsi="Times New Roman" w:cs="Times New Roman"/>
              </w:rPr>
              <w:t>19,4</w:t>
            </w:r>
          </w:p>
        </w:tc>
        <w:tc>
          <w:tcPr>
            <w:tcW w:w="1061"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6C0E2F" w:rsidP="00A80199">
            <w:pPr>
              <w:pStyle w:val="aff6"/>
              <w:jc w:val="center"/>
              <w:rPr>
                <w:rFonts w:ascii="Times New Roman" w:hAnsi="Times New Roman" w:cs="Times New Roman"/>
              </w:rPr>
            </w:pPr>
            <w:r w:rsidRPr="00A80199">
              <w:rPr>
                <w:rFonts w:ascii="Times New Roman" w:hAnsi="Times New Roman" w:cs="Times New Roman"/>
              </w:rPr>
              <w:t>19,4</w:t>
            </w:r>
          </w:p>
        </w:tc>
        <w:tc>
          <w:tcPr>
            <w:tcW w:w="983"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6C0E2F" w:rsidP="00A80199">
            <w:pPr>
              <w:pStyle w:val="aff6"/>
              <w:jc w:val="center"/>
              <w:rPr>
                <w:rFonts w:ascii="Times New Roman" w:hAnsi="Times New Roman" w:cs="Times New Roman"/>
              </w:rPr>
            </w:pPr>
            <w:r w:rsidRPr="00A80199">
              <w:rPr>
                <w:rFonts w:ascii="Times New Roman" w:hAnsi="Times New Roman" w:cs="Times New Roman"/>
              </w:rPr>
              <w:t>19,4</w:t>
            </w:r>
          </w:p>
        </w:tc>
      </w:tr>
      <w:tr w:rsidR="006C0E2F" w:rsidTr="00A80199">
        <w:trPr>
          <w:trHeight w:val="454"/>
        </w:trPr>
        <w:tc>
          <w:tcPr>
            <w:tcW w:w="5000" w:type="pct"/>
            <w:gridSpan w:val="4"/>
            <w:tcBorders>
              <w:top w:val="single" w:sz="2" w:space="0" w:color="000000"/>
              <w:left w:val="single" w:sz="2" w:space="0" w:color="000000"/>
              <w:bottom w:val="single" w:sz="2" w:space="0" w:color="000000"/>
              <w:right w:val="single" w:sz="2" w:space="0" w:color="000000"/>
            </w:tcBorders>
            <w:hideMark/>
          </w:tcPr>
          <w:p w:rsidR="00A80199" w:rsidRDefault="00A80199" w:rsidP="00A80199">
            <w:pPr>
              <w:pStyle w:val="aff6"/>
              <w:jc w:val="both"/>
              <w:rPr>
                <w:rFonts w:ascii="Times New Roman" w:hAnsi="Times New Roman" w:cs="Times New Roman"/>
              </w:rPr>
            </w:pPr>
            <w:r>
              <w:rPr>
                <w:rFonts w:ascii="Times New Roman" w:hAnsi="Times New Roman" w:cs="Times New Roman"/>
              </w:rPr>
              <w:t>_________</w:t>
            </w:r>
          </w:p>
          <w:p w:rsidR="006C0E2F" w:rsidRDefault="006C0E2F" w:rsidP="00A80199">
            <w:pPr>
              <w:pStyle w:val="aff6"/>
              <w:ind w:firstLine="492"/>
              <w:jc w:val="both"/>
              <w:rPr>
                <w:rFonts w:ascii="Times New Roman" w:hAnsi="Times New Roman" w:cs="Times New Roman"/>
                <w:sz w:val="20"/>
                <w:szCs w:val="20"/>
              </w:rPr>
            </w:pPr>
            <w:r w:rsidRPr="00A80199">
              <w:rPr>
                <w:rFonts w:ascii="Times New Roman" w:hAnsi="Times New Roman" w:cs="Times New Roman"/>
                <w:sz w:val="20"/>
                <w:szCs w:val="20"/>
                <w:vertAlign w:val="superscript"/>
              </w:rPr>
              <w:t>а)</w:t>
            </w:r>
            <w:r w:rsidRPr="00A80199">
              <w:rPr>
                <w:rFonts w:ascii="Times New Roman" w:hAnsi="Times New Roman" w:cs="Times New Roman"/>
              </w:rPr>
              <w:t xml:space="preserve"> </w:t>
            </w:r>
            <w:r w:rsidRPr="00A80199">
              <w:rPr>
                <w:rFonts w:ascii="Times New Roman" w:hAnsi="Times New Roman" w:cs="Times New Roman"/>
                <w:sz w:val="20"/>
                <w:szCs w:val="20"/>
              </w:rPr>
              <w:t xml:space="preserve">Значения для 16,0 </w:t>
            </w:r>
            <w:proofErr w:type="spellStart"/>
            <w:r w:rsidRPr="00A80199">
              <w:rPr>
                <w:rFonts w:ascii="Times New Roman" w:hAnsi="Times New Roman" w:cs="Times New Roman"/>
                <w:sz w:val="20"/>
                <w:szCs w:val="20"/>
              </w:rPr>
              <w:t>кВ</w:t>
            </w:r>
            <w:proofErr w:type="spellEnd"/>
            <w:r w:rsidRPr="00A80199">
              <w:rPr>
                <w:rFonts w:ascii="Times New Roman" w:hAnsi="Times New Roman" w:cs="Times New Roman"/>
                <w:sz w:val="20"/>
                <w:szCs w:val="20"/>
              </w:rPr>
              <w:t xml:space="preserve"> оцениваются инте</w:t>
            </w:r>
            <w:r w:rsidR="00A80199">
              <w:rPr>
                <w:rFonts w:ascii="Times New Roman" w:hAnsi="Times New Roman" w:cs="Times New Roman"/>
                <w:sz w:val="20"/>
                <w:szCs w:val="20"/>
              </w:rPr>
              <w:t>р</w:t>
            </w:r>
            <w:r w:rsidRPr="00A80199">
              <w:rPr>
                <w:rFonts w:ascii="Times New Roman" w:hAnsi="Times New Roman" w:cs="Times New Roman"/>
                <w:sz w:val="20"/>
                <w:szCs w:val="20"/>
              </w:rPr>
              <w:t>поляцией.</w:t>
            </w:r>
          </w:p>
          <w:p w:rsidR="00A80199" w:rsidRPr="00A80199" w:rsidRDefault="00A80199" w:rsidP="00A80199">
            <w:pPr>
              <w:pStyle w:val="aff6"/>
              <w:ind w:firstLine="492"/>
              <w:jc w:val="both"/>
              <w:rPr>
                <w:rFonts w:ascii="Times New Roman" w:hAnsi="Times New Roman" w:cs="Times New Roman"/>
                <w:sz w:val="20"/>
                <w:szCs w:val="20"/>
              </w:rPr>
            </w:pPr>
          </w:p>
          <w:p w:rsidR="00A80199" w:rsidRPr="00A80199" w:rsidRDefault="00A80199" w:rsidP="00A80199">
            <w:pPr>
              <w:pStyle w:val="aff6"/>
              <w:jc w:val="both"/>
              <w:rPr>
                <w:rFonts w:ascii="Times New Roman" w:hAnsi="Times New Roman" w:cs="Times New Roman"/>
              </w:rPr>
            </w:pPr>
          </w:p>
        </w:tc>
      </w:tr>
    </w:tbl>
    <w:p w:rsidR="006C0E2F" w:rsidRDefault="006C0E2F" w:rsidP="006C0E2F">
      <w:pPr>
        <w:ind w:firstLine="567"/>
        <w:jc w:val="center"/>
        <w:rPr>
          <w:rFonts w:eastAsia="Arial"/>
          <w:b/>
          <w:bCs/>
          <w:sz w:val="24"/>
          <w:lang w:val="ru-KZ"/>
        </w:rPr>
      </w:pP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 xml:space="preserve">Если расстояние зазора меньше минимального значения таблицы </w:t>
      </w:r>
      <w:r w:rsidR="00A80199">
        <w:rPr>
          <w:rFonts w:ascii="Times New Roman" w:hAnsi="Times New Roman" w:cs="Times New Roman"/>
        </w:rPr>
        <w:t>3</w:t>
      </w:r>
      <w:r w:rsidRPr="00A80199">
        <w:rPr>
          <w:rFonts w:ascii="Times New Roman" w:hAnsi="Times New Roman" w:cs="Times New Roman"/>
        </w:rPr>
        <w:t xml:space="preserve"> или 4, то испытание импульсного напряжения должно показать, что расстояние является достаточным. Значение для амплитуды испытательного напряжения приведено в </w:t>
      </w:r>
      <w:r w:rsidR="00A80199" w:rsidRPr="00A80199">
        <w:rPr>
          <w:rFonts w:ascii="Times New Roman" w:hAnsi="Times New Roman" w:cs="Times New Roman"/>
        </w:rPr>
        <w:t xml:space="preserve">                            </w:t>
      </w:r>
      <w:r w:rsidR="00A80199">
        <w:rPr>
          <w:rFonts w:ascii="Times New Roman" w:hAnsi="Times New Roman" w:cs="Times New Roman"/>
          <w:lang w:val="en-US"/>
        </w:rPr>
        <w:t>I</w:t>
      </w:r>
      <w:r w:rsidRPr="00A80199">
        <w:rPr>
          <w:rFonts w:ascii="Times New Roman" w:hAnsi="Times New Roman" w:cs="Times New Roman"/>
        </w:rPr>
        <w:t>ЕС 60664-1.</w:t>
      </w: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Значения в таблице В.2 действительны для работы на высоте до 2</w:t>
      </w:r>
      <w:r w:rsidR="00A80199" w:rsidRPr="00A80199">
        <w:rPr>
          <w:rFonts w:ascii="Times New Roman" w:hAnsi="Times New Roman" w:cs="Times New Roman"/>
        </w:rPr>
        <w:t>000</w:t>
      </w:r>
      <w:r w:rsidRPr="00A80199">
        <w:rPr>
          <w:rFonts w:ascii="Times New Roman" w:hAnsi="Times New Roman" w:cs="Times New Roman"/>
        </w:rPr>
        <w:t xml:space="preserve"> м. Если оборудование рассчитано на работу на высоте более 2000 м, то все зазоры должны умножаться на применимый коэффициент в таблице В</w:t>
      </w:r>
      <w:r w:rsidR="00A80199" w:rsidRPr="00A80199">
        <w:rPr>
          <w:rFonts w:ascii="Times New Roman" w:hAnsi="Times New Roman" w:cs="Times New Roman"/>
        </w:rPr>
        <w:t>.3</w:t>
      </w:r>
      <w:r w:rsidRPr="00A80199">
        <w:rPr>
          <w:rFonts w:ascii="Times New Roman" w:hAnsi="Times New Roman" w:cs="Times New Roman"/>
        </w:rPr>
        <w:t>.</w:t>
      </w:r>
    </w:p>
    <w:p w:rsidR="00A80199" w:rsidRDefault="00A80199" w:rsidP="00A80199">
      <w:pPr>
        <w:pStyle w:val="aff6"/>
        <w:ind w:firstLine="567"/>
        <w:jc w:val="both"/>
        <w:rPr>
          <w:rFonts w:ascii="Times New Roman" w:hAnsi="Times New Roman" w:cs="Times New Roman"/>
        </w:rPr>
      </w:pPr>
    </w:p>
    <w:p w:rsidR="00A80199" w:rsidRDefault="00A80199" w:rsidP="00A80199">
      <w:pPr>
        <w:pStyle w:val="aff6"/>
        <w:ind w:firstLine="567"/>
        <w:jc w:val="both"/>
        <w:rPr>
          <w:rFonts w:ascii="Times New Roman" w:hAnsi="Times New Roman" w:cs="Times New Roman"/>
        </w:rPr>
      </w:pPr>
    </w:p>
    <w:p w:rsidR="00A80199" w:rsidRDefault="00A80199" w:rsidP="00A80199">
      <w:pPr>
        <w:pStyle w:val="aff6"/>
        <w:ind w:firstLine="567"/>
        <w:jc w:val="both"/>
        <w:rPr>
          <w:rFonts w:ascii="Times New Roman" w:hAnsi="Times New Roman" w:cs="Times New Roman"/>
        </w:rPr>
      </w:pPr>
    </w:p>
    <w:p w:rsidR="00A80199" w:rsidRDefault="00A80199" w:rsidP="00A80199">
      <w:pPr>
        <w:pStyle w:val="aff6"/>
        <w:ind w:firstLine="567"/>
        <w:jc w:val="both"/>
        <w:rPr>
          <w:rFonts w:ascii="Times New Roman" w:hAnsi="Times New Roman" w:cs="Times New Roman"/>
        </w:rPr>
      </w:pPr>
    </w:p>
    <w:p w:rsidR="00A80199" w:rsidRDefault="00A80199" w:rsidP="00A80199">
      <w:pPr>
        <w:pStyle w:val="aff6"/>
        <w:ind w:firstLine="567"/>
        <w:jc w:val="both"/>
        <w:rPr>
          <w:rFonts w:ascii="Times New Roman" w:hAnsi="Times New Roman" w:cs="Times New Roman"/>
        </w:rPr>
      </w:pPr>
    </w:p>
    <w:p w:rsidR="00A80199" w:rsidRDefault="00A80199" w:rsidP="00A80199">
      <w:pPr>
        <w:pStyle w:val="aff6"/>
        <w:ind w:firstLine="567"/>
        <w:jc w:val="both"/>
        <w:rPr>
          <w:rFonts w:ascii="Times New Roman" w:hAnsi="Times New Roman" w:cs="Times New Roman"/>
        </w:rPr>
      </w:pPr>
    </w:p>
    <w:p w:rsidR="006C0E2F" w:rsidRDefault="006C0E2F" w:rsidP="00A80199">
      <w:pPr>
        <w:pStyle w:val="aff6"/>
        <w:jc w:val="center"/>
        <w:rPr>
          <w:rFonts w:ascii="Times New Roman" w:hAnsi="Times New Roman" w:cs="Times New Roman"/>
          <w:b/>
        </w:rPr>
      </w:pPr>
      <w:r w:rsidRPr="00A80199">
        <w:rPr>
          <w:rFonts w:ascii="Times New Roman" w:hAnsi="Times New Roman" w:cs="Times New Roman"/>
          <w:b/>
        </w:rPr>
        <w:lastRenderedPageBreak/>
        <w:t>Таблица В</w:t>
      </w:r>
      <w:r w:rsidR="00A80199" w:rsidRPr="00A80199">
        <w:rPr>
          <w:rFonts w:ascii="Times New Roman" w:hAnsi="Times New Roman" w:cs="Times New Roman"/>
          <w:b/>
        </w:rPr>
        <w:t xml:space="preserve">.3 – </w:t>
      </w:r>
      <w:r w:rsidRPr="00A80199">
        <w:rPr>
          <w:rFonts w:ascii="Times New Roman" w:hAnsi="Times New Roman" w:cs="Times New Roman"/>
          <w:b/>
        </w:rPr>
        <w:t>Коэффициенты пересчета для зазоров оборудования, рассчитанных на работу на вы</w:t>
      </w:r>
      <w:r w:rsidR="00A80199" w:rsidRPr="00A80199">
        <w:rPr>
          <w:rFonts w:ascii="Times New Roman" w:hAnsi="Times New Roman" w:cs="Times New Roman"/>
          <w:b/>
          <w:lang w:val="en-US"/>
        </w:rPr>
        <w:t>c</w:t>
      </w:r>
      <w:proofErr w:type="spellStart"/>
      <w:r w:rsidRPr="00A80199">
        <w:rPr>
          <w:rFonts w:ascii="Times New Roman" w:hAnsi="Times New Roman" w:cs="Times New Roman"/>
          <w:b/>
        </w:rPr>
        <w:t>оте</w:t>
      </w:r>
      <w:proofErr w:type="spellEnd"/>
      <w:r w:rsidRPr="00A80199">
        <w:rPr>
          <w:rFonts w:ascii="Times New Roman" w:hAnsi="Times New Roman" w:cs="Times New Roman"/>
          <w:b/>
        </w:rPr>
        <w:t xml:space="preserve"> до 7000 м</w:t>
      </w:r>
    </w:p>
    <w:p w:rsidR="00A80199" w:rsidRPr="00A80199" w:rsidRDefault="00A80199" w:rsidP="00A80199">
      <w:pPr>
        <w:pStyle w:val="aff6"/>
        <w:jc w:val="center"/>
        <w:rPr>
          <w:rFonts w:ascii="Times New Roman" w:hAnsi="Times New Roman" w:cs="Times New Roman"/>
          <w:b/>
        </w:rPr>
      </w:pPr>
    </w:p>
    <w:tbl>
      <w:tblPr>
        <w:tblW w:w="5000" w:type="pct"/>
        <w:tblCellMar>
          <w:top w:w="42" w:type="dxa"/>
          <w:left w:w="115" w:type="dxa"/>
          <w:right w:w="115" w:type="dxa"/>
        </w:tblCellMar>
        <w:tblLook w:val="04A0" w:firstRow="1" w:lastRow="0" w:firstColumn="1" w:lastColumn="0" w:noHBand="0" w:noVBand="1"/>
      </w:tblPr>
      <w:tblGrid>
        <w:gridCol w:w="4829"/>
        <w:gridCol w:w="4519"/>
      </w:tblGrid>
      <w:tr w:rsidR="006C0E2F" w:rsidRPr="00A80199" w:rsidTr="00A80199">
        <w:trPr>
          <w:trHeight w:val="454"/>
        </w:trPr>
        <w:tc>
          <w:tcPr>
            <w:tcW w:w="2583" w:type="pct"/>
            <w:tcBorders>
              <w:top w:val="single" w:sz="2" w:space="0" w:color="000000"/>
              <w:left w:val="single" w:sz="2" w:space="0" w:color="000000"/>
              <w:bottom w:val="double" w:sz="4" w:space="0" w:color="auto"/>
              <w:right w:val="single" w:sz="2" w:space="0" w:color="000000"/>
            </w:tcBorders>
            <w:vAlign w:val="center"/>
            <w:hideMark/>
          </w:tcPr>
          <w:p w:rsidR="006C0E2F" w:rsidRPr="00A80199" w:rsidRDefault="006C0E2F" w:rsidP="00A80199">
            <w:pPr>
              <w:spacing w:line="256" w:lineRule="auto"/>
              <w:ind w:right="38"/>
              <w:jc w:val="center"/>
              <w:rPr>
                <w:sz w:val="24"/>
                <w:lang w:val="en-US"/>
              </w:rPr>
            </w:pPr>
            <w:r w:rsidRPr="00A80199">
              <w:rPr>
                <w:sz w:val="24"/>
              </w:rPr>
              <w:t>Номинальная рабочая высота, м</w:t>
            </w:r>
          </w:p>
        </w:tc>
        <w:tc>
          <w:tcPr>
            <w:tcW w:w="2417" w:type="pct"/>
            <w:tcBorders>
              <w:top w:val="single" w:sz="2" w:space="0" w:color="000000"/>
              <w:left w:val="single" w:sz="2" w:space="0" w:color="000000"/>
              <w:bottom w:val="double" w:sz="4" w:space="0" w:color="auto"/>
              <w:right w:val="single" w:sz="2" w:space="0" w:color="000000"/>
            </w:tcBorders>
            <w:vAlign w:val="center"/>
            <w:hideMark/>
          </w:tcPr>
          <w:p w:rsidR="006C0E2F" w:rsidRPr="00A80199" w:rsidRDefault="006C0E2F" w:rsidP="00A80199">
            <w:pPr>
              <w:spacing w:line="256" w:lineRule="auto"/>
              <w:ind w:right="53"/>
              <w:jc w:val="center"/>
              <w:rPr>
                <w:sz w:val="24"/>
              </w:rPr>
            </w:pPr>
            <w:r w:rsidRPr="00A80199">
              <w:rPr>
                <w:sz w:val="24"/>
              </w:rPr>
              <w:t>Коэффициент умножения</w:t>
            </w:r>
          </w:p>
        </w:tc>
      </w:tr>
      <w:tr w:rsidR="006C0E2F" w:rsidRPr="00A80199" w:rsidTr="00A80199">
        <w:trPr>
          <w:trHeight w:val="454"/>
        </w:trPr>
        <w:tc>
          <w:tcPr>
            <w:tcW w:w="2583" w:type="pct"/>
            <w:tcBorders>
              <w:top w:val="double" w:sz="4" w:space="0" w:color="auto"/>
              <w:left w:val="single" w:sz="2" w:space="0" w:color="000000"/>
              <w:bottom w:val="single" w:sz="2" w:space="0" w:color="000000"/>
              <w:right w:val="single" w:sz="2" w:space="0" w:color="000000"/>
            </w:tcBorders>
            <w:vAlign w:val="center"/>
            <w:hideMark/>
          </w:tcPr>
          <w:p w:rsidR="006C0E2F" w:rsidRPr="00A80199" w:rsidRDefault="006C0E2F" w:rsidP="00A80199">
            <w:pPr>
              <w:spacing w:line="256" w:lineRule="auto"/>
              <w:ind w:right="67"/>
              <w:jc w:val="center"/>
              <w:rPr>
                <w:sz w:val="24"/>
              </w:rPr>
            </w:pPr>
            <w:r w:rsidRPr="00A80199">
              <w:rPr>
                <w:sz w:val="24"/>
              </w:rPr>
              <w:t>до 2000</w:t>
            </w:r>
          </w:p>
        </w:tc>
        <w:tc>
          <w:tcPr>
            <w:tcW w:w="2417" w:type="pct"/>
            <w:tcBorders>
              <w:top w:val="double" w:sz="4" w:space="0" w:color="auto"/>
              <w:left w:val="single" w:sz="2" w:space="0" w:color="000000"/>
              <w:bottom w:val="single" w:sz="2" w:space="0" w:color="000000"/>
              <w:right w:val="single" w:sz="2" w:space="0" w:color="000000"/>
            </w:tcBorders>
            <w:vAlign w:val="center"/>
          </w:tcPr>
          <w:p w:rsidR="006C0E2F" w:rsidRPr="00A80199" w:rsidRDefault="00A80199" w:rsidP="00A80199">
            <w:pPr>
              <w:spacing w:after="160" w:line="256" w:lineRule="auto"/>
              <w:jc w:val="center"/>
              <w:rPr>
                <w:sz w:val="24"/>
                <w:lang w:val="kk-KZ"/>
              </w:rPr>
            </w:pPr>
            <w:r>
              <w:rPr>
                <w:sz w:val="24"/>
                <w:lang w:val="kk-KZ"/>
              </w:rPr>
              <w:t>1,00</w:t>
            </w:r>
          </w:p>
        </w:tc>
      </w:tr>
      <w:tr w:rsidR="006C0E2F" w:rsidRPr="00A80199" w:rsidTr="00A80199">
        <w:trPr>
          <w:trHeight w:val="454"/>
        </w:trPr>
        <w:tc>
          <w:tcPr>
            <w:tcW w:w="2583"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6C0E2F" w:rsidP="00A80199">
            <w:pPr>
              <w:spacing w:line="256" w:lineRule="auto"/>
              <w:ind w:right="48"/>
              <w:jc w:val="center"/>
              <w:rPr>
                <w:sz w:val="24"/>
              </w:rPr>
            </w:pPr>
            <w:r w:rsidRPr="00A80199">
              <w:rPr>
                <w:sz w:val="24"/>
              </w:rPr>
              <w:t xml:space="preserve">от 2001 до </w:t>
            </w:r>
            <w:r w:rsidR="00A80199">
              <w:rPr>
                <w:sz w:val="24"/>
                <w:lang w:val="en-US"/>
              </w:rPr>
              <w:t>3</w:t>
            </w:r>
            <w:r w:rsidRPr="00A80199">
              <w:rPr>
                <w:sz w:val="24"/>
              </w:rPr>
              <w:t>000</w:t>
            </w:r>
          </w:p>
        </w:tc>
        <w:tc>
          <w:tcPr>
            <w:tcW w:w="2417"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A80199" w:rsidP="00A80199">
            <w:pPr>
              <w:spacing w:line="256" w:lineRule="auto"/>
              <w:ind w:left="62"/>
              <w:jc w:val="center"/>
              <w:rPr>
                <w:sz w:val="24"/>
              </w:rPr>
            </w:pPr>
            <w:r>
              <w:rPr>
                <w:sz w:val="24"/>
                <w:lang w:val="kk-KZ"/>
              </w:rPr>
              <w:t>1</w:t>
            </w:r>
            <w:r w:rsidR="006C0E2F" w:rsidRPr="00A80199">
              <w:rPr>
                <w:sz w:val="24"/>
              </w:rPr>
              <w:t>,14</w:t>
            </w:r>
          </w:p>
        </w:tc>
      </w:tr>
      <w:tr w:rsidR="006C0E2F" w:rsidRPr="00A80199" w:rsidTr="00A80199">
        <w:trPr>
          <w:trHeight w:val="454"/>
        </w:trPr>
        <w:tc>
          <w:tcPr>
            <w:tcW w:w="2583"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6C0E2F" w:rsidP="00A80199">
            <w:pPr>
              <w:spacing w:line="256" w:lineRule="auto"/>
              <w:ind w:right="48"/>
              <w:jc w:val="center"/>
              <w:rPr>
                <w:sz w:val="24"/>
              </w:rPr>
            </w:pPr>
            <w:r w:rsidRPr="00A80199">
              <w:rPr>
                <w:sz w:val="24"/>
              </w:rPr>
              <w:t xml:space="preserve">от </w:t>
            </w:r>
            <w:r w:rsidR="00A80199">
              <w:rPr>
                <w:sz w:val="24"/>
                <w:lang w:val="en-US"/>
              </w:rPr>
              <w:t>3</w:t>
            </w:r>
            <w:r w:rsidRPr="00A80199">
              <w:rPr>
                <w:sz w:val="24"/>
              </w:rPr>
              <w:t>001 до 4000</w:t>
            </w:r>
          </w:p>
        </w:tc>
        <w:tc>
          <w:tcPr>
            <w:tcW w:w="2417" w:type="pct"/>
            <w:tcBorders>
              <w:top w:val="single" w:sz="2" w:space="0" w:color="000000"/>
              <w:left w:val="single" w:sz="2" w:space="0" w:color="000000"/>
              <w:bottom w:val="single" w:sz="2" w:space="0" w:color="000000"/>
              <w:right w:val="single" w:sz="2" w:space="0" w:color="000000"/>
            </w:tcBorders>
            <w:vAlign w:val="center"/>
          </w:tcPr>
          <w:p w:rsidR="006C0E2F" w:rsidRPr="00A80199" w:rsidRDefault="00A80199" w:rsidP="00A80199">
            <w:pPr>
              <w:spacing w:after="160" w:line="256" w:lineRule="auto"/>
              <w:jc w:val="center"/>
              <w:rPr>
                <w:sz w:val="24"/>
                <w:lang w:val="kk-KZ"/>
              </w:rPr>
            </w:pPr>
            <w:r>
              <w:rPr>
                <w:sz w:val="24"/>
                <w:lang w:val="kk-KZ"/>
              </w:rPr>
              <w:t>1,29</w:t>
            </w:r>
          </w:p>
        </w:tc>
      </w:tr>
      <w:tr w:rsidR="006C0E2F" w:rsidRPr="00A80199" w:rsidTr="00A80199">
        <w:trPr>
          <w:trHeight w:val="454"/>
        </w:trPr>
        <w:tc>
          <w:tcPr>
            <w:tcW w:w="2583"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6C0E2F" w:rsidP="00A80199">
            <w:pPr>
              <w:spacing w:line="256" w:lineRule="auto"/>
              <w:ind w:right="48"/>
              <w:jc w:val="center"/>
              <w:rPr>
                <w:sz w:val="24"/>
              </w:rPr>
            </w:pPr>
            <w:r w:rsidRPr="00A80199">
              <w:rPr>
                <w:sz w:val="24"/>
              </w:rPr>
              <w:t>от 4001 до 5000</w:t>
            </w:r>
          </w:p>
        </w:tc>
        <w:tc>
          <w:tcPr>
            <w:tcW w:w="2417" w:type="pct"/>
            <w:tcBorders>
              <w:top w:val="single" w:sz="2" w:space="0" w:color="000000"/>
              <w:left w:val="single" w:sz="2" w:space="0" w:color="000000"/>
              <w:bottom w:val="single" w:sz="2" w:space="0" w:color="000000"/>
              <w:right w:val="single" w:sz="2" w:space="0" w:color="000000"/>
            </w:tcBorders>
            <w:vAlign w:val="center"/>
          </w:tcPr>
          <w:p w:rsidR="006C0E2F" w:rsidRPr="00A80199" w:rsidRDefault="00A80199" w:rsidP="00A80199">
            <w:pPr>
              <w:spacing w:after="160" w:line="256" w:lineRule="auto"/>
              <w:jc w:val="center"/>
              <w:rPr>
                <w:sz w:val="24"/>
                <w:lang w:val="kk-KZ"/>
              </w:rPr>
            </w:pPr>
            <w:r>
              <w:rPr>
                <w:sz w:val="24"/>
                <w:lang w:val="kk-KZ"/>
              </w:rPr>
              <w:t>1,48</w:t>
            </w:r>
          </w:p>
        </w:tc>
      </w:tr>
      <w:tr w:rsidR="006C0E2F" w:rsidRPr="00A80199" w:rsidTr="00A80199">
        <w:trPr>
          <w:trHeight w:val="454"/>
        </w:trPr>
        <w:tc>
          <w:tcPr>
            <w:tcW w:w="2583"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6C0E2F" w:rsidP="00A80199">
            <w:pPr>
              <w:spacing w:line="256" w:lineRule="auto"/>
              <w:ind w:right="48"/>
              <w:jc w:val="center"/>
              <w:rPr>
                <w:sz w:val="24"/>
              </w:rPr>
            </w:pPr>
            <w:r w:rsidRPr="00A80199">
              <w:rPr>
                <w:sz w:val="24"/>
              </w:rPr>
              <w:t>от 5001 до 6000</w:t>
            </w:r>
          </w:p>
        </w:tc>
        <w:tc>
          <w:tcPr>
            <w:tcW w:w="2417"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6C0E2F" w:rsidP="00A80199">
            <w:pPr>
              <w:spacing w:line="256" w:lineRule="auto"/>
              <w:ind w:right="43"/>
              <w:jc w:val="center"/>
              <w:rPr>
                <w:sz w:val="24"/>
              </w:rPr>
            </w:pPr>
            <w:r w:rsidRPr="00A80199">
              <w:rPr>
                <w:sz w:val="24"/>
              </w:rPr>
              <w:t>1,70</w:t>
            </w:r>
          </w:p>
        </w:tc>
      </w:tr>
      <w:tr w:rsidR="006C0E2F" w:rsidRPr="00A80199" w:rsidTr="00A80199">
        <w:trPr>
          <w:trHeight w:val="454"/>
        </w:trPr>
        <w:tc>
          <w:tcPr>
            <w:tcW w:w="2583"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6C0E2F" w:rsidP="00A80199">
            <w:pPr>
              <w:spacing w:line="256" w:lineRule="auto"/>
              <w:ind w:right="48"/>
              <w:jc w:val="center"/>
              <w:rPr>
                <w:sz w:val="24"/>
              </w:rPr>
            </w:pPr>
            <w:r w:rsidRPr="00A80199">
              <w:rPr>
                <w:sz w:val="24"/>
              </w:rPr>
              <w:t>от 6001 до 7000</w:t>
            </w:r>
          </w:p>
        </w:tc>
        <w:tc>
          <w:tcPr>
            <w:tcW w:w="2417" w:type="pct"/>
            <w:tcBorders>
              <w:top w:val="single" w:sz="2" w:space="0" w:color="000000"/>
              <w:left w:val="single" w:sz="2" w:space="0" w:color="000000"/>
              <w:bottom w:val="single" w:sz="2" w:space="0" w:color="000000"/>
              <w:right w:val="single" w:sz="2" w:space="0" w:color="000000"/>
            </w:tcBorders>
            <w:vAlign w:val="center"/>
            <w:hideMark/>
          </w:tcPr>
          <w:p w:rsidR="006C0E2F" w:rsidRPr="00A80199" w:rsidRDefault="006C0E2F" w:rsidP="00A80199">
            <w:pPr>
              <w:spacing w:line="256" w:lineRule="auto"/>
              <w:ind w:right="43"/>
              <w:jc w:val="center"/>
              <w:rPr>
                <w:sz w:val="24"/>
              </w:rPr>
            </w:pPr>
            <w:r w:rsidRPr="00A80199">
              <w:rPr>
                <w:sz w:val="24"/>
              </w:rPr>
              <w:t>1,95</w:t>
            </w:r>
          </w:p>
        </w:tc>
      </w:tr>
    </w:tbl>
    <w:p w:rsidR="00A80199" w:rsidRDefault="00A80199" w:rsidP="006C0E2F">
      <w:pPr>
        <w:spacing w:after="82" w:line="256" w:lineRule="auto"/>
        <w:ind w:left="408" w:hanging="10"/>
        <w:jc w:val="left"/>
        <w:rPr>
          <w:sz w:val="24"/>
        </w:rPr>
      </w:pP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В</w:t>
      </w:r>
      <w:r w:rsidR="00A80199">
        <w:rPr>
          <w:rFonts w:ascii="Times New Roman" w:hAnsi="Times New Roman" w:cs="Times New Roman"/>
          <w:lang w:val="kk-KZ"/>
        </w:rPr>
        <w:t>.4</w:t>
      </w:r>
      <w:r w:rsidRPr="00A80199">
        <w:rPr>
          <w:rFonts w:ascii="Times New Roman" w:hAnsi="Times New Roman" w:cs="Times New Roman"/>
        </w:rPr>
        <w:t xml:space="preserve"> Длина пути утечки</w:t>
      </w:r>
    </w:p>
    <w:p w:rsidR="00A80199" w:rsidRDefault="00A80199" w:rsidP="00A80199">
      <w:pPr>
        <w:pStyle w:val="aff6"/>
        <w:ind w:firstLine="567"/>
        <w:jc w:val="both"/>
        <w:rPr>
          <w:rFonts w:ascii="Times New Roman" w:hAnsi="Times New Roman" w:cs="Times New Roman"/>
        </w:rPr>
      </w:pP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В.4.1 Общие сведения</w:t>
      </w:r>
    </w:p>
    <w:p w:rsidR="00A80199" w:rsidRDefault="006C0E2F" w:rsidP="00A80199">
      <w:pPr>
        <w:pStyle w:val="aff6"/>
        <w:ind w:firstLine="567"/>
        <w:jc w:val="both"/>
        <w:rPr>
          <w:rFonts w:ascii="Times New Roman" w:hAnsi="Times New Roman" w:cs="Times New Roman"/>
          <w:lang w:val="kk-KZ"/>
        </w:rPr>
      </w:pPr>
      <w:r w:rsidRPr="00A80199">
        <w:rPr>
          <w:rFonts w:ascii="Times New Roman" w:hAnsi="Times New Roman" w:cs="Times New Roman"/>
        </w:rPr>
        <w:t xml:space="preserve">Требования для оценки минимальных путей утечки основаны на общих требованиях </w:t>
      </w:r>
    </w:p>
    <w:p w:rsidR="00A80199" w:rsidRDefault="00A80199" w:rsidP="00A80199">
      <w:pPr>
        <w:pStyle w:val="aff6"/>
        <w:jc w:val="both"/>
        <w:rPr>
          <w:rFonts w:ascii="Times New Roman" w:hAnsi="Times New Roman" w:cs="Times New Roman"/>
        </w:rPr>
      </w:pPr>
      <w:r>
        <w:rPr>
          <w:rFonts w:ascii="Times New Roman" w:hAnsi="Times New Roman" w:cs="Times New Roman"/>
          <w:lang w:val="en-US"/>
        </w:rPr>
        <w:t>I</w:t>
      </w:r>
      <w:r w:rsidR="006C0E2F" w:rsidRPr="00A80199">
        <w:rPr>
          <w:rFonts w:ascii="Times New Roman" w:hAnsi="Times New Roman" w:cs="Times New Roman"/>
        </w:rPr>
        <w:t xml:space="preserve">ЕС 60664-1. </w:t>
      </w:r>
    </w:p>
    <w:p w:rsid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 xml:space="preserve">Учитываются следующие влияющие факторы для путей утечки: </w:t>
      </w:r>
    </w:p>
    <w:p w:rsidR="00A80199" w:rsidRDefault="006C0E2F" w:rsidP="00A01BF2">
      <w:pPr>
        <w:pStyle w:val="aff6"/>
        <w:numPr>
          <w:ilvl w:val="0"/>
          <w:numId w:val="18"/>
        </w:numPr>
        <w:tabs>
          <w:tab w:val="left" w:pos="851"/>
        </w:tabs>
        <w:ind w:left="0" w:firstLine="567"/>
        <w:jc w:val="both"/>
        <w:rPr>
          <w:rFonts w:ascii="Times New Roman" w:hAnsi="Times New Roman" w:cs="Times New Roman"/>
        </w:rPr>
      </w:pPr>
      <w:r w:rsidRPr="00A80199">
        <w:rPr>
          <w:rFonts w:ascii="Times New Roman" w:hAnsi="Times New Roman" w:cs="Times New Roman"/>
        </w:rPr>
        <w:t xml:space="preserve">напряжение (см. В.4.2); </w:t>
      </w:r>
    </w:p>
    <w:p w:rsidR="006C0E2F" w:rsidRPr="00A80199" w:rsidRDefault="006C0E2F" w:rsidP="00A01BF2">
      <w:pPr>
        <w:pStyle w:val="aff6"/>
        <w:numPr>
          <w:ilvl w:val="0"/>
          <w:numId w:val="18"/>
        </w:numPr>
        <w:tabs>
          <w:tab w:val="left" w:pos="851"/>
        </w:tabs>
        <w:ind w:left="0" w:firstLine="567"/>
        <w:jc w:val="both"/>
        <w:rPr>
          <w:rFonts w:ascii="Times New Roman" w:hAnsi="Times New Roman" w:cs="Times New Roman"/>
        </w:rPr>
      </w:pPr>
      <w:r w:rsidRPr="00A80199">
        <w:rPr>
          <w:rFonts w:ascii="Times New Roman" w:hAnsi="Times New Roman" w:cs="Times New Roman"/>
        </w:rPr>
        <w:t>микросреда (см. В.2.2.</w:t>
      </w:r>
      <w:r w:rsidR="00A80199">
        <w:rPr>
          <w:rFonts w:ascii="Times New Roman" w:hAnsi="Times New Roman" w:cs="Times New Roman"/>
          <w:lang w:val="en-US"/>
        </w:rPr>
        <w:t>3</w:t>
      </w:r>
      <w:r w:rsidRPr="00A80199">
        <w:rPr>
          <w:rFonts w:ascii="Times New Roman" w:hAnsi="Times New Roman" w:cs="Times New Roman"/>
        </w:rPr>
        <w:t>);</w:t>
      </w:r>
    </w:p>
    <w:p w:rsidR="006C0E2F" w:rsidRPr="00A80199" w:rsidRDefault="006C0E2F" w:rsidP="00A01BF2">
      <w:pPr>
        <w:pStyle w:val="aff6"/>
        <w:numPr>
          <w:ilvl w:val="0"/>
          <w:numId w:val="18"/>
        </w:numPr>
        <w:tabs>
          <w:tab w:val="left" w:pos="851"/>
        </w:tabs>
        <w:ind w:left="0" w:firstLine="567"/>
        <w:jc w:val="both"/>
        <w:rPr>
          <w:rFonts w:ascii="Times New Roman" w:hAnsi="Times New Roman" w:cs="Times New Roman"/>
        </w:rPr>
      </w:pPr>
      <w:r w:rsidRPr="00A80199">
        <w:rPr>
          <w:rFonts w:ascii="Times New Roman" w:hAnsi="Times New Roman" w:cs="Times New Roman"/>
        </w:rPr>
        <w:t>ориентация и расположение пути утечки (см. В</w:t>
      </w:r>
      <w:r w:rsidR="00A01BF2">
        <w:rPr>
          <w:rFonts w:ascii="Times New Roman" w:hAnsi="Times New Roman" w:cs="Times New Roman"/>
          <w:lang w:val="en-US"/>
        </w:rPr>
        <w:t>.4.3</w:t>
      </w:r>
      <w:r w:rsidRPr="00A80199">
        <w:rPr>
          <w:rFonts w:ascii="Times New Roman" w:hAnsi="Times New Roman" w:cs="Times New Roman"/>
        </w:rPr>
        <w:t>);</w:t>
      </w:r>
    </w:p>
    <w:p w:rsidR="00A80199" w:rsidRDefault="006C0E2F" w:rsidP="00A01BF2">
      <w:pPr>
        <w:pStyle w:val="aff6"/>
        <w:numPr>
          <w:ilvl w:val="0"/>
          <w:numId w:val="18"/>
        </w:numPr>
        <w:tabs>
          <w:tab w:val="left" w:pos="851"/>
        </w:tabs>
        <w:ind w:left="0" w:firstLine="567"/>
        <w:jc w:val="both"/>
        <w:rPr>
          <w:rFonts w:ascii="Times New Roman" w:hAnsi="Times New Roman" w:cs="Times New Roman"/>
        </w:rPr>
      </w:pPr>
      <w:r w:rsidRPr="00A80199">
        <w:rPr>
          <w:rFonts w:ascii="Times New Roman" w:hAnsi="Times New Roman" w:cs="Times New Roman"/>
        </w:rPr>
        <w:t>форма изолирующей поверхности (см. В</w:t>
      </w:r>
      <w:r w:rsidR="00A01BF2" w:rsidRPr="001440BD">
        <w:rPr>
          <w:rFonts w:ascii="Times New Roman" w:hAnsi="Times New Roman" w:cs="Times New Roman"/>
        </w:rPr>
        <w:t>.4.4</w:t>
      </w:r>
      <w:r w:rsidRPr="00A80199">
        <w:rPr>
          <w:rFonts w:ascii="Times New Roman" w:hAnsi="Times New Roman" w:cs="Times New Roman"/>
        </w:rPr>
        <w:t xml:space="preserve">); </w:t>
      </w:r>
    </w:p>
    <w:p w:rsidR="00A80199" w:rsidRPr="00A80199" w:rsidRDefault="006C0E2F" w:rsidP="00A01BF2">
      <w:pPr>
        <w:pStyle w:val="aff6"/>
        <w:numPr>
          <w:ilvl w:val="0"/>
          <w:numId w:val="18"/>
        </w:numPr>
        <w:tabs>
          <w:tab w:val="left" w:pos="851"/>
        </w:tabs>
        <w:ind w:left="0" w:firstLine="567"/>
        <w:jc w:val="both"/>
        <w:rPr>
          <w:rFonts w:ascii="Times New Roman" w:hAnsi="Times New Roman" w:cs="Times New Roman"/>
          <w:lang w:val="en-US"/>
        </w:rPr>
      </w:pPr>
      <w:r w:rsidRPr="00A80199">
        <w:rPr>
          <w:rFonts w:ascii="Times New Roman" w:hAnsi="Times New Roman" w:cs="Times New Roman"/>
        </w:rPr>
        <w:t>изоляционные материалы (см. В.2.2.4)</w:t>
      </w:r>
      <w:r w:rsidR="00A80199">
        <w:rPr>
          <w:rFonts w:ascii="Times New Roman" w:hAnsi="Times New Roman" w:cs="Times New Roman"/>
          <w:lang w:val="en-US"/>
        </w:rPr>
        <w:t>;</w:t>
      </w:r>
    </w:p>
    <w:p w:rsidR="006C0E2F" w:rsidRPr="00A80199" w:rsidRDefault="006C0E2F" w:rsidP="00A01BF2">
      <w:pPr>
        <w:pStyle w:val="aff6"/>
        <w:numPr>
          <w:ilvl w:val="0"/>
          <w:numId w:val="18"/>
        </w:numPr>
        <w:tabs>
          <w:tab w:val="left" w:pos="851"/>
        </w:tabs>
        <w:ind w:left="0" w:firstLine="567"/>
        <w:jc w:val="both"/>
        <w:rPr>
          <w:rFonts w:ascii="Times New Roman" w:hAnsi="Times New Roman" w:cs="Times New Roman"/>
        </w:rPr>
      </w:pPr>
      <w:r w:rsidRPr="00A80199">
        <w:rPr>
          <w:rFonts w:ascii="Times New Roman" w:hAnsi="Times New Roman" w:cs="Times New Roman"/>
        </w:rPr>
        <w:t>время под напряжением (см. В.4.5).</w:t>
      </w: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В.4.2 Напряжение</w:t>
      </w: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Основой для определения пути утечки является долгосрочное среднеквадратическое значение существующего на нем напряжения. Это эксплуатационное напряжение, номинальное напряжение изоляции или номинальное напряжение.</w:t>
      </w: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noProof/>
        </w:rPr>
        <w:drawing>
          <wp:anchor distT="0" distB="0" distL="114300" distR="114300" simplePos="0" relativeHeight="252023808" behindDoc="0" locked="0" layoutInCell="1" allowOverlap="0">
            <wp:simplePos x="0" y="0"/>
            <wp:positionH relativeFrom="page">
              <wp:posOffset>372110</wp:posOffset>
            </wp:positionH>
            <wp:positionV relativeFrom="page">
              <wp:posOffset>8784590</wp:posOffset>
            </wp:positionV>
            <wp:extent cx="54610" cy="48895"/>
            <wp:effectExtent l="0" t="0" r="2540" b="8255"/>
            <wp:wrapSquare wrapText="bothSides"/>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610" cy="48895"/>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noProof/>
        </w:rPr>
        <w:drawing>
          <wp:anchor distT="0" distB="0" distL="114300" distR="114300" simplePos="0" relativeHeight="252024832" behindDoc="0" locked="0" layoutInCell="1" allowOverlap="0">
            <wp:simplePos x="0" y="0"/>
            <wp:positionH relativeFrom="page">
              <wp:posOffset>365760</wp:posOffset>
            </wp:positionH>
            <wp:positionV relativeFrom="page">
              <wp:posOffset>9095105</wp:posOffset>
            </wp:positionV>
            <wp:extent cx="60960" cy="48895"/>
            <wp:effectExtent l="0" t="0" r="0" b="8255"/>
            <wp:wrapSquare wrapText="bothSides"/>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2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960" cy="48895"/>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noProof/>
        </w:rPr>
        <w:drawing>
          <wp:anchor distT="0" distB="0" distL="114300" distR="114300" simplePos="0" relativeHeight="252025856" behindDoc="0" locked="0" layoutInCell="1" allowOverlap="0">
            <wp:simplePos x="0" y="0"/>
            <wp:positionH relativeFrom="page">
              <wp:posOffset>408305</wp:posOffset>
            </wp:positionH>
            <wp:positionV relativeFrom="page">
              <wp:posOffset>8223250</wp:posOffset>
            </wp:positionV>
            <wp:extent cx="12065" cy="12065"/>
            <wp:effectExtent l="0" t="0" r="0" b="0"/>
            <wp:wrapSquare wrapText="bothSides"/>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9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065" cy="12065"/>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noProof/>
        </w:rPr>
        <w:drawing>
          <wp:anchor distT="0" distB="0" distL="114300" distR="114300" simplePos="0" relativeHeight="252026880" behindDoc="0" locked="0" layoutInCell="1" allowOverlap="0">
            <wp:simplePos x="0" y="0"/>
            <wp:positionH relativeFrom="page">
              <wp:posOffset>365760</wp:posOffset>
            </wp:positionH>
            <wp:positionV relativeFrom="page">
              <wp:posOffset>2834640</wp:posOffset>
            </wp:positionV>
            <wp:extent cx="79375" cy="2804160"/>
            <wp:effectExtent l="0" t="0" r="0" b="0"/>
            <wp:wrapSquare wrapText="bothSides"/>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6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9375" cy="2804160"/>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noProof/>
        </w:rPr>
        <w:drawing>
          <wp:anchor distT="0" distB="0" distL="114300" distR="114300" simplePos="0" relativeHeight="252027904" behindDoc="0" locked="0" layoutInCell="1" allowOverlap="0">
            <wp:simplePos x="0" y="0"/>
            <wp:positionH relativeFrom="page">
              <wp:posOffset>372110</wp:posOffset>
            </wp:positionH>
            <wp:positionV relativeFrom="page">
              <wp:posOffset>5779135</wp:posOffset>
            </wp:positionV>
            <wp:extent cx="67310" cy="774065"/>
            <wp:effectExtent l="0" t="0" r="8890" b="6985"/>
            <wp:wrapSquare wrapText="bothSides"/>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6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7310" cy="774065"/>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noProof/>
        </w:rPr>
        <w:drawing>
          <wp:anchor distT="0" distB="0" distL="114300" distR="114300" simplePos="0" relativeHeight="252028928" behindDoc="0" locked="0" layoutInCell="1" allowOverlap="0">
            <wp:simplePos x="0" y="0"/>
            <wp:positionH relativeFrom="page">
              <wp:posOffset>365760</wp:posOffset>
            </wp:positionH>
            <wp:positionV relativeFrom="page">
              <wp:posOffset>6693535</wp:posOffset>
            </wp:positionV>
            <wp:extent cx="60960" cy="560705"/>
            <wp:effectExtent l="0" t="0" r="0" b="0"/>
            <wp:wrapSquare wrapText="bothSides"/>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6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960" cy="560705"/>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rPr>
        <w:t>В.4.</w:t>
      </w:r>
      <w:r w:rsidR="00A01BF2" w:rsidRPr="00A01BF2">
        <w:rPr>
          <w:rFonts w:ascii="Times New Roman" w:hAnsi="Times New Roman" w:cs="Times New Roman"/>
        </w:rPr>
        <w:t>3</w:t>
      </w:r>
      <w:r w:rsidRPr="00A80199">
        <w:rPr>
          <w:rFonts w:ascii="Times New Roman" w:hAnsi="Times New Roman" w:cs="Times New Roman"/>
        </w:rPr>
        <w:t xml:space="preserve"> Ориентация и расположение на пути утечки</w:t>
      </w: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В случае необходимости изготовитель должен указать предполагаемую ориентацию оборудования или компонента, чтобы на пути утечки они не пострадали от накопления загрязнения, для которого они не были разработаны.</w:t>
      </w:r>
    </w:p>
    <w:p w:rsidR="006C0E2F" w:rsidRPr="00A80199" w:rsidRDefault="00A01BF2" w:rsidP="00A80199">
      <w:pPr>
        <w:pStyle w:val="aff6"/>
        <w:ind w:firstLine="567"/>
        <w:jc w:val="both"/>
        <w:rPr>
          <w:rFonts w:ascii="Times New Roman" w:hAnsi="Times New Roman" w:cs="Times New Roman"/>
        </w:rPr>
      </w:pPr>
      <w:r w:rsidRPr="00A80199">
        <w:rPr>
          <w:rFonts w:ascii="Times New Roman" w:hAnsi="Times New Roman" w:cs="Times New Roman"/>
        </w:rPr>
        <w:t xml:space="preserve">Должно </w:t>
      </w:r>
      <w:r w:rsidR="006C0E2F" w:rsidRPr="00A80199">
        <w:rPr>
          <w:rFonts w:ascii="Times New Roman" w:hAnsi="Times New Roman" w:cs="Times New Roman"/>
        </w:rPr>
        <w:t>учитываться долгосрочное хранение.</w:t>
      </w: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В.4.4 Форма изолирующей поверхности</w:t>
      </w: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 xml:space="preserve">Формирование изоляционных поверхностей для измерения путей утечки эффективно только при степени загрязнения </w:t>
      </w:r>
      <w:r w:rsidR="00A01BF2" w:rsidRPr="00A01BF2">
        <w:rPr>
          <w:rFonts w:ascii="Times New Roman" w:hAnsi="Times New Roman" w:cs="Times New Roman"/>
        </w:rPr>
        <w:t>3</w:t>
      </w:r>
      <w:r w:rsidRPr="00A80199">
        <w:rPr>
          <w:rFonts w:ascii="Times New Roman" w:hAnsi="Times New Roman" w:cs="Times New Roman"/>
        </w:rPr>
        <w:t>. Предпочтительно поверхность сплошной изоляции должна включать поперечные ребра и канавки, которые нарушают непрерывность пути утечки, вызванного загрязнением.</w:t>
      </w:r>
      <w:r w:rsidR="00A01BF2" w:rsidRPr="00A01BF2">
        <w:rPr>
          <w:rFonts w:ascii="Times New Roman" w:hAnsi="Times New Roman" w:cs="Times New Roman"/>
        </w:rPr>
        <w:t xml:space="preserve"> </w:t>
      </w:r>
      <w:r w:rsidRPr="00A80199">
        <w:rPr>
          <w:rFonts w:ascii="Times New Roman" w:hAnsi="Times New Roman" w:cs="Times New Roman"/>
        </w:rPr>
        <w:t>Аналогично ребра и канавки могут использоваться для отвода любой воды от изоляции, которая электрически напряжена. Следует избегать суставов или канавок, соединяющих проводящие части, поскольку они могут собирать загрязнение или удерживать воду. должно учитываться долгосрочное хранение.</w:t>
      </w: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В.4.5 Время под напряжением</w:t>
      </w: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 xml:space="preserve">Что касается путей утечки, время под напряжением напряжения влияет на количество случаев, когда высыхание может приводить к поверхностным сцинтилляциям с энергией, </w:t>
      </w:r>
      <w:r w:rsidRPr="00A80199">
        <w:rPr>
          <w:rFonts w:ascii="Times New Roman" w:hAnsi="Times New Roman" w:cs="Times New Roman"/>
        </w:rPr>
        <w:lastRenderedPageBreak/>
        <w:t>достаточно высокой, чтобы влечь за собой слежение. Количество таких случаев считается достаточно большим, чтобы вызвать отслеживание:</w:t>
      </w:r>
    </w:p>
    <w:p w:rsidR="006C0E2F" w:rsidRPr="00A80199" w:rsidRDefault="006C0E2F" w:rsidP="00A01BF2">
      <w:pPr>
        <w:pStyle w:val="aff6"/>
        <w:numPr>
          <w:ilvl w:val="0"/>
          <w:numId w:val="19"/>
        </w:numPr>
        <w:tabs>
          <w:tab w:val="left" w:pos="851"/>
        </w:tabs>
        <w:ind w:left="0" w:firstLine="567"/>
        <w:jc w:val="both"/>
        <w:rPr>
          <w:rFonts w:ascii="Times New Roman" w:hAnsi="Times New Roman" w:cs="Times New Roman"/>
        </w:rPr>
      </w:pPr>
      <w:r w:rsidRPr="00A80199">
        <w:rPr>
          <w:rFonts w:ascii="Times New Roman" w:hAnsi="Times New Roman" w:cs="Times New Roman"/>
        </w:rPr>
        <w:t>в оборудовании, предназначенном для непрерывного использования, но не создающем достаточного количества тепла для сушки поверхности изоляции;</w:t>
      </w:r>
    </w:p>
    <w:p w:rsidR="00A01BF2" w:rsidRDefault="006C0E2F" w:rsidP="00A01BF2">
      <w:pPr>
        <w:pStyle w:val="aff6"/>
        <w:numPr>
          <w:ilvl w:val="0"/>
          <w:numId w:val="19"/>
        </w:numPr>
        <w:tabs>
          <w:tab w:val="left" w:pos="851"/>
        </w:tabs>
        <w:ind w:left="0" w:firstLine="567"/>
        <w:jc w:val="both"/>
        <w:rPr>
          <w:rFonts w:ascii="Times New Roman" w:hAnsi="Times New Roman" w:cs="Times New Roman"/>
        </w:rPr>
      </w:pPr>
      <w:r w:rsidRPr="00A80199">
        <w:rPr>
          <w:rFonts w:ascii="Times New Roman" w:hAnsi="Times New Roman" w:cs="Times New Roman"/>
        </w:rPr>
        <w:t xml:space="preserve">в оборудовании, подвергнутом конденсации, в течение длительного времени, в течение которого он часто включается и выключается; </w:t>
      </w:r>
    </w:p>
    <w:p w:rsidR="006C0E2F" w:rsidRPr="00A80199" w:rsidRDefault="006C0E2F" w:rsidP="00A01BF2">
      <w:pPr>
        <w:pStyle w:val="aff6"/>
        <w:numPr>
          <w:ilvl w:val="0"/>
          <w:numId w:val="19"/>
        </w:numPr>
        <w:tabs>
          <w:tab w:val="left" w:pos="851"/>
        </w:tabs>
        <w:ind w:left="0" w:firstLine="567"/>
        <w:jc w:val="both"/>
        <w:rPr>
          <w:rFonts w:ascii="Times New Roman" w:hAnsi="Times New Roman" w:cs="Times New Roman"/>
        </w:rPr>
      </w:pPr>
      <w:r w:rsidRPr="00A80199">
        <w:rPr>
          <w:rFonts w:ascii="Times New Roman" w:hAnsi="Times New Roman" w:cs="Times New Roman"/>
        </w:rPr>
        <w:t>на входной стороне переключающего устройства, а также между его линиями и клеммами нагрузки, которые подключены прямо к питающей сети.</w:t>
      </w: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 xml:space="preserve">Пути утечки, приведенные в таблицах </w:t>
      </w:r>
      <w:r w:rsidR="00A01BF2" w:rsidRPr="00A01BF2">
        <w:rPr>
          <w:rFonts w:ascii="Times New Roman" w:hAnsi="Times New Roman" w:cs="Times New Roman"/>
        </w:rPr>
        <w:t>3</w:t>
      </w:r>
      <w:r w:rsidRPr="00A80199">
        <w:rPr>
          <w:rFonts w:ascii="Times New Roman" w:hAnsi="Times New Roman" w:cs="Times New Roman"/>
        </w:rPr>
        <w:t xml:space="preserve"> и 4, были извлечены из </w:t>
      </w:r>
      <w:r w:rsidR="00A01BF2">
        <w:rPr>
          <w:rFonts w:ascii="Times New Roman" w:hAnsi="Times New Roman" w:cs="Times New Roman"/>
          <w:lang w:val="en-US"/>
        </w:rPr>
        <w:t>I</w:t>
      </w:r>
      <w:r w:rsidRPr="00A80199">
        <w:rPr>
          <w:rFonts w:ascii="Times New Roman" w:hAnsi="Times New Roman" w:cs="Times New Roman"/>
        </w:rPr>
        <w:t>ЕС 60664-1:2007 (таблица F.4) для изоляции, которая должна находиться под напряжением напряжения в течение длительного периода времени.</w:t>
      </w:r>
    </w:p>
    <w:p w:rsidR="006C0E2F" w:rsidRPr="00A80199" w:rsidRDefault="006C0E2F" w:rsidP="00A80199">
      <w:pPr>
        <w:pStyle w:val="aff6"/>
        <w:ind w:firstLine="567"/>
        <w:jc w:val="both"/>
        <w:rPr>
          <w:rFonts w:ascii="Times New Roman" w:hAnsi="Times New Roman" w:cs="Times New Roman"/>
        </w:rPr>
      </w:pP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В.5 Клеевые соединения</w:t>
      </w:r>
    </w:p>
    <w:p w:rsidR="00A01BF2" w:rsidRDefault="00A01BF2" w:rsidP="00A80199">
      <w:pPr>
        <w:pStyle w:val="aff6"/>
        <w:ind w:firstLine="567"/>
        <w:jc w:val="both"/>
        <w:rPr>
          <w:rFonts w:ascii="Times New Roman" w:hAnsi="Times New Roman" w:cs="Times New Roman"/>
        </w:rPr>
      </w:pPr>
    </w:p>
    <w:p w:rsidR="006C0E2F" w:rsidRPr="00A80199" w:rsidRDefault="00A01BF2" w:rsidP="00A80199">
      <w:pPr>
        <w:pStyle w:val="aff6"/>
        <w:ind w:firstLine="567"/>
        <w:jc w:val="both"/>
        <w:rPr>
          <w:rFonts w:ascii="Times New Roman" w:hAnsi="Times New Roman" w:cs="Times New Roman"/>
        </w:rPr>
      </w:pPr>
      <w:r w:rsidRPr="00A80199">
        <w:rPr>
          <w:rFonts w:ascii="Times New Roman" w:hAnsi="Times New Roman" w:cs="Times New Roman"/>
        </w:rPr>
        <w:t xml:space="preserve">Два </w:t>
      </w:r>
      <w:r w:rsidR="006C0E2F" w:rsidRPr="00A80199">
        <w:rPr>
          <w:rFonts w:ascii="Times New Roman" w:hAnsi="Times New Roman" w:cs="Times New Roman"/>
        </w:rPr>
        <w:t>отдельных материала, которые были склеены вместе, например, с изоляционным адгезивным материалом, можно рассматривать как твердый изолирующий материал, если клей рассчитан на адгезию к конкретному типу материала, рассчитанному на температуру использования, и на воздействие выветривания, включая воду и УФ, в зависимости от воздействия в конечном приложении.</w:t>
      </w: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Клейкий материал, если применимо, должен быть нанесен между частями таким образом, чтобы никакие пустоты не уменьшали расстояния изоляции ниже минимально необходимых значений.</w:t>
      </w: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В этом случае не должны измеряться никакие пути утечки или зазор, но применимо расстояние до цельного соединения. Все требования 5.6.4</w:t>
      </w:r>
      <w:r w:rsidR="00A01BF2" w:rsidRPr="00A01BF2">
        <w:rPr>
          <w:rFonts w:ascii="Times New Roman" w:hAnsi="Times New Roman" w:cs="Times New Roman"/>
        </w:rPr>
        <w:t>.</w:t>
      </w:r>
      <w:r w:rsidRPr="00A80199">
        <w:rPr>
          <w:rFonts w:ascii="Times New Roman" w:hAnsi="Times New Roman" w:cs="Times New Roman"/>
        </w:rPr>
        <w:t>2 должны быть выполнены.</w:t>
      </w:r>
    </w:p>
    <w:p w:rsidR="006C0E2F" w:rsidRPr="00A80199" w:rsidRDefault="00A01BF2" w:rsidP="00A80199">
      <w:pPr>
        <w:pStyle w:val="aff6"/>
        <w:ind w:firstLine="567"/>
        <w:jc w:val="both"/>
        <w:rPr>
          <w:rFonts w:ascii="Times New Roman" w:hAnsi="Times New Roman" w:cs="Times New Roman"/>
        </w:rPr>
      </w:pPr>
      <w:r w:rsidRPr="00A80199">
        <w:rPr>
          <w:rFonts w:ascii="Times New Roman" w:hAnsi="Times New Roman" w:cs="Times New Roman"/>
        </w:rPr>
        <w:t xml:space="preserve">Для </w:t>
      </w:r>
      <w:r w:rsidR="006C0E2F" w:rsidRPr="00A80199">
        <w:rPr>
          <w:rFonts w:ascii="Times New Roman" w:hAnsi="Times New Roman" w:cs="Times New Roman"/>
        </w:rPr>
        <w:t xml:space="preserve">проверки соответствия должны проводиться испытания в соответствии с </w:t>
      </w:r>
      <w:r w:rsidRPr="00A01BF2">
        <w:rPr>
          <w:rFonts w:ascii="Times New Roman" w:hAnsi="Times New Roman" w:cs="Times New Roman"/>
        </w:rPr>
        <w:t xml:space="preserve">                        </w:t>
      </w:r>
      <w:r>
        <w:rPr>
          <w:rFonts w:ascii="Times New Roman" w:hAnsi="Times New Roman" w:cs="Times New Roman"/>
          <w:lang w:val="en-US"/>
        </w:rPr>
        <w:t>I</w:t>
      </w:r>
      <w:r w:rsidR="006C0E2F" w:rsidRPr="00A80199">
        <w:rPr>
          <w:rFonts w:ascii="Times New Roman" w:hAnsi="Times New Roman" w:cs="Times New Roman"/>
        </w:rPr>
        <w:t>ЕС 61730-2 должны выполняться при рассмотрении условий испытаний для применения клеевых соединений. Примеры клеевых соединений приведены на рисунках В.9.</w:t>
      </w:r>
    </w:p>
    <w:p w:rsidR="00A01BF2" w:rsidRDefault="00A01BF2" w:rsidP="00A80199">
      <w:pPr>
        <w:pStyle w:val="aff6"/>
        <w:ind w:firstLine="567"/>
        <w:jc w:val="both"/>
        <w:rPr>
          <w:rFonts w:ascii="Times New Roman" w:hAnsi="Times New Roman" w:cs="Times New Roman"/>
        </w:rPr>
      </w:pP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В.</w:t>
      </w:r>
      <w:r w:rsidR="00A01BF2" w:rsidRPr="001440BD">
        <w:rPr>
          <w:rFonts w:ascii="Times New Roman" w:hAnsi="Times New Roman" w:cs="Times New Roman"/>
        </w:rPr>
        <w:t>6</w:t>
      </w:r>
      <w:r w:rsidRPr="00A80199">
        <w:rPr>
          <w:rFonts w:ascii="Times New Roman" w:hAnsi="Times New Roman" w:cs="Times New Roman"/>
        </w:rPr>
        <w:t xml:space="preserve"> Закрытые части</w:t>
      </w:r>
    </w:p>
    <w:p w:rsidR="00A01BF2" w:rsidRDefault="00A01BF2" w:rsidP="00A80199">
      <w:pPr>
        <w:pStyle w:val="aff6"/>
        <w:ind w:firstLine="567"/>
        <w:jc w:val="both"/>
        <w:rPr>
          <w:rFonts w:ascii="Times New Roman" w:hAnsi="Times New Roman" w:cs="Times New Roman"/>
        </w:rPr>
      </w:pP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«Закрытыми деталями» в контексте настоящего стандарта могут быть:</w:t>
      </w:r>
    </w:p>
    <w:p w:rsidR="006C0E2F" w:rsidRPr="00A01BF2" w:rsidRDefault="006C0E2F" w:rsidP="00A01BF2">
      <w:pPr>
        <w:pStyle w:val="aff6"/>
        <w:numPr>
          <w:ilvl w:val="0"/>
          <w:numId w:val="19"/>
        </w:numPr>
        <w:tabs>
          <w:tab w:val="left" w:pos="851"/>
        </w:tabs>
        <w:ind w:left="0" w:firstLine="567"/>
        <w:jc w:val="both"/>
        <w:rPr>
          <w:rFonts w:ascii="Times New Roman" w:hAnsi="Times New Roman" w:cs="Times New Roman"/>
        </w:rPr>
      </w:pPr>
      <w:r w:rsidRPr="00A80199">
        <w:rPr>
          <w:rFonts w:ascii="Times New Roman" w:hAnsi="Times New Roman" w:cs="Times New Roman"/>
        </w:rPr>
        <w:t xml:space="preserve">текущие несущие детали, покрываемые </w:t>
      </w:r>
      <w:proofErr w:type="spellStart"/>
      <w:r w:rsidRPr="00A80199">
        <w:rPr>
          <w:rFonts w:ascii="Times New Roman" w:hAnsi="Times New Roman" w:cs="Times New Roman"/>
        </w:rPr>
        <w:t>инкапсулированием</w:t>
      </w:r>
      <w:proofErr w:type="spellEnd"/>
      <w:r w:rsidR="00A01BF2" w:rsidRPr="00A01BF2">
        <w:rPr>
          <w:rFonts w:ascii="Times New Roman" w:hAnsi="Times New Roman" w:cs="Times New Roman"/>
        </w:rPr>
        <w:t>;</w:t>
      </w:r>
    </w:p>
    <w:p w:rsidR="006C0E2F" w:rsidRPr="00A80199" w:rsidRDefault="006C0E2F" w:rsidP="00A01BF2">
      <w:pPr>
        <w:pStyle w:val="aff6"/>
        <w:numPr>
          <w:ilvl w:val="0"/>
          <w:numId w:val="19"/>
        </w:numPr>
        <w:tabs>
          <w:tab w:val="left" w:pos="851"/>
        </w:tabs>
        <w:ind w:left="0" w:firstLine="567"/>
        <w:jc w:val="both"/>
        <w:rPr>
          <w:rFonts w:ascii="Times New Roman" w:hAnsi="Times New Roman" w:cs="Times New Roman"/>
        </w:rPr>
      </w:pPr>
      <w:r w:rsidRPr="00A80199">
        <w:rPr>
          <w:rFonts w:ascii="Times New Roman" w:hAnsi="Times New Roman" w:cs="Times New Roman"/>
        </w:rPr>
        <w:t>текущие несущие элементы в распределительных коробках, покрытые горшком.</w:t>
      </w: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 xml:space="preserve">Соблюдение соответствующих требований согласно </w:t>
      </w:r>
      <w:r w:rsidR="00A01BF2">
        <w:rPr>
          <w:rFonts w:ascii="Times New Roman" w:hAnsi="Times New Roman" w:cs="Times New Roman"/>
          <w:lang w:val="en-US"/>
        </w:rPr>
        <w:t>I</w:t>
      </w:r>
      <w:r w:rsidRPr="00A80199">
        <w:rPr>
          <w:rFonts w:ascii="Times New Roman" w:hAnsi="Times New Roman" w:cs="Times New Roman"/>
        </w:rPr>
        <w:t>ЕС 61730-2 показывает, что детали закрыты или герметизированы для обеспечения защиты от попадания пыли и влаги. Обязательно, чтобы во время производственных процессов проникновение пыли Тили влаги могло ухудшить изоляционные свойства. Кроме того, должны быть приняты меры предосторожности, чтобы избежать появления пустот в герметизации или заливке, что может снизить свойства изоляции нижеуказанных требований.</w:t>
      </w: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Пути утечки должны измеряться вдоль поверхностей, учитывая группы материалов для материала корпуса и для материала для герметизации. Если группы материалов отличаются друг от друга, то пути утечки должны соответствовать требованиям к материалу с наименьшим значением С</w:t>
      </w:r>
      <w:r w:rsidR="00A01BF2">
        <w:rPr>
          <w:rFonts w:ascii="Times New Roman" w:hAnsi="Times New Roman" w:cs="Times New Roman"/>
          <w:lang w:val="en-US"/>
        </w:rPr>
        <w:t>TI</w:t>
      </w:r>
      <w:r w:rsidRPr="00A80199">
        <w:rPr>
          <w:rFonts w:ascii="Times New Roman" w:hAnsi="Times New Roman" w:cs="Times New Roman"/>
        </w:rPr>
        <w:t xml:space="preserve"> (более высокое обозначение группы материалов). Если соответствие было продемонстрировано путем испытания в соответствии с </w:t>
      </w:r>
      <w:r w:rsidR="00A01BF2" w:rsidRPr="00A01BF2">
        <w:rPr>
          <w:rFonts w:ascii="Times New Roman" w:hAnsi="Times New Roman" w:cs="Times New Roman"/>
        </w:rPr>
        <w:t xml:space="preserve">                            </w:t>
      </w:r>
      <w:r w:rsidR="00A01BF2">
        <w:rPr>
          <w:rFonts w:ascii="Times New Roman" w:hAnsi="Times New Roman" w:cs="Times New Roman"/>
          <w:lang w:val="en-US"/>
        </w:rPr>
        <w:t>I</w:t>
      </w:r>
      <w:r w:rsidRPr="00A80199">
        <w:rPr>
          <w:rFonts w:ascii="Times New Roman" w:hAnsi="Times New Roman" w:cs="Times New Roman"/>
        </w:rPr>
        <w:t>ЕС 61730-2, последовательность В.1, минимальные требуемые пути утечки могут быть уменьшенными значениями, указанными для степени загрязнения 1.</w:t>
      </w: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noProof/>
        </w:rPr>
        <w:drawing>
          <wp:anchor distT="0" distB="0" distL="114300" distR="114300" simplePos="0" relativeHeight="252030976" behindDoc="0" locked="0" layoutInCell="1" allowOverlap="0">
            <wp:simplePos x="0" y="0"/>
            <wp:positionH relativeFrom="page">
              <wp:posOffset>372110</wp:posOffset>
            </wp:positionH>
            <wp:positionV relativeFrom="page">
              <wp:posOffset>5779135</wp:posOffset>
            </wp:positionV>
            <wp:extent cx="48895" cy="54610"/>
            <wp:effectExtent l="0" t="0" r="8255" b="2540"/>
            <wp:wrapSquare wrapText="bothSides"/>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7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895" cy="54610"/>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noProof/>
        </w:rPr>
        <w:drawing>
          <wp:anchor distT="0" distB="0" distL="114300" distR="114300" simplePos="0" relativeHeight="252032000" behindDoc="0" locked="0" layoutInCell="1" allowOverlap="0">
            <wp:simplePos x="0" y="0"/>
            <wp:positionH relativeFrom="page">
              <wp:posOffset>372110</wp:posOffset>
            </wp:positionH>
            <wp:positionV relativeFrom="page">
              <wp:posOffset>5913120</wp:posOffset>
            </wp:positionV>
            <wp:extent cx="48895" cy="48895"/>
            <wp:effectExtent l="0" t="0" r="8255" b="8255"/>
            <wp:wrapSquare wrapText="bothSides"/>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7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895" cy="48895"/>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noProof/>
        </w:rPr>
        <w:drawing>
          <wp:anchor distT="0" distB="0" distL="114300" distR="114300" simplePos="0" relativeHeight="252033024" behindDoc="0" locked="0" layoutInCell="1" allowOverlap="0">
            <wp:simplePos x="0" y="0"/>
            <wp:positionH relativeFrom="page">
              <wp:posOffset>408305</wp:posOffset>
            </wp:positionH>
            <wp:positionV relativeFrom="page">
              <wp:posOffset>8223250</wp:posOffset>
            </wp:positionV>
            <wp:extent cx="12065" cy="12065"/>
            <wp:effectExtent l="0" t="0" r="0" b="0"/>
            <wp:wrapSquare wrapText="bothSides"/>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7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065" cy="12065"/>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noProof/>
        </w:rPr>
        <w:drawing>
          <wp:anchor distT="0" distB="0" distL="114300" distR="114300" simplePos="0" relativeHeight="252034048" behindDoc="0" locked="0" layoutInCell="1" allowOverlap="0">
            <wp:simplePos x="0" y="0"/>
            <wp:positionH relativeFrom="page">
              <wp:posOffset>365760</wp:posOffset>
            </wp:positionH>
            <wp:positionV relativeFrom="page">
              <wp:posOffset>2834640</wp:posOffset>
            </wp:positionV>
            <wp:extent cx="79375" cy="1670050"/>
            <wp:effectExtent l="0" t="0" r="0" b="6350"/>
            <wp:wrapSquare wrapText="bothSides"/>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6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9375" cy="1670050"/>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noProof/>
        </w:rPr>
        <w:drawing>
          <wp:anchor distT="0" distB="0" distL="114300" distR="114300" simplePos="0" relativeHeight="252035072" behindDoc="0" locked="0" layoutInCell="1" allowOverlap="0">
            <wp:simplePos x="0" y="0"/>
            <wp:positionH relativeFrom="page">
              <wp:posOffset>365760</wp:posOffset>
            </wp:positionH>
            <wp:positionV relativeFrom="page">
              <wp:posOffset>4639310</wp:posOffset>
            </wp:positionV>
            <wp:extent cx="79375" cy="999490"/>
            <wp:effectExtent l="0" t="0" r="0" b="0"/>
            <wp:wrapSquare wrapText="bothSides"/>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7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9375" cy="999490"/>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noProof/>
        </w:rPr>
        <w:drawing>
          <wp:anchor distT="0" distB="0" distL="114300" distR="114300" simplePos="0" relativeHeight="252036096" behindDoc="0" locked="0" layoutInCell="1" allowOverlap="0">
            <wp:simplePos x="0" y="0"/>
            <wp:positionH relativeFrom="page">
              <wp:posOffset>365760</wp:posOffset>
            </wp:positionH>
            <wp:positionV relativeFrom="page">
              <wp:posOffset>6114415</wp:posOffset>
            </wp:positionV>
            <wp:extent cx="73025" cy="1139825"/>
            <wp:effectExtent l="0" t="0" r="3175" b="3175"/>
            <wp:wrapSquare wrapText="bothSides"/>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7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3025" cy="1139825"/>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noProof/>
        </w:rPr>
        <w:drawing>
          <wp:anchor distT="0" distB="0" distL="114300" distR="114300" simplePos="0" relativeHeight="252037120" behindDoc="0" locked="0" layoutInCell="1" allowOverlap="0">
            <wp:simplePos x="0" y="0"/>
            <wp:positionH relativeFrom="page">
              <wp:posOffset>365760</wp:posOffset>
            </wp:positionH>
            <wp:positionV relativeFrom="page">
              <wp:posOffset>8625840</wp:posOffset>
            </wp:positionV>
            <wp:extent cx="60960" cy="640080"/>
            <wp:effectExtent l="0" t="0" r="0" b="7620"/>
            <wp:wrapSquare wrapText="bothSides"/>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7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960" cy="640080"/>
                    </a:xfrm>
                    <a:prstGeom prst="rect">
                      <a:avLst/>
                    </a:prstGeom>
                    <a:noFill/>
                  </pic:spPr>
                </pic:pic>
              </a:graphicData>
            </a:graphic>
            <wp14:sizeRelH relativeFrom="page">
              <wp14:pctWidth>0</wp14:pctWidth>
            </wp14:sizeRelH>
            <wp14:sizeRelV relativeFrom="page">
              <wp14:pctHeight>0</wp14:pctHeight>
            </wp14:sizeRelV>
          </wp:anchor>
        </w:drawing>
      </w:r>
      <w:r w:rsidRPr="00A80199">
        <w:rPr>
          <w:rFonts w:ascii="Times New Roman" w:hAnsi="Times New Roman" w:cs="Times New Roman"/>
        </w:rPr>
        <w:t xml:space="preserve">Как правило, материал для инкапсуляции или заливки имеет только функцию, обеспечивающую защиту от попадания пыли и влаги. Это не считается частью изоляции, но в любом случае материал должен иметь достаточные изоляционные свойства, чтобы он </w:t>
      </w:r>
      <w:r w:rsidRPr="00A80199">
        <w:rPr>
          <w:rFonts w:ascii="Times New Roman" w:hAnsi="Times New Roman" w:cs="Times New Roman"/>
        </w:rPr>
        <w:lastRenderedPageBreak/>
        <w:t>не уменьшал минимальных расстояний между токоведущими частями различной полярности или между токоведущими частями и доступными частями.</w:t>
      </w: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 xml:space="preserve">Материал должен иметь достаточные свойства для сопротивления воспламенению в случае пожара в соответствии с </w:t>
      </w:r>
      <w:r w:rsidR="00A01BF2">
        <w:rPr>
          <w:rFonts w:ascii="Times New Roman" w:hAnsi="Times New Roman" w:cs="Times New Roman"/>
          <w:lang w:val="en-US"/>
        </w:rPr>
        <w:t>M</w:t>
      </w:r>
      <w:r w:rsidRPr="00A80199">
        <w:rPr>
          <w:rFonts w:ascii="Times New Roman" w:hAnsi="Times New Roman" w:cs="Times New Roman"/>
        </w:rPr>
        <w:t>ST 24.</w:t>
      </w:r>
    </w:p>
    <w:p w:rsidR="00A01BF2" w:rsidRDefault="00A01BF2" w:rsidP="00A80199">
      <w:pPr>
        <w:pStyle w:val="aff6"/>
        <w:ind w:firstLine="567"/>
        <w:jc w:val="both"/>
        <w:rPr>
          <w:rFonts w:ascii="Times New Roman" w:hAnsi="Times New Roman" w:cs="Times New Roman"/>
        </w:rPr>
      </w:pP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В.7 Расстояние через изоляцию</w:t>
      </w:r>
    </w:p>
    <w:p w:rsidR="00A01BF2" w:rsidRDefault="00A01BF2" w:rsidP="00A80199">
      <w:pPr>
        <w:pStyle w:val="aff6"/>
        <w:ind w:firstLine="567"/>
        <w:jc w:val="both"/>
        <w:rPr>
          <w:rFonts w:ascii="Times New Roman" w:hAnsi="Times New Roman" w:cs="Times New Roman"/>
        </w:rPr>
      </w:pP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В.7.1 Клеевые соединения</w:t>
      </w: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Требования к клеевым соединениям приведены в 5.6.4</w:t>
      </w:r>
      <w:r w:rsidR="00A01BF2" w:rsidRPr="00A01BF2">
        <w:rPr>
          <w:rFonts w:ascii="Times New Roman" w:hAnsi="Times New Roman" w:cs="Times New Roman"/>
        </w:rPr>
        <w:t>.</w:t>
      </w:r>
      <w:r w:rsidRPr="00A80199">
        <w:rPr>
          <w:rFonts w:ascii="Times New Roman" w:hAnsi="Times New Roman" w:cs="Times New Roman"/>
        </w:rPr>
        <w:t>2.</w:t>
      </w: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В.7.2 Изоляция через тонкие слои</w:t>
      </w: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Требования к изоляции через тонкие слои приведены в 5.6.4</w:t>
      </w:r>
      <w:r w:rsidR="00A01BF2" w:rsidRPr="00A01BF2">
        <w:rPr>
          <w:rFonts w:ascii="Times New Roman" w:hAnsi="Times New Roman" w:cs="Times New Roman"/>
        </w:rPr>
        <w:t>.</w:t>
      </w:r>
      <w:r w:rsidRPr="00A80199">
        <w:rPr>
          <w:rFonts w:ascii="Times New Roman" w:hAnsi="Times New Roman" w:cs="Times New Roman"/>
        </w:rPr>
        <w:t>3.</w:t>
      </w:r>
    </w:p>
    <w:p w:rsidR="00A01BF2" w:rsidRDefault="00A01BF2" w:rsidP="00A80199">
      <w:pPr>
        <w:pStyle w:val="aff6"/>
        <w:ind w:firstLine="567"/>
        <w:jc w:val="both"/>
        <w:rPr>
          <w:rFonts w:ascii="Times New Roman" w:hAnsi="Times New Roman" w:cs="Times New Roman"/>
        </w:rPr>
      </w:pP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В.8 Методы измерения зазоров (</w:t>
      </w:r>
      <w:proofErr w:type="spellStart"/>
      <w:r w:rsidR="00A01BF2" w:rsidRPr="00A80199">
        <w:rPr>
          <w:rFonts w:ascii="Times New Roman" w:hAnsi="Times New Roman" w:cs="Times New Roman"/>
        </w:rPr>
        <w:t>cl</w:t>
      </w:r>
      <w:proofErr w:type="spellEnd"/>
      <w:r w:rsidRPr="00A80199">
        <w:rPr>
          <w:rFonts w:ascii="Times New Roman" w:hAnsi="Times New Roman" w:cs="Times New Roman"/>
        </w:rPr>
        <w:t>) и путей утечки (</w:t>
      </w:r>
      <w:proofErr w:type="spellStart"/>
      <w:r w:rsidR="00A01BF2" w:rsidRPr="00A80199">
        <w:rPr>
          <w:rFonts w:ascii="Times New Roman" w:hAnsi="Times New Roman" w:cs="Times New Roman"/>
        </w:rPr>
        <w:t>cr</w:t>
      </w:r>
      <w:proofErr w:type="spellEnd"/>
      <w:r w:rsidRPr="00A80199">
        <w:rPr>
          <w:rFonts w:ascii="Times New Roman" w:hAnsi="Times New Roman" w:cs="Times New Roman"/>
        </w:rPr>
        <w:t>)</w:t>
      </w:r>
    </w:p>
    <w:p w:rsidR="00A01BF2" w:rsidRDefault="00A01BF2" w:rsidP="00A80199">
      <w:pPr>
        <w:pStyle w:val="aff6"/>
        <w:ind w:firstLine="567"/>
        <w:jc w:val="both"/>
        <w:rPr>
          <w:rFonts w:ascii="Times New Roman" w:hAnsi="Times New Roman" w:cs="Times New Roman"/>
        </w:rPr>
      </w:pP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Методы измерения зазоров и путей утечки указаны в примерах 1</w:t>
      </w:r>
      <w:r w:rsidR="00A01BF2">
        <w:rPr>
          <w:rFonts w:ascii="Times New Roman" w:hAnsi="Times New Roman" w:cs="Times New Roman"/>
        </w:rPr>
        <w:t>–</w:t>
      </w:r>
      <w:r w:rsidRPr="00A80199">
        <w:rPr>
          <w:rFonts w:ascii="Times New Roman" w:hAnsi="Times New Roman" w:cs="Times New Roman"/>
        </w:rPr>
        <w:t>11 (см. рисунок В.1</w:t>
      </w:r>
      <w:r w:rsidR="00A01BF2" w:rsidRPr="00A01BF2">
        <w:rPr>
          <w:rFonts w:ascii="Times New Roman" w:hAnsi="Times New Roman" w:cs="Times New Roman"/>
        </w:rPr>
        <w:t>)</w:t>
      </w:r>
      <w:r w:rsidRPr="00A80199">
        <w:rPr>
          <w:rFonts w:ascii="Times New Roman" w:hAnsi="Times New Roman" w:cs="Times New Roman"/>
        </w:rPr>
        <w:t xml:space="preserve"> Эти случаи не различают промежутки и канавки или типы изоляции. Сделаны следующие предположения:</w:t>
      </w: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 xml:space="preserve">а) когда расстояние по канавке равно или больше </w:t>
      </w:r>
      <w:r w:rsidRPr="00A01BF2">
        <w:rPr>
          <w:rFonts w:ascii="Times New Roman" w:hAnsi="Times New Roman" w:cs="Times New Roman"/>
          <w:i/>
        </w:rPr>
        <w:t>Х</w:t>
      </w:r>
      <w:r w:rsidRPr="00A80199">
        <w:rPr>
          <w:rFonts w:ascii="Times New Roman" w:hAnsi="Times New Roman" w:cs="Times New Roman"/>
        </w:rPr>
        <w:t xml:space="preserve"> (см. таблицу В.4), то пути утечки измеряются вдоль контуров канавки (см. пример 2);</w:t>
      </w:r>
    </w:p>
    <w:p w:rsidR="006C0E2F" w:rsidRPr="00A80199" w:rsidRDefault="00A01BF2" w:rsidP="00A80199">
      <w:pPr>
        <w:pStyle w:val="aff6"/>
        <w:ind w:firstLine="567"/>
        <w:jc w:val="both"/>
        <w:rPr>
          <w:rFonts w:ascii="Times New Roman" w:hAnsi="Times New Roman" w:cs="Times New Roman"/>
        </w:rPr>
      </w:pPr>
      <w:r>
        <w:rPr>
          <w:rFonts w:ascii="Times New Roman" w:hAnsi="Times New Roman" w:cs="Times New Roman"/>
          <w:lang w:val="en-US"/>
        </w:rPr>
        <w:t>b</w:t>
      </w:r>
      <w:r w:rsidR="006C0E2F" w:rsidRPr="00A80199">
        <w:rPr>
          <w:rFonts w:ascii="Times New Roman" w:hAnsi="Times New Roman" w:cs="Times New Roman"/>
        </w:rPr>
        <w:t xml:space="preserve">) любая выемка считается соединенной с изолирующим звеном, имеющим длину, равную Х, и помещается в наименее благоприятное положение (см. пример </w:t>
      </w:r>
      <w:r w:rsidRPr="001440BD">
        <w:rPr>
          <w:rFonts w:ascii="Times New Roman" w:hAnsi="Times New Roman" w:cs="Times New Roman"/>
        </w:rPr>
        <w:t>3</w:t>
      </w:r>
      <w:r w:rsidR="006C0E2F" w:rsidRPr="00A80199">
        <w:rPr>
          <w:rFonts w:ascii="Times New Roman" w:hAnsi="Times New Roman" w:cs="Times New Roman"/>
        </w:rPr>
        <w:t>);</w:t>
      </w: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с) измеряются пути утечки, измеренные между частями, которые могут принимать разные положения относительно друг друга, когда эти части находятся в наименее благоприятном положении.</w:t>
      </w:r>
    </w:p>
    <w:p w:rsidR="006C0E2F" w:rsidRPr="00A80199"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В примерах 1</w:t>
      </w:r>
      <w:r w:rsidR="00A01BF2" w:rsidRPr="00A01BF2">
        <w:rPr>
          <w:rFonts w:ascii="Times New Roman" w:hAnsi="Times New Roman" w:cs="Times New Roman"/>
        </w:rPr>
        <w:t>–</w:t>
      </w:r>
      <w:r w:rsidRPr="00A80199">
        <w:rPr>
          <w:rFonts w:ascii="Times New Roman" w:hAnsi="Times New Roman" w:cs="Times New Roman"/>
        </w:rPr>
        <w:t xml:space="preserve">11 на рисунке В.1 размер </w:t>
      </w:r>
      <w:r w:rsidRPr="00A01BF2">
        <w:rPr>
          <w:rFonts w:ascii="Times New Roman" w:hAnsi="Times New Roman" w:cs="Times New Roman"/>
          <w:i/>
        </w:rPr>
        <w:t>Х</w:t>
      </w:r>
      <w:r w:rsidRPr="00A80199">
        <w:rPr>
          <w:rFonts w:ascii="Times New Roman" w:hAnsi="Times New Roman" w:cs="Times New Roman"/>
        </w:rPr>
        <w:t xml:space="preserve"> имеет значение, указанное в таблице В.4, в зависимости от степени загрязнения.</w:t>
      </w:r>
    </w:p>
    <w:p w:rsidR="006C0E2F" w:rsidRDefault="006C0E2F" w:rsidP="00A80199">
      <w:pPr>
        <w:pStyle w:val="aff6"/>
        <w:ind w:firstLine="567"/>
        <w:jc w:val="both"/>
        <w:rPr>
          <w:rFonts w:ascii="Times New Roman" w:hAnsi="Times New Roman" w:cs="Times New Roman"/>
        </w:rPr>
      </w:pPr>
      <w:r w:rsidRPr="00A80199">
        <w:rPr>
          <w:rFonts w:ascii="Times New Roman" w:hAnsi="Times New Roman" w:cs="Times New Roman"/>
        </w:rPr>
        <w:t>На рисунках В.2</w:t>
      </w:r>
      <w:r w:rsidR="00A01BF2">
        <w:rPr>
          <w:rFonts w:ascii="Times New Roman" w:hAnsi="Times New Roman" w:cs="Times New Roman"/>
        </w:rPr>
        <w:t>–</w:t>
      </w:r>
      <w:r w:rsidRPr="00A80199">
        <w:rPr>
          <w:rFonts w:ascii="Times New Roman" w:hAnsi="Times New Roman" w:cs="Times New Roman"/>
        </w:rPr>
        <w:t>В.4 показаны типичные расстояния внутри ФЭ-модуля. Как показано на рисунке В.2, расстояния и зазоры пути утечки, которые должны использоваться для определения соответствия настоящему стандарту, должны быть указаны оцененным, а не реальным расстоянием.</w:t>
      </w:r>
    </w:p>
    <w:p w:rsidR="00A01BF2" w:rsidRPr="00A80199" w:rsidRDefault="00A01BF2" w:rsidP="00A80199">
      <w:pPr>
        <w:pStyle w:val="aff6"/>
        <w:ind w:firstLine="567"/>
        <w:jc w:val="both"/>
        <w:rPr>
          <w:rFonts w:ascii="Times New Roman" w:hAnsi="Times New Roman" w:cs="Times New Roman"/>
        </w:rPr>
      </w:pPr>
    </w:p>
    <w:p w:rsidR="006C0E2F" w:rsidRPr="00A01BF2" w:rsidRDefault="006C0E2F" w:rsidP="00A01BF2">
      <w:pPr>
        <w:pStyle w:val="aff6"/>
        <w:ind w:firstLine="567"/>
        <w:jc w:val="center"/>
        <w:rPr>
          <w:rFonts w:ascii="Times New Roman" w:hAnsi="Times New Roman" w:cs="Times New Roman"/>
          <w:b/>
        </w:rPr>
      </w:pPr>
      <w:r w:rsidRPr="00A01BF2">
        <w:rPr>
          <w:rFonts w:ascii="Times New Roman" w:hAnsi="Times New Roman" w:cs="Times New Roman"/>
          <w:b/>
        </w:rPr>
        <w:t>Таблица В</w:t>
      </w:r>
      <w:r w:rsidR="00A01BF2" w:rsidRPr="00A01BF2">
        <w:rPr>
          <w:rFonts w:ascii="Times New Roman" w:hAnsi="Times New Roman" w:cs="Times New Roman"/>
          <w:b/>
          <w:lang w:val="en-US"/>
        </w:rPr>
        <w:t xml:space="preserve">.4 – </w:t>
      </w:r>
      <w:r w:rsidRPr="00A01BF2">
        <w:rPr>
          <w:rFonts w:ascii="Times New Roman" w:hAnsi="Times New Roman" w:cs="Times New Roman"/>
          <w:b/>
        </w:rPr>
        <w:t xml:space="preserve">Размеры </w:t>
      </w:r>
      <w:r w:rsidRPr="00A01BF2">
        <w:rPr>
          <w:rFonts w:ascii="Times New Roman" w:hAnsi="Times New Roman" w:cs="Times New Roman"/>
          <w:b/>
          <w:i/>
        </w:rPr>
        <w:t>Х</w:t>
      </w:r>
    </w:p>
    <w:p w:rsidR="00A01BF2" w:rsidRDefault="00A01BF2" w:rsidP="006C0E2F">
      <w:pPr>
        <w:spacing w:after="30"/>
        <w:ind w:left="4"/>
        <w:rPr>
          <w:lang w:val="en-US"/>
        </w:rPr>
      </w:pPr>
    </w:p>
    <w:tbl>
      <w:tblPr>
        <w:tblW w:w="5000" w:type="pct"/>
        <w:tblCellMar>
          <w:top w:w="48" w:type="dxa"/>
          <w:left w:w="1095" w:type="dxa"/>
          <w:right w:w="115" w:type="dxa"/>
        </w:tblCellMar>
        <w:tblLook w:val="04A0" w:firstRow="1" w:lastRow="0" w:firstColumn="1" w:lastColumn="0" w:noHBand="0" w:noVBand="1"/>
      </w:tblPr>
      <w:tblGrid>
        <w:gridCol w:w="4590"/>
        <w:gridCol w:w="4758"/>
      </w:tblGrid>
      <w:tr w:rsidR="006C0E2F" w:rsidTr="00A01BF2">
        <w:trPr>
          <w:trHeight w:val="454"/>
        </w:trPr>
        <w:tc>
          <w:tcPr>
            <w:tcW w:w="2455" w:type="pct"/>
            <w:tcBorders>
              <w:top w:val="single" w:sz="2" w:space="0" w:color="000000"/>
              <w:left w:val="single" w:sz="2" w:space="0" w:color="000000"/>
              <w:bottom w:val="double" w:sz="4" w:space="0" w:color="auto"/>
              <w:right w:val="single" w:sz="2" w:space="0" w:color="000000"/>
            </w:tcBorders>
            <w:vAlign w:val="center"/>
            <w:hideMark/>
          </w:tcPr>
          <w:p w:rsidR="006C0E2F" w:rsidRPr="00A01BF2" w:rsidRDefault="006C0E2F" w:rsidP="00A01BF2">
            <w:pPr>
              <w:ind w:right="40"/>
              <w:rPr>
                <w:sz w:val="24"/>
              </w:rPr>
            </w:pPr>
            <w:r w:rsidRPr="00A01BF2">
              <w:rPr>
                <w:sz w:val="24"/>
              </w:rPr>
              <w:t>Степень загрязнения</w:t>
            </w:r>
          </w:p>
        </w:tc>
        <w:tc>
          <w:tcPr>
            <w:tcW w:w="2545" w:type="pct"/>
            <w:tcBorders>
              <w:top w:val="single" w:sz="2" w:space="0" w:color="000000"/>
              <w:left w:val="single" w:sz="2" w:space="0" w:color="000000"/>
              <w:bottom w:val="double" w:sz="4" w:space="0" w:color="auto"/>
              <w:right w:val="single" w:sz="2" w:space="0" w:color="000000"/>
            </w:tcBorders>
            <w:vAlign w:val="center"/>
            <w:hideMark/>
          </w:tcPr>
          <w:p w:rsidR="006C0E2F" w:rsidRPr="00A01BF2" w:rsidRDefault="006C0E2F" w:rsidP="00A01BF2">
            <w:pPr>
              <w:ind w:right="40" w:firstLine="412"/>
              <w:rPr>
                <w:sz w:val="24"/>
              </w:rPr>
            </w:pPr>
            <w:r w:rsidRPr="00A01BF2">
              <w:rPr>
                <w:sz w:val="24"/>
              </w:rPr>
              <w:t>Размеры Х, мм</w:t>
            </w:r>
          </w:p>
        </w:tc>
      </w:tr>
      <w:tr w:rsidR="006C0E2F" w:rsidTr="00A01BF2">
        <w:trPr>
          <w:trHeight w:val="454"/>
        </w:trPr>
        <w:tc>
          <w:tcPr>
            <w:tcW w:w="2455" w:type="pct"/>
            <w:tcBorders>
              <w:top w:val="double" w:sz="4" w:space="0" w:color="auto"/>
              <w:left w:val="single" w:sz="2" w:space="0" w:color="000000"/>
              <w:bottom w:val="single" w:sz="2" w:space="0" w:color="000000"/>
              <w:right w:val="single" w:sz="2" w:space="0" w:color="000000"/>
            </w:tcBorders>
            <w:vAlign w:val="center"/>
          </w:tcPr>
          <w:p w:rsidR="006C0E2F" w:rsidRPr="00A01BF2" w:rsidRDefault="00A01BF2" w:rsidP="00A01BF2">
            <w:pPr>
              <w:ind w:right="40" w:firstLine="1032"/>
              <w:rPr>
                <w:sz w:val="24"/>
                <w:lang w:val="en-US"/>
              </w:rPr>
            </w:pPr>
            <w:r>
              <w:rPr>
                <w:sz w:val="24"/>
                <w:lang w:val="en-US"/>
              </w:rPr>
              <w:t>1</w:t>
            </w:r>
          </w:p>
        </w:tc>
        <w:tc>
          <w:tcPr>
            <w:tcW w:w="2545" w:type="pct"/>
            <w:tcBorders>
              <w:top w:val="double" w:sz="4" w:space="0" w:color="auto"/>
              <w:left w:val="single" w:sz="2" w:space="0" w:color="000000"/>
              <w:bottom w:val="single" w:sz="2" w:space="0" w:color="000000"/>
              <w:right w:val="single" w:sz="2" w:space="0" w:color="000000"/>
            </w:tcBorders>
            <w:vAlign w:val="center"/>
          </w:tcPr>
          <w:p w:rsidR="006C0E2F" w:rsidRPr="00A01BF2" w:rsidRDefault="00A01BF2" w:rsidP="00A01BF2">
            <w:pPr>
              <w:ind w:right="40" w:firstLine="1032"/>
              <w:rPr>
                <w:sz w:val="24"/>
                <w:lang w:val="kk-KZ"/>
              </w:rPr>
            </w:pPr>
            <w:r>
              <w:rPr>
                <w:sz w:val="24"/>
                <w:lang w:val="en-US"/>
              </w:rPr>
              <w:t>0</w:t>
            </w:r>
            <w:r>
              <w:rPr>
                <w:sz w:val="24"/>
                <w:lang w:val="kk-KZ"/>
              </w:rPr>
              <w:t>,25</w:t>
            </w:r>
          </w:p>
        </w:tc>
      </w:tr>
      <w:tr w:rsidR="006C0E2F" w:rsidTr="00A01BF2">
        <w:trPr>
          <w:trHeight w:val="454"/>
        </w:trPr>
        <w:tc>
          <w:tcPr>
            <w:tcW w:w="2455" w:type="pct"/>
            <w:tcBorders>
              <w:top w:val="single" w:sz="2" w:space="0" w:color="000000"/>
              <w:left w:val="single" w:sz="2" w:space="0" w:color="000000"/>
              <w:bottom w:val="single" w:sz="2" w:space="0" w:color="000000"/>
              <w:right w:val="single" w:sz="2" w:space="0" w:color="000000"/>
            </w:tcBorders>
            <w:vAlign w:val="center"/>
          </w:tcPr>
          <w:p w:rsidR="006C0E2F" w:rsidRPr="00A01BF2" w:rsidRDefault="00A01BF2" w:rsidP="00A01BF2">
            <w:pPr>
              <w:ind w:right="40" w:firstLine="1032"/>
              <w:rPr>
                <w:sz w:val="24"/>
                <w:lang w:val="en-US"/>
              </w:rPr>
            </w:pPr>
            <w:r>
              <w:rPr>
                <w:sz w:val="24"/>
                <w:lang w:val="en-US"/>
              </w:rPr>
              <w:t>2</w:t>
            </w:r>
          </w:p>
        </w:tc>
        <w:tc>
          <w:tcPr>
            <w:tcW w:w="2545" w:type="pct"/>
            <w:tcBorders>
              <w:top w:val="single" w:sz="2" w:space="0" w:color="000000"/>
              <w:left w:val="single" w:sz="2" w:space="0" w:color="000000"/>
              <w:bottom w:val="single" w:sz="2" w:space="0" w:color="000000"/>
              <w:right w:val="single" w:sz="2" w:space="0" w:color="000000"/>
            </w:tcBorders>
            <w:vAlign w:val="center"/>
          </w:tcPr>
          <w:p w:rsidR="006C0E2F" w:rsidRPr="00A01BF2" w:rsidRDefault="00A01BF2" w:rsidP="00A01BF2">
            <w:pPr>
              <w:ind w:right="40" w:firstLine="1032"/>
              <w:rPr>
                <w:sz w:val="24"/>
                <w:lang w:val="kk-KZ"/>
              </w:rPr>
            </w:pPr>
            <w:r>
              <w:rPr>
                <w:sz w:val="24"/>
                <w:lang w:val="kk-KZ"/>
              </w:rPr>
              <w:t>1,0</w:t>
            </w:r>
          </w:p>
        </w:tc>
      </w:tr>
      <w:tr w:rsidR="006C0E2F" w:rsidTr="00A01BF2">
        <w:trPr>
          <w:trHeight w:val="454"/>
        </w:trPr>
        <w:tc>
          <w:tcPr>
            <w:tcW w:w="2455" w:type="pct"/>
            <w:tcBorders>
              <w:top w:val="single" w:sz="2" w:space="0" w:color="000000"/>
              <w:left w:val="single" w:sz="2" w:space="0" w:color="000000"/>
              <w:bottom w:val="single" w:sz="2" w:space="0" w:color="000000"/>
              <w:right w:val="single" w:sz="2" w:space="0" w:color="000000"/>
            </w:tcBorders>
            <w:vAlign w:val="center"/>
          </w:tcPr>
          <w:p w:rsidR="006C0E2F" w:rsidRPr="00A01BF2" w:rsidRDefault="00A01BF2" w:rsidP="00A01BF2">
            <w:pPr>
              <w:ind w:right="40" w:firstLine="1032"/>
              <w:rPr>
                <w:sz w:val="24"/>
                <w:lang w:val="en-US"/>
              </w:rPr>
            </w:pPr>
            <w:r>
              <w:rPr>
                <w:sz w:val="24"/>
                <w:lang w:val="en-US"/>
              </w:rPr>
              <w:t>3</w:t>
            </w:r>
          </w:p>
        </w:tc>
        <w:tc>
          <w:tcPr>
            <w:tcW w:w="2545" w:type="pct"/>
            <w:tcBorders>
              <w:top w:val="single" w:sz="2" w:space="0" w:color="000000"/>
              <w:left w:val="single" w:sz="2" w:space="0" w:color="000000"/>
              <w:bottom w:val="single" w:sz="2" w:space="0" w:color="000000"/>
              <w:right w:val="single" w:sz="2" w:space="0" w:color="000000"/>
            </w:tcBorders>
            <w:vAlign w:val="center"/>
          </w:tcPr>
          <w:p w:rsidR="006C0E2F" w:rsidRPr="00A01BF2" w:rsidRDefault="00A01BF2" w:rsidP="00A01BF2">
            <w:pPr>
              <w:ind w:right="40" w:firstLine="1032"/>
              <w:rPr>
                <w:sz w:val="24"/>
                <w:lang w:val="kk-KZ"/>
              </w:rPr>
            </w:pPr>
            <w:r>
              <w:rPr>
                <w:sz w:val="24"/>
                <w:lang w:val="kk-KZ"/>
              </w:rPr>
              <w:t>1,5</w:t>
            </w:r>
          </w:p>
        </w:tc>
      </w:tr>
    </w:tbl>
    <w:p w:rsidR="00A01BF2" w:rsidRPr="00A01BF2" w:rsidRDefault="00A01BF2" w:rsidP="00A01BF2">
      <w:pPr>
        <w:pStyle w:val="aff6"/>
        <w:ind w:firstLine="567"/>
        <w:jc w:val="both"/>
        <w:rPr>
          <w:rFonts w:ascii="Times New Roman" w:hAnsi="Times New Roman" w:cs="Times New Roman"/>
        </w:rPr>
      </w:pPr>
    </w:p>
    <w:p w:rsidR="00A01BF2" w:rsidRDefault="00A01BF2" w:rsidP="00A01BF2">
      <w:pPr>
        <w:pStyle w:val="aff6"/>
        <w:ind w:firstLine="567"/>
        <w:jc w:val="both"/>
        <w:rPr>
          <w:rFonts w:ascii="Times New Roman" w:hAnsi="Times New Roman" w:cs="Times New Roman"/>
        </w:rPr>
      </w:pPr>
    </w:p>
    <w:p w:rsidR="00A01BF2" w:rsidRDefault="00A01BF2" w:rsidP="00A01BF2">
      <w:pPr>
        <w:pStyle w:val="aff6"/>
        <w:ind w:firstLine="567"/>
        <w:jc w:val="both"/>
        <w:rPr>
          <w:rFonts w:ascii="Times New Roman" w:hAnsi="Times New Roman" w:cs="Times New Roman"/>
        </w:rPr>
      </w:pPr>
    </w:p>
    <w:p w:rsidR="00A01BF2" w:rsidRDefault="00A01BF2" w:rsidP="00A01BF2">
      <w:pPr>
        <w:pStyle w:val="aff6"/>
        <w:ind w:firstLine="567"/>
        <w:jc w:val="both"/>
        <w:rPr>
          <w:rFonts w:ascii="Times New Roman" w:hAnsi="Times New Roman" w:cs="Times New Roman"/>
        </w:rPr>
      </w:pPr>
    </w:p>
    <w:p w:rsidR="00A01BF2" w:rsidRDefault="00A01BF2" w:rsidP="00A01BF2">
      <w:pPr>
        <w:pStyle w:val="aff6"/>
        <w:ind w:firstLine="567"/>
        <w:jc w:val="both"/>
        <w:rPr>
          <w:rFonts w:ascii="Times New Roman" w:hAnsi="Times New Roman" w:cs="Times New Roman"/>
        </w:rPr>
      </w:pPr>
    </w:p>
    <w:p w:rsidR="00A01BF2" w:rsidRDefault="00A01BF2" w:rsidP="00A01BF2">
      <w:pPr>
        <w:pStyle w:val="aff6"/>
        <w:ind w:firstLine="567"/>
        <w:jc w:val="both"/>
        <w:rPr>
          <w:rFonts w:ascii="Times New Roman" w:hAnsi="Times New Roman" w:cs="Times New Roman"/>
        </w:rPr>
      </w:pPr>
    </w:p>
    <w:p w:rsidR="00A01BF2" w:rsidRDefault="00A01BF2" w:rsidP="00A01BF2">
      <w:pPr>
        <w:pStyle w:val="aff6"/>
        <w:ind w:firstLine="567"/>
        <w:jc w:val="both"/>
        <w:rPr>
          <w:rFonts w:ascii="Times New Roman" w:hAnsi="Times New Roman" w:cs="Times New Roman"/>
        </w:rPr>
      </w:pPr>
    </w:p>
    <w:p w:rsidR="00A01BF2" w:rsidRDefault="00A01BF2" w:rsidP="00A01BF2">
      <w:pPr>
        <w:pStyle w:val="aff6"/>
        <w:ind w:firstLine="567"/>
        <w:jc w:val="both"/>
        <w:rPr>
          <w:rFonts w:ascii="Times New Roman" w:hAnsi="Times New Roman" w:cs="Times New Roman"/>
        </w:rPr>
      </w:pPr>
    </w:p>
    <w:p w:rsidR="00A01BF2" w:rsidRDefault="00A01BF2" w:rsidP="00A01BF2">
      <w:pPr>
        <w:pStyle w:val="aff6"/>
        <w:ind w:firstLine="567"/>
        <w:jc w:val="both"/>
        <w:rPr>
          <w:rFonts w:ascii="Times New Roman" w:hAnsi="Times New Roman" w:cs="Times New Roman"/>
        </w:rPr>
      </w:pPr>
    </w:p>
    <w:p w:rsidR="006C0E2F" w:rsidRPr="00A01BF2" w:rsidRDefault="006C0E2F" w:rsidP="00A01BF2">
      <w:pPr>
        <w:pStyle w:val="aff6"/>
        <w:ind w:firstLine="567"/>
        <w:jc w:val="both"/>
        <w:rPr>
          <w:rFonts w:ascii="Times New Roman" w:hAnsi="Times New Roman" w:cs="Times New Roman"/>
        </w:rPr>
      </w:pPr>
      <w:r w:rsidRPr="00A01BF2">
        <w:rPr>
          <w:rFonts w:ascii="Times New Roman" w:hAnsi="Times New Roman" w:cs="Times New Roman"/>
        </w:rPr>
        <w:lastRenderedPageBreak/>
        <w:t xml:space="preserve">Если соответствующий зазор составляет менее </w:t>
      </w:r>
      <w:r w:rsidR="00A01BF2">
        <w:rPr>
          <w:rFonts w:ascii="Times New Roman" w:hAnsi="Times New Roman" w:cs="Times New Roman"/>
          <w:lang w:val="kk-KZ"/>
        </w:rPr>
        <w:t>3</w:t>
      </w:r>
      <w:r w:rsidRPr="00A01BF2">
        <w:rPr>
          <w:rFonts w:ascii="Times New Roman" w:hAnsi="Times New Roman" w:cs="Times New Roman"/>
        </w:rPr>
        <w:t xml:space="preserve"> мм, размер </w:t>
      </w:r>
      <w:r w:rsidRPr="004E2CFC">
        <w:rPr>
          <w:rFonts w:ascii="Times New Roman" w:hAnsi="Times New Roman" w:cs="Times New Roman"/>
          <w:i/>
        </w:rPr>
        <w:t>Х</w:t>
      </w:r>
      <w:r w:rsidRPr="00A01BF2">
        <w:rPr>
          <w:rFonts w:ascii="Times New Roman" w:hAnsi="Times New Roman" w:cs="Times New Roman"/>
        </w:rPr>
        <w:t xml:space="preserve"> в таблицах </w:t>
      </w:r>
      <w:r w:rsidR="004E2CFC">
        <w:rPr>
          <w:rFonts w:ascii="Times New Roman" w:hAnsi="Times New Roman" w:cs="Times New Roman"/>
          <w:lang w:val="kk-KZ"/>
        </w:rPr>
        <w:t>3</w:t>
      </w:r>
      <w:r w:rsidRPr="00A01BF2">
        <w:rPr>
          <w:rFonts w:ascii="Times New Roman" w:hAnsi="Times New Roman" w:cs="Times New Roman"/>
        </w:rPr>
        <w:t xml:space="preserve"> и 4 может быть уменьшен до одной трети этого зазора.</w:t>
      </w:r>
    </w:p>
    <w:p w:rsidR="004E2CFC" w:rsidRDefault="004E2CFC" w:rsidP="00A01BF2">
      <w:pPr>
        <w:pStyle w:val="aff6"/>
        <w:ind w:firstLine="567"/>
        <w:jc w:val="both"/>
        <w:rPr>
          <w:rFonts w:ascii="Times New Roman" w:hAnsi="Times New Roman" w:cs="Times New Roman"/>
        </w:rPr>
      </w:pPr>
    </w:p>
    <w:p w:rsidR="006C0E2F" w:rsidRPr="00A01BF2" w:rsidRDefault="006C0E2F" w:rsidP="00A01BF2">
      <w:pPr>
        <w:pStyle w:val="aff6"/>
        <w:ind w:firstLine="567"/>
        <w:jc w:val="both"/>
        <w:rPr>
          <w:rFonts w:ascii="Times New Roman" w:hAnsi="Times New Roman" w:cs="Times New Roman"/>
        </w:rPr>
      </w:pPr>
      <w:r w:rsidRPr="00A01BF2">
        <w:rPr>
          <w:rFonts w:ascii="Times New Roman" w:hAnsi="Times New Roman" w:cs="Times New Roman"/>
        </w:rPr>
        <w:t>В.9 Примеры рисунков</w:t>
      </w:r>
    </w:p>
    <w:p w:rsidR="004E2CFC" w:rsidRDefault="004E2CFC" w:rsidP="00A01BF2">
      <w:pPr>
        <w:pStyle w:val="aff6"/>
        <w:ind w:firstLine="567"/>
        <w:jc w:val="both"/>
        <w:rPr>
          <w:rFonts w:ascii="Times New Roman" w:hAnsi="Times New Roman" w:cs="Times New Roman"/>
        </w:rPr>
      </w:pPr>
    </w:p>
    <w:p w:rsidR="006C0E2F" w:rsidRPr="00A01BF2" w:rsidRDefault="006C0E2F" w:rsidP="00A01BF2">
      <w:pPr>
        <w:pStyle w:val="aff6"/>
        <w:ind w:firstLine="567"/>
        <w:jc w:val="both"/>
        <w:rPr>
          <w:rFonts w:ascii="Times New Roman" w:hAnsi="Times New Roman" w:cs="Times New Roman"/>
        </w:rPr>
      </w:pPr>
      <w:r w:rsidRPr="00A01BF2">
        <w:rPr>
          <w:rFonts w:ascii="Times New Roman" w:hAnsi="Times New Roman" w:cs="Times New Roman"/>
        </w:rPr>
        <w:t>В следующих примерах показаны способы оценки зазоров и путей утечки.</w:t>
      </w:r>
    </w:p>
    <w:p w:rsidR="004E2CFC" w:rsidRDefault="004E2CFC" w:rsidP="00A01BF2">
      <w:pPr>
        <w:pStyle w:val="aff6"/>
        <w:ind w:firstLine="567"/>
        <w:jc w:val="both"/>
        <w:rPr>
          <w:rFonts w:ascii="Times New Roman" w:hAnsi="Times New Roman" w:cs="Times New Roman"/>
        </w:rPr>
      </w:pPr>
    </w:p>
    <w:p w:rsidR="004E2CFC" w:rsidRPr="004E2CFC" w:rsidRDefault="004E2CFC" w:rsidP="00A01BF2">
      <w:pPr>
        <w:pStyle w:val="aff6"/>
        <w:ind w:firstLine="567"/>
        <w:jc w:val="both"/>
        <w:rPr>
          <w:rFonts w:ascii="Times New Roman" w:hAnsi="Times New Roman" w:cs="Times New Roman"/>
        </w:rPr>
      </w:pPr>
      <w:r>
        <w:rPr>
          <w:rFonts w:ascii="Times New Roman" w:hAnsi="Times New Roman" w:cs="Times New Roman"/>
          <w:lang w:val="kk-KZ"/>
        </w:rPr>
        <w:t xml:space="preserve">                                                          &lt; </w:t>
      </w:r>
      <w:r w:rsidRPr="004E2CFC">
        <w:rPr>
          <w:rFonts w:ascii="Times New Roman" w:hAnsi="Times New Roman" w:cs="Times New Roman"/>
          <w:i/>
        </w:rPr>
        <w:t>Х</w:t>
      </w:r>
      <w:r>
        <w:rPr>
          <w:rFonts w:ascii="Times New Roman" w:hAnsi="Times New Roman" w:cs="Times New Roman"/>
          <w:i/>
        </w:rPr>
        <w:t>,</w:t>
      </w:r>
      <w:r>
        <w:rPr>
          <w:rFonts w:ascii="Times New Roman" w:hAnsi="Times New Roman" w:cs="Times New Roman"/>
        </w:rPr>
        <w:t xml:space="preserve"> мм</w:t>
      </w:r>
    </w:p>
    <w:p w:rsidR="006C0E2F" w:rsidRPr="00A01BF2" w:rsidRDefault="006C0E2F" w:rsidP="004E2CFC">
      <w:pPr>
        <w:pStyle w:val="aff6"/>
        <w:ind w:firstLine="567"/>
        <w:jc w:val="center"/>
        <w:rPr>
          <w:rFonts w:ascii="Times New Roman" w:hAnsi="Times New Roman" w:cs="Times New Roman"/>
        </w:rPr>
      </w:pPr>
      <w:r w:rsidRPr="00A01BF2">
        <w:rPr>
          <w:rFonts w:ascii="Times New Roman" w:hAnsi="Times New Roman" w:cs="Times New Roman"/>
          <w:noProof/>
        </w:rPr>
        <w:drawing>
          <wp:inline distT="0" distB="0" distL="0" distR="0">
            <wp:extent cx="2886075" cy="971550"/>
            <wp:effectExtent l="0" t="0" r="9525" b="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1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86075" cy="971550"/>
                    </a:xfrm>
                    <a:prstGeom prst="rect">
                      <a:avLst/>
                    </a:prstGeom>
                    <a:noFill/>
                    <a:ln>
                      <a:noFill/>
                    </a:ln>
                  </pic:spPr>
                </pic:pic>
              </a:graphicData>
            </a:graphic>
          </wp:inline>
        </w:drawing>
      </w:r>
    </w:p>
    <w:p w:rsidR="004E2CFC" w:rsidRDefault="004E2CFC" w:rsidP="00A01BF2">
      <w:pPr>
        <w:pStyle w:val="aff6"/>
        <w:ind w:firstLine="567"/>
        <w:jc w:val="both"/>
        <w:rPr>
          <w:rFonts w:ascii="Times New Roman" w:hAnsi="Times New Roman" w:cs="Times New Roman"/>
        </w:rPr>
      </w:pPr>
    </w:p>
    <w:p w:rsidR="006C0E2F" w:rsidRPr="004E2CFC" w:rsidRDefault="004E2CFC" w:rsidP="00A01BF2">
      <w:pPr>
        <w:pStyle w:val="aff6"/>
        <w:ind w:firstLine="567"/>
        <w:jc w:val="both"/>
        <w:rPr>
          <w:rFonts w:ascii="Times New Roman" w:hAnsi="Times New Roman" w:cs="Times New Roman"/>
          <w:sz w:val="20"/>
          <w:szCs w:val="20"/>
        </w:rPr>
      </w:pPr>
      <w:r w:rsidRPr="004E2CFC">
        <w:rPr>
          <w:rFonts w:ascii="Times New Roman" w:hAnsi="Times New Roman" w:cs="Times New Roman"/>
          <w:b/>
          <w:i/>
          <w:sz w:val="20"/>
          <w:szCs w:val="20"/>
        </w:rPr>
        <w:t xml:space="preserve">Пример </w:t>
      </w:r>
      <w:r w:rsidR="006C0E2F" w:rsidRPr="004E2CFC">
        <w:rPr>
          <w:rFonts w:ascii="Times New Roman" w:hAnsi="Times New Roman" w:cs="Times New Roman"/>
          <w:b/>
          <w:i/>
          <w:sz w:val="20"/>
          <w:szCs w:val="20"/>
        </w:rPr>
        <w:t>1</w:t>
      </w:r>
      <w:r w:rsidRPr="004E2CFC">
        <w:rPr>
          <w:rFonts w:ascii="Times New Roman" w:hAnsi="Times New Roman" w:cs="Times New Roman"/>
          <w:sz w:val="20"/>
          <w:szCs w:val="20"/>
        </w:rPr>
        <w:t xml:space="preserve"> – Путь </w:t>
      </w:r>
      <w:r w:rsidR="006C0E2F" w:rsidRPr="004E2CFC">
        <w:rPr>
          <w:rFonts w:ascii="Times New Roman" w:hAnsi="Times New Roman" w:cs="Times New Roman"/>
          <w:sz w:val="20"/>
          <w:szCs w:val="20"/>
        </w:rPr>
        <w:t xml:space="preserve">включает параллельную или сходящуюся канавку любой глубины с шириной </w:t>
      </w:r>
      <w:r>
        <w:rPr>
          <w:rFonts w:ascii="Times New Roman" w:hAnsi="Times New Roman" w:cs="Times New Roman"/>
          <w:sz w:val="20"/>
          <w:szCs w:val="20"/>
        </w:rPr>
        <w:t xml:space="preserve">               </w:t>
      </w:r>
      <w:r w:rsidR="006C0E2F" w:rsidRPr="004E2CFC">
        <w:rPr>
          <w:rFonts w:ascii="Times New Roman" w:hAnsi="Times New Roman" w:cs="Times New Roman"/>
          <w:sz w:val="20"/>
          <w:szCs w:val="20"/>
        </w:rPr>
        <w:t xml:space="preserve">меньше </w:t>
      </w:r>
      <w:r w:rsidR="006C0E2F" w:rsidRPr="004E2CFC">
        <w:rPr>
          <w:rFonts w:ascii="Times New Roman" w:hAnsi="Times New Roman" w:cs="Times New Roman"/>
          <w:i/>
          <w:sz w:val="20"/>
          <w:szCs w:val="20"/>
        </w:rPr>
        <w:t>Х</w:t>
      </w:r>
      <w:r w:rsidR="006C0E2F" w:rsidRPr="004E2CFC">
        <w:rPr>
          <w:rFonts w:ascii="Times New Roman" w:hAnsi="Times New Roman" w:cs="Times New Roman"/>
          <w:sz w:val="20"/>
          <w:szCs w:val="20"/>
        </w:rPr>
        <w:t>.</w:t>
      </w:r>
    </w:p>
    <w:p w:rsidR="006C0E2F" w:rsidRDefault="004E2CFC" w:rsidP="00A01BF2">
      <w:pPr>
        <w:pStyle w:val="aff6"/>
        <w:ind w:firstLine="567"/>
        <w:jc w:val="both"/>
        <w:rPr>
          <w:rFonts w:ascii="Times New Roman" w:hAnsi="Times New Roman" w:cs="Times New Roman"/>
          <w:sz w:val="20"/>
          <w:szCs w:val="20"/>
        </w:rPr>
      </w:pPr>
      <w:r w:rsidRPr="004E2CFC">
        <w:rPr>
          <w:rFonts w:ascii="Times New Roman" w:hAnsi="Times New Roman" w:cs="Times New Roman"/>
          <w:sz w:val="20"/>
          <w:szCs w:val="20"/>
        </w:rPr>
        <w:t xml:space="preserve">Зазор </w:t>
      </w:r>
      <w:r w:rsidR="006C0E2F" w:rsidRPr="004E2CFC">
        <w:rPr>
          <w:rFonts w:ascii="Times New Roman" w:hAnsi="Times New Roman" w:cs="Times New Roman"/>
          <w:sz w:val="20"/>
          <w:szCs w:val="20"/>
        </w:rPr>
        <w:t>(показанный пунктирной линией) и расстояние пути утечки (показано жирной линией) измеряются непосредственно через канавку, как показано.</w:t>
      </w:r>
    </w:p>
    <w:p w:rsidR="004E2CFC" w:rsidRDefault="004E2CFC" w:rsidP="00A01BF2">
      <w:pPr>
        <w:pStyle w:val="aff6"/>
        <w:ind w:firstLine="567"/>
        <w:jc w:val="both"/>
        <w:rPr>
          <w:rFonts w:ascii="Times New Roman" w:hAnsi="Times New Roman" w:cs="Times New Roman"/>
          <w:sz w:val="20"/>
          <w:szCs w:val="20"/>
        </w:rPr>
      </w:pPr>
    </w:p>
    <w:p w:rsidR="004E2CFC" w:rsidRPr="004E2CFC" w:rsidRDefault="004E2CFC" w:rsidP="00A01BF2">
      <w:pPr>
        <w:pStyle w:val="aff6"/>
        <w:ind w:firstLine="567"/>
        <w:jc w:val="both"/>
        <w:rPr>
          <w:rFonts w:ascii="Times New Roman" w:hAnsi="Times New Roman" w:cs="Times New Roman"/>
          <w:sz w:val="20"/>
          <w:szCs w:val="20"/>
        </w:rPr>
      </w:pPr>
      <w:r>
        <w:rPr>
          <w:rFonts w:ascii="Times New Roman" w:hAnsi="Times New Roman" w:cs="Times New Roman"/>
          <w:lang w:val="kk-KZ"/>
        </w:rPr>
        <w:t xml:space="preserve">                                                                  ≥ </w:t>
      </w:r>
      <w:r w:rsidRPr="004E2CFC">
        <w:rPr>
          <w:rFonts w:ascii="Times New Roman" w:hAnsi="Times New Roman" w:cs="Times New Roman"/>
          <w:i/>
        </w:rPr>
        <w:t>Х</w:t>
      </w:r>
      <w:r>
        <w:rPr>
          <w:rFonts w:ascii="Times New Roman" w:hAnsi="Times New Roman" w:cs="Times New Roman"/>
          <w:i/>
        </w:rPr>
        <w:t>,</w:t>
      </w:r>
      <w:r>
        <w:rPr>
          <w:rFonts w:ascii="Times New Roman" w:hAnsi="Times New Roman" w:cs="Times New Roman"/>
        </w:rPr>
        <w:t xml:space="preserve"> мм</w:t>
      </w:r>
    </w:p>
    <w:p w:rsidR="006C0E2F" w:rsidRPr="00A01BF2" w:rsidRDefault="006C0E2F" w:rsidP="004E2CFC">
      <w:pPr>
        <w:pStyle w:val="aff6"/>
        <w:ind w:firstLine="567"/>
        <w:jc w:val="center"/>
        <w:rPr>
          <w:rFonts w:ascii="Times New Roman" w:hAnsi="Times New Roman" w:cs="Times New Roman"/>
        </w:rPr>
      </w:pPr>
      <w:r w:rsidRPr="00A01BF2">
        <w:rPr>
          <w:rFonts w:ascii="Times New Roman" w:hAnsi="Times New Roman" w:cs="Times New Roman"/>
          <w:noProof/>
        </w:rPr>
        <w:drawing>
          <wp:inline distT="0" distB="0" distL="0" distR="0">
            <wp:extent cx="2990850" cy="1019175"/>
            <wp:effectExtent l="0" t="0" r="0" b="9525"/>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79"/>
                    <pic:cNvPicPr>
                      <a:picLocks noChangeAspect="1" noChangeArrowheads="1"/>
                    </pic:cNvPicPr>
                  </pic:nvPicPr>
                  <pic:blipFill rotWithShape="1">
                    <a:blip r:embed="rId56">
                      <a:extLst>
                        <a:ext uri="{28A0092B-C50C-407E-A947-70E740481C1C}">
                          <a14:useLocalDpi xmlns:a14="http://schemas.microsoft.com/office/drawing/2010/main" val="0"/>
                        </a:ext>
                      </a:extLst>
                    </a:blip>
                    <a:srcRect t="10084"/>
                    <a:stretch/>
                  </pic:blipFill>
                  <pic:spPr bwMode="auto">
                    <a:xfrm>
                      <a:off x="0" y="0"/>
                      <a:ext cx="2990850" cy="1019175"/>
                    </a:xfrm>
                    <a:prstGeom prst="rect">
                      <a:avLst/>
                    </a:prstGeom>
                    <a:noFill/>
                    <a:ln>
                      <a:noFill/>
                    </a:ln>
                    <a:extLst>
                      <a:ext uri="{53640926-AAD7-44D8-BBD7-CCE9431645EC}">
                        <a14:shadowObscured xmlns:a14="http://schemas.microsoft.com/office/drawing/2010/main"/>
                      </a:ext>
                    </a:extLst>
                  </pic:spPr>
                </pic:pic>
              </a:graphicData>
            </a:graphic>
          </wp:inline>
        </w:drawing>
      </w:r>
    </w:p>
    <w:p w:rsidR="004E2CFC" w:rsidRDefault="004E2CFC" w:rsidP="00A01BF2">
      <w:pPr>
        <w:pStyle w:val="aff6"/>
        <w:ind w:firstLine="567"/>
        <w:jc w:val="both"/>
        <w:rPr>
          <w:rFonts w:ascii="Times New Roman" w:hAnsi="Times New Roman" w:cs="Times New Roman"/>
        </w:rPr>
      </w:pPr>
    </w:p>
    <w:p w:rsidR="006C0E2F" w:rsidRPr="004E2CFC" w:rsidRDefault="004E2CFC" w:rsidP="00A01BF2">
      <w:pPr>
        <w:pStyle w:val="aff6"/>
        <w:ind w:firstLine="567"/>
        <w:jc w:val="both"/>
        <w:rPr>
          <w:rFonts w:ascii="Times New Roman" w:hAnsi="Times New Roman" w:cs="Times New Roman"/>
          <w:sz w:val="20"/>
          <w:szCs w:val="20"/>
        </w:rPr>
      </w:pPr>
      <w:r w:rsidRPr="004E2CFC">
        <w:rPr>
          <w:rFonts w:ascii="Times New Roman" w:hAnsi="Times New Roman" w:cs="Times New Roman"/>
          <w:b/>
          <w:i/>
          <w:sz w:val="20"/>
          <w:szCs w:val="20"/>
        </w:rPr>
        <w:t xml:space="preserve">Пример </w:t>
      </w:r>
      <w:r w:rsidR="006C0E2F" w:rsidRPr="004E2CFC">
        <w:rPr>
          <w:rFonts w:ascii="Times New Roman" w:hAnsi="Times New Roman" w:cs="Times New Roman"/>
          <w:b/>
          <w:i/>
          <w:sz w:val="20"/>
          <w:szCs w:val="20"/>
        </w:rPr>
        <w:t>2</w:t>
      </w:r>
      <w:r>
        <w:rPr>
          <w:rFonts w:ascii="Times New Roman" w:hAnsi="Times New Roman" w:cs="Times New Roman"/>
          <w:b/>
          <w:i/>
          <w:sz w:val="20"/>
          <w:szCs w:val="20"/>
        </w:rPr>
        <w:t xml:space="preserve"> – </w:t>
      </w:r>
      <w:r w:rsidRPr="004E2CFC">
        <w:rPr>
          <w:rFonts w:ascii="Times New Roman" w:hAnsi="Times New Roman" w:cs="Times New Roman"/>
          <w:sz w:val="20"/>
          <w:szCs w:val="20"/>
        </w:rPr>
        <w:t xml:space="preserve">Путь </w:t>
      </w:r>
      <w:r w:rsidR="006C0E2F" w:rsidRPr="004E2CFC">
        <w:rPr>
          <w:rFonts w:ascii="Times New Roman" w:hAnsi="Times New Roman" w:cs="Times New Roman"/>
          <w:sz w:val="20"/>
          <w:szCs w:val="20"/>
        </w:rPr>
        <w:t xml:space="preserve">включает параллельную канавку любой глубины, равную или большую, чем </w:t>
      </w:r>
      <w:r w:rsidR="006C0E2F" w:rsidRPr="004E2CFC">
        <w:rPr>
          <w:rFonts w:ascii="Times New Roman" w:hAnsi="Times New Roman" w:cs="Times New Roman"/>
          <w:i/>
          <w:sz w:val="20"/>
          <w:szCs w:val="20"/>
        </w:rPr>
        <w:t>Х</w:t>
      </w:r>
      <w:r w:rsidR="006C0E2F" w:rsidRPr="004E2CFC">
        <w:rPr>
          <w:rFonts w:ascii="Times New Roman" w:hAnsi="Times New Roman" w:cs="Times New Roman"/>
          <w:sz w:val="20"/>
          <w:szCs w:val="20"/>
        </w:rPr>
        <w:t>.</w:t>
      </w:r>
    </w:p>
    <w:p w:rsidR="006C0E2F" w:rsidRPr="004E2CFC" w:rsidRDefault="004E2CFC" w:rsidP="00A01BF2">
      <w:pPr>
        <w:pStyle w:val="aff6"/>
        <w:ind w:firstLine="567"/>
        <w:jc w:val="both"/>
        <w:rPr>
          <w:rFonts w:ascii="Times New Roman" w:hAnsi="Times New Roman" w:cs="Times New Roman"/>
          <w:sz w:val="20"/>
          <w:szCs w:val="20"/>
        </w:rPr>
      </w:pPr>
      <w:r w:rsidRPr="004E2CFC">
        <w:rPr>
          <w:rFonts w:ascii="Times New Roman" w:hAnsi="Times New Roman" w:cs="Times New Roman"/>
          <w:sz w:val="20"/>
          <w:szCs w:val="20"/>
        </w:rPr>
        <w:t>Зазор</w:t>
      </w:r>
      <w:r>
        <w:rPr>
          <w:rFonts w:ascii="Times New Roman" w:hAnsi="Times New Roman" w:cs="Times New Roman"/>
          <w:sz w:val="20"/>
          <w:szCs w:val="20"/>
        </w:rPr>
        <w:t xml:space="preserve"> – </w:t>
      </w:r>
      <w:r w:rsidR="006C0E2F" w:rsidRPr="004E2CFC">
        <w:rPr>
          <w:rFonts w:ascii="Times New Roman" w:hAnsi="Times New Roman" w:cs="Times New Roman"/>
          <w:sz w:val="20"/>
          <w:szCs w:val="20"/>
        </w:rPr>
        <w:t>это расстояние прямой видимости. Расстояние пути утечки соответствует контуру канавки.</w:t>
      </w:r>
    </w:p>
    <w:p w:rsidR="004E2CFC" w:rsidRDefault="004E2CFC" w:rsidP="00A01BF2">
      <w:pPr>
        <w:pStyle w:val="aff6"/>
        <w:ind w:firstLine="567"/>
        <w:jc w:val="both"/>
        <w:rPr>
          <w:rFonts w:ascii="Times New Roman" w:hAnsi="Times New Roman" w:cs="Times New Roman"/>
        </w:rPr>
      </w:pPr>
    </w:p>
    <w:p w:rsidR="004E2CFC" w:rsidRPr="004E2CFC" w:rsidRDefault="004E2CFC" w:rsidP="004E2CFC">
      <w:pPr>
        <w:pStyle w:val="aff6"/>
        <w:ind w:firstLine="567"/>
        <w:jc w:val="both"/>
        <w:rPr>
          <w:rFonts w:ascii="Times New Roman" w:hAnsi="Times New Roman" w:cs="Times New Roman"/>
          <w:sz w:val="20"/>
          <w:szCs w:val="20"/>
        </w:rPr>
      </w:pPr>
      <w:r>
        <w:rPr>
          <w:rFonts w:ascii="Times New Roman" w:hAnsi="Times New Roman" w:cs="Times New Roman"/>
          <w:lang w:val="kk-KZ"/>
        </w:rPr>
        <w:t xml:space="preserve">                                                                                = </w:t>
      </w:r>
      <w:r w:rsidRPr="004E2CFC">
        <w:rPr>
          <w:rFonts w:ascii="Times New Roman" w:hAnsi="Times New Roman" w:cs="Times New Roman"/>
          <w:i/>
        </w:rPr>
        <w:t>Х</w:t>
      </w:r>
      <w:r>
        <w:rPr>
          <w:rFonts w:ascii="Times New Roman" w:hAnsi="Times New Roman" w:cs="Times New Roman"/>
          <w:i/>
        </w:rPr>
        <w:t>,</w:t>
      </w:r>
      <w:r>
        <w:rPr>
          <w:rFonts w:ascii="Times New Roman" w:hAnsi="Times New Roman" w:cs="Times New Roman"/>
        </w:rPr>
        <w:t xml:space="preserve"> мм</w:t>
      </w:r>
    </w:p>
    <w:p w:rsidR="006C0E2F" w:rsidRPr="00A01BF2" w:rsidRDefault="006C0E2F" w:rsidP="004E2CFC">
      <w:pPr>
        <w:pStyle w:val="aff6"/>
        <w:ind w:firstLine="567"/>
        <w:jc w:val="center"/>
        <w:rPr>
          <w:rFonts w:ascii="Times New Roman" w:hAnsi="Times New Roman" w:cs="Times New Roman"/>
        </w:rPr>
      </w:pPr>
      <w:r w:rsidRPr="00A01BF2">
        <w:rPr>
          <w:rFonts w:ascii="Times New Roman" w:hAnsi="Times New Roman" w:cs="Times New Roman"/>
          <w:noProof/>
        </w:rPr>
        <w:drawing>
          <wp:inline distT="0" distB="0" distL="0" distR="0">
            <wp:extent cx="3714750" cy="1362075"/>
            <wp:effectExtent l="0" t="0" r="0" b="9525"/>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11"/>
                    <pic:cNvPicPr>
                      <a:picLocks noChangeAspect="1" noChangeArrowheads="1"/>
                    </pic:cNvPicPr>
                  </pic:nvPicPr>
                  <pic:blipFill rotWithShape="1">
                    <a:blip r:embed="rId57">
                      <a:extLst>
                        <a:ext uri="{28A0092B-C50C-407E-A947-70E740481C1C}">
                          <a14:useLocalDpi xmlns:a14="http://schemas.microsoft.com/office/drawing/2010/main" val="0"/>
                        </a:ext>
                      </a:extLst>
                    </a:blip>
                    <a:srcRect t="1379"/>
                    <a:stretch/>
                  </pic:blipFill>
                  <pic:spPr bwMode="auto">
                    <a:xfrm>
                      <a:off x="0" y="0"/>
                      <a:ext cx="3714750" cy="1362075"/>
                    </a:xfrm>
                    <a:prstGeom prst="rect">
                      <a:avLst/>
                    </a:prstGeom>
                    <a:noFill/>
                    <a:ln>
                      <a:noFill/>
                    </a:ln>
                    <a:extLst>
                      <a:ext uri="{53640926-AAD7-44D8-BBD7-CCE9431645EC}">
                        <a14:shadowObscured xmlns:a14="http://schemas.microsoft.com/office/drawing/2010/main"/>
                      </a:ext>
                    </a:extLst>
                  </pic:spPr>
                </pic:pic>
              </a:graphicData>
            </a:graphic>
          </wp:inline>
        </w:drawing>
      </w:r>
    </w:p>
    <w:p w:rsidR="004E2CFC" w:rsidRDefault="004E2CFC" w:rsidP="00A01BF2">
      <w:pPr>
        <w:pStyle w:val="aff6"/>
        <w:ind w:firstLine="567"/>
        <w:jc w:val="both"/>
        <w:rPr>
          <w:rFonts w:ascii="Times New Roman" w:hAnsi="Times New Roman" w:cs="Times New Roman"/>
        </w:rPr>
      </w:pPr>
    </w:p>
    <w:p w:rsidR="006C0E2F" w:rsidRPr="004E2CFC" w:rsidRDefault="004E2CFC" w:rsidP="00A01BF2">
      <w:pPr>
        <w:pStyle w:val="aff6"/>
        <w:ind w:firstLine="567"/>
        <w:jc w:val="both"/>
        <w:rPr>
          <w:rFonts w:ascii="Times New Roman" w:hAnsi="Times New Roman" w:cs="Times New Roman"/>
          <w:sz w:val="20"/>
          <w:szCs w:val="20"/>
        </w:rPr>
      </w:pPr>
      <w:r w:rsidRPr="004E2CFC">
        <w:rPr>
          <w:rFonts w:ascii="Times New Roman" w:hAnsi="Times New Roman" w:cs="Times New Roman"/>
          <w:b/>
          <w:i/>
          <w:sz w:val="20"/>
          <w:szCs w:val="20"/>
        </w:rPr>
        <w:t xml:space="preserve">Пример 3 </w:t>
      </w:r>
      <w:r>
        <w:rPr>
          <w:rFonts w:ascii="Times New Roman" w:hAnsi="Times New Roman" w:cs="Times New Roman"/>
          <w:sz w:val="20"/>
          <w:szCs w:val="20"/>
        </w:rPr>
        <w:t xml:space="preserve">– </w:t>
      </w:r>
      <w:r w:rsidRPr="004E2CFC">
        <w:rPr>
          <w:rFonts w:ascii="Times New Roman" w:hAnsi="Times New Roman" w:cs="Times New Roman"/>
          <w:sz w:val="20"/>
          <w:szCs w:val="20"/>
        </w:rPr>
        <w:t xml:space="preserve">Путь </w:t>
      </w:r>
      <w:r w:rsidR="006C0E2F" w:rsidRPr="004E2CFC">
        <w:rPr>
          <w:rFonts w:ascii="Times New Roman" w:hAnsi="Times New Roman" w:cs="Times New Roman"/>
          <w:sz w:val="20"/>
          <w:szCs w:val="20"/>
        </w:rPr>
        <w:t xml:space="preserve">включает в себя </w:t>
      </w:r>
      <w:r w:rsidRPr="004E2CFC">
        <w:rPr>
          <w:rFonts w:ascii="Times New Roman" w:hAnsi="Times New Roman" w:cs="Times New Roman"/>
          <w:i/>
          <w:sz w:val="20"/>
          <w:szCs w:val="20"/>
          <w:lang w:val="en-US"/>
        </w:rPr>
        <w:t>V</w:t>
      </w:r>
      <w:r w:rsidRPr="004E2CFC">
        <w:rPr>
          <w:rFonts w:ascii="Times New Roman" w:hAnsi="Times New Roman" w:cs="Times New Roman"/>
          <w:sz w:val="20"/>
          <w:szCs w:val="20"/>
        </w:rPr>
        <w:t>-</w:t>
      </w:r>
      <w:r w:rsidR="006C0E2F" w:rsidRPr="004E2CFC">
        <w:rPr>
          <w:rFonts w:ascii="Times New Roman" w:hAnsi="Times New Roman" w:cs="Times New Roman"/>
          <w:sz w:val="20"/>
          <w:szCs w:val="20"/>
        </w:rPr>
        <w:t xml:space="preserve">образную канавку шириной больше </w:t>
      </w:r>
      <w:r w:rsidR="006C0E2F" w:rsidRPr="004E2CFC">
        <w:rPr>
          <w:rFonts w:ascii="Times New Roman" w:hAnsi="Times New Roman" w:cs="Times New Roman"/>
          <w:i/>
          <w:sz w:val="20"/>
          <w:szCs w:val="20"/>
        </w:rPr>
        <w:t>Х</w:t>
      </w:r>
      <w:r w:rsidR="006C0E2F" w:rsidRPr="004E2CFC">
        <w:rPr>
          <w:rFonts w:ascii="Times New Roman" w:hAnsi="Times New Roman" w:cs="Times New Roman"/>
          <w:sz w:val="20"/>
          <w:szCs w:val="20"/>
        </w:rPr>
        <w:t>.</w:t>
      </w:r>
    </w:p>
    <w:p w:rsidR="006C0E2F" w:rsidRDefault="004E2CFC" w:rsidP="00A01BF2">
      <w:pPr>
        <w:pStyle w:val="aff6"/>
        <w:ind w:firstLine="567"/>
        <w:jc w:val="both"/>
        <w:rPr>
          <w:rFonts w:ascii="Times New Roman" w:hAnsi="Times New Roman" w:cs="Times New Roman"/>
          <w:sz w:val="20"/>
          <w:szCs w:val="20"/>
        </w:rPr>
      </w:pPr>
      <w:r w:rsidRPr="004E2CFC">
        <w:rPr>
          <w:rFonts w:ascii="Times New Roman" w:hAnsi="Times New Roman" w:cs="Times New Roman"/>
          <w:sz w:val="20"/>
          <w:szCs w:val="20"/>
        </w:rPr>
        <w:t xml:space="preserve">Зазор – </w:t>
      </w:r>
      <w:r w:rsidR="006C0E2F" w:rsidRPr="004E2CFC">
        <w:rPr>
          <w:rFonts w:ascii="Times New Roman" w:hAnsi="Times New Roman" w:cs="Times New Roman"/>
          <w:sz w:val="20"/>
          <w:szCs w:val="20"/>
        </w:rPr>
        <w:t xml:space="preserve">это расстояние </w:t>
      </w:r>
      <w:r w:rsidRPr="004E2CFC">
        <w:rPr>
          <w:rFonts w:ascii="Times New Roman" w:hAnsi="Times New Roman" w:cs="Times New Roman"/>
          <w:sz w:val="20"/>
          <w:szCs w:val="20"/>
        </w:rPr>
        <w:t>прямой</w:t>
      </w:r>
      <w:r w:rsidR="006C0E2F" w:rsidRPr="004E2CFC">
        <w:rPr>
          <w:rFonts w:ascii="Times New Roman" w:hAnsi="Times New Roman" w:cs="Times New Roman"/>
          <w:sz w:val="20"/>
          <w:szCs w:val="20"/>
        </w:rPr>
        <w:t xml:space="preserve"> видимости. Расстояние пути утечки соответствует контуру канавки, но «замыкает» нижнюю часть канавки с помощью</w:t>
      </w:r>
      <w:r w:rsidRPr="004E2CFC">
        <w:rPr>
          <w:rFonts w:ascii="Times New Roman" w:hAnsi="Times New Roman" w:cs="Times New Roman"/>
          <w:i/>
          <w:sz w:val="20"/>
          <w:szCs w:val="20"/>
        </w:rPr>
        <w:t xml:space="preserve"> Х</w:t>
      </w:r>
      <w:r w:rsidR="006C0E2F" w:rsidRPr="004E2CFC">
        <w:rPr>
          <w:rFonts w:ascii="Times New Roman" w:hAnsi="Times New Roman" w:cs="Times New Roman"/>
          <w:sz w:val="20"/>
          <w:szCs w:val="20"/>
        </w:rPr>
        <w:t>-звена.</w:t>
      </w:r>
    </w:p>
    <w:p w:rsidR="004E2CFC" w:rsidRDefault="004E2CFC" w:rsidP="00A01BF2">
      <w:pPr>
        <w:pStyle w:val="aff6"/>
        <w:ind w:firstLine="567"/>
        <w:jc w:val="both"/>
        <w:rPr>
          <w:rFonts w:ascii="Times New Roman" w:hAnsi="Times New Roman" w:cs="Times New Roman"/>
          <w:sz w:val="20"/>
          <w:szCs w:val="20"/>
        </w:rPr>
      </w:pPr>
    </w:p>
    <w:p w:rsidR="006C0E2F" w:rsidRPr="00A01BF2" w:rsidRDefault="006C0E2F" w:rsidP="004E2CFC">
      <w:pPr>
        <w:pStyle w:val="aff6"/>
        <w:ind w:firstLine="567"/>
        <w:jc w:val="center"/>
        <w:rPr>
          <w:rFonts w:ascii="Times New Roman" w:hAnsi="Times New Roman" w:cs="Times New Roman"/>
        </w:rPr>
      </w:pPr>
      <w:r w:rsidRPr="00A01BF2">
        <w:rPr>
          <w:rFonts w:ascii="Times New Roman" w:hAnsi="Times New Roman" w:cs="Times New Roman"/>
          <w:noProof/>
        </w:rPr>
        <w:lastRenderedPageBreak/>
        <w:drawing>
          <wp:inline distT="0" distB="0" distL="0" distR="0">
            <wp:extent cx="3343275" cy="1438275"/>
            <wp:effectExtent l="0" t="0" r="9525" b="9525"/>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7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43275" cy="1438275"/>
                    </a:xfrm>
                    <a:prstGeom prst="rect">
                      <a:avLst/>
                    </a:prstGeom>
                    <a:noFill/>
                    <a:ln>
                      <a:noFill/>
                    </a:ln>
                  </pic:spPr>
                </pic:pic>
              </a:graphicData>
            </a:graphic>
          </wp:inline>
        </w:drawing>
      </w:r>
    </w:p>
    <w:p w:rsidR="004E2CFC" w:rsidRDefault="004E2CFC" w:rsidP="00A01BF2">
      <w:pPr>
        <w:pStyle w:val="aff6"/>
        <w:ind w:firstLine="567"/>
        <w:jc w:val="both"/>
        <w:rPr>
          <w:rFonts w:ascii="Times New Roman" w:hAnsi="Times New Roman" w:cs="Times New Roman"/>
        </w:rPr>
      </w:pPr>
    </w:p>
    <w:p w:rsidR="006C0E2F" w:rsidRPr="004E2CFC" w:rsidRDefault="004E2CFC" w:rsidP="00A01BF2">
      <w:pPr>
        <w:pStyle w:val="aff6"/>
        <w:ind w:firstLine="567"/>
        <w:jc w:val="both"/>
        <w:rPr>
          <w:rFonts w:ascii="Times New Roman" w:hAnsi="Times New Roman" w:cs="Times New Roman"/>
          <w:sz w:val="20"/>
          <w:szCs w:val="20"/>
        </w:rPr>
      </w:pPr>
      <w:r w:rsidRPr="004E2CFC">
        <w:rPr>
          <w:rFonts w:ascii="Times New Roman" w:hAnsi="Times New Roman" w:cs="Times New Roman"/>
          <w:b/>
          <w:i/>
          <w:sz w:val="20"/>
          <w:szCs w:val="20"/>
        </w:rPr>
        <w:t xml:space="preserve">Пример </w:t>
      </w:r>
      <w:r w:rsidR="006C0E2F" w:rsidRPr="004E2CFC">
        <w:rPr>
          <w:rFonts w:ascii="Times New Roman" w:hAnsi="Times New Roman" w:cs="Times New Roman"/>
          <w:b/>
          <w:i/>
          <w:sz w:val="20"/>
          <w:szCs w:val="20"/>
        </w:rPr>
        <w:t>4</w:t>
      </w:r>
      <w:r w:rsidRPr="004E2CFC">
        <w:rPr>
          <w:rFonts w:ascii="Times New Roman" w:hAnsi="Times New Roman" w:cs="Times New Roman"/>
          <w:sz w:val="20"/>
          <w:szCs w:val="20"/>
        </w:rPr>
        <w:t xml:space="preserve"> – Путь </w:t>
      </w:r>
      <w:r w:rsidR="006C0E2F" w:rsidRPr="004E2CFC">
        <w:rPr>
          <w:rFonts w:ascii="Times New Roman" w:hAnsi="Times New Roman" w:cs="Times New Roman"/>
          <w:sz w:val="20"/>
          <w:szCs w:val="20"/>
        </w:rPr>
        <w:t>включает ребро.</w:t>
      </w:r>
    </w:p>
    <w:p w:rsidR="006C0E2F" w:rsidRPr="004E2CFC" w:rsidRDefault="004E2CFC" w:rsidP="00A01BF2">
      <w:pPr>
        <w:pStyle w:val="aff6"/>
        <w:ind w:firstLine="567"/>
        <w:jc w:val="both"/>
        <w:rPr>
          <w:rFonts w:ascii="Times New Roman" w:hAnsi="Times New Roman" w:cs="Times New Roman"/>
          <w:sz w:val="20"/>
          <w:szCs w:val="20"/>
        </w:rPr>
      </w:pPr>
      <w:r w:rsidRPr="004E2CFC">
        <w:rPr>
          <w:rFonts w:ascii="Times New Roman" w:hAnsi="Times New Roman" w:cs="Times New Roman"/>
          <w:sz w:val="20"/>
          <w:szCs w:val="20"/>
        </w:rPr>
        <w:t xml:space="preserve">Зазор </w:t>
      </w:r>
      <w:r>
        <w:rPr>
          <w:rFonts w:ascii="Times New Roman" w:hAnsi="Times New Roman" w:cs="Times New Roman"/>
          <w:sz w:val="20"/>
          <w:szCs w:val="20"/>
        </w:rPr>
        <w:t>–</w:t>
      </w:r>
      <w:r w:rsidRPr="004E2CFC">
        <w:rPr>
          <w:rFonts w:ascii="Times New Roman" w:hAnsi="Times New Roman" w:cs="Times New Roman"/>
          <w:sz w:val="20"/>
          <w:szCs w:val="20"/>
        </w:rPr>
        <w:t xml:space="preserve"> </w:t>
      </w:r>
      <w:r w:rsidR="006C0E2F" w:rsidRPr="004E2CFC">
        <w:rPr>
          <w:rFonts w:ascii="Times New Roman" w:hAnsi="Times New Roman" w:cs="Times New Roman"/>
          <w:sz w:val="20"/>
          <w:szCs w:val="20"/>
        </w:rPr>
        <w:t>это самый короткий прямой воздушный путь над верхом ребра. Расстояние пути утечки соответствует контуру ребра.</w:t>
      </w:r>
    </w:p>
    <w:p w:rsidR="004E2CFC" w:rsidRDefault="006C0E2F" w:rsidP="00A01BF2">
      <w:pPr>
        <w:pStyle w:val="aff6"/>
        <w:ind w:firstLine="567"/>
        <w:jc w:val="both"/>
        <w:rPr>
          <w:rFonts w:ascii="Times New Roman" w:hAnsi="Times New Roman" w:cs="Times New Roman"/>
        </w:rPr>
      </w:pPr>
      <w:r w:rsidRPr="00A01BF2">
        <w:rPr>
          <w:rFonts w:ascii="Times New Roman" w:hAnsi="Times New Roman" w:cs="Times New Roman"/>
        </w:rPr>
        <w:tab/>
      </w:r>
    </w:p>
    <w:p w:rsidR="00367D54" w:rsidRPr="004E2CFC" w:rsidRDefault="00367D54" w:rsidP="00367D54">
      <w:pPr>
        <w:pStyle w:val="aff6"/>
        <w:ind w:firstLine="567"/>
        <w:jc w:val="both"/>
        <w:rPr>
          <w:rFonts w:ascii="Times New Roman" w:hAnsi="Times New Roman" w:cs="Times New Roman"/>
        </w:rPr>
      </w:pPr>
      <w:r>
        <w:rPr>
          <w:rFonts w:ascii="Times New Roman" w:hAnsi="Times New Roman" w:cs="Times New Roman"/>
          <w:lang w:val="kk-KZ"/>
        </w:rPr>
        <w:t xml:space="preserve">                                   &lt; </w:t>
      </w:r>
      <w:r w:rsidRPr="004E2CFC">
        <w:rPr>
          <w:rFonts w:ascii="Times New Roman" w:hAnsi="Times New Roman" w:cs="Times New Roman"/>
          <w:i/>
        </w:rPr>
        <w:t>Х</w:t>
      </w:r>
      <w:r>
        <w:rPr>
          <w:rFonts w:ascii="Times New Roman" w:hAnsi="Times New Roman" w:cs="Times New Roman"/>
          <w:i/>
        </w:rPr>
        <w:t>,</w:t>
      </w:r>
      <w:r>
        <w:rPr>
          <w:rFonts w:ascii="Times New Roman" w:hAnsi="Times New Roman" w:cs="Times New Roman"/>
        </w:rPr>
        <w:t xml:space="preserve"> мм</w:t>
      </w:r>
      <w:r>
        <w:rPr>
          <w:rFonts w:ascii="Times New Roman" w:hAnsi="Times New Roman" w:cs="Times New Roman"/>
          <w:lang w:val="en-US"/>
        </w:rPr>
        <w:t xml:space="preserve"> </w:t>
      </w:r>
      <w:r>
        <w:rPr>
          <w:rFonts w:ascii="Times New Roman" w:hAnsi="Times New Roman" w:cs="Times New Roman"/>
          <w:lang w:val="kk-KZ"/>
        </w:rPr>
        <w:t xml:space="preserve">                                  </w:t>
      </w:r>
      <w:r>
        <w:rPr>
          <w:rFonts w:ascii="Times New Roman" w:hAnsi="Times New Roman" w:cs="Times New Roman"/>
          <w:lang w:val="en-US"/>
        </w:rPr>
        <w:t xml:space="preserve">              </w:t>
      </w:r>
      <w:r>
        <w:rPr>
          <w:rFonts w:ascii="Times New Roman" w:hAnsi="Times New Roman" w:cs="Times New Roman"/>
          <w:lang w:val="kk-KZ"/>
        </w:rPr>
        <w:t xml:space="preserve"> &lt; </w:t>
      </w:r>
      <w:r w:rsidRPr="004E2CFC">
        <w:rPr>
          <w:rFonts w:ascii="Times New Roman" w:hAnsi="Times New Roman" w:cs="Times New Roman"/>
          <w:i/>
        </w:rPr>
        <w:t>Х</w:t>
      </w:r>
      <w:r>
        <w:rPr>
          <w:rFonts w:ascii="Times New Roman" w:hAnsi="Times New Roman" w:cs="Times New Roman"/>
          <w:i/>
        </w:rPr>
        <w:t>,</w:t>
      </w:r>
      <w:r>
        <w:rPr>
          <w:rFonts w:ascii="Times New Roman" w:hAnsi="Times New Roman" w:cs="Times New Roman"/>
        </w:rPr>
        <w:t xml:space="preserve"> мм</w:t>
      </w:r>
    </w:p>
    <w:p w:rsidR="006C0E2F" w:rsidRPr="00A01BF2" w:rsidRDefault="006C0E2F" w:rsidP="004E2CFC">
      <w:pPr>
        <w:pStyle w:val="aff6"/>
        <w:ind w:firstLine="567"/>
        <w:jc w:val="center"/>
        <w:rPr>
          <w:rFonts w:ascii="Times New Roman" w:hAnsi="Times New Roman" w:cs="Times New Roman"/>
        </w:rPr>
      </w:pPr>
      <w:r w:rsidRPr="00A01BF2">
        <w:rPr>
          <w:rFonts w:ascii="Times New Roman" w:hAnsi="Times New Roman" w:cs="Times New Roman"/>
          <w:noProof/>
        </w:rPr>
        <w:drawing>
          <wp:inline distT="0" distB="0" distL="0" distR="0">
            <wp:extent cx="3343275" cy="1809750"/>
            <wp:effectExtent l="0" t="0" r="9525"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7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343275" cy="1809750"/>
                    </a:xfrm>
                    <a:prstGeom prst="rect">
                      <a:avLst/>
                    </a:prstGeom>
                    <a:noFill/>
                    <a:ln>
                      <a:noFill/>
                    </a:ln>
                  </pic:spPr>
                </pic:pic>
              </a:graphicData>
            </a:graphic>
          </wp:inline>
        </w:drawing>
      </w:r>
    </w:p>
    <w:p w:rsidR="004E2CFC" w:rsidRDefault="004E2CFC" w:rsidP="00A01BF2">
      <w:pPr>
        <w:pStyle w:val="aff6"/>
        <w:ind w:firstLine="567"/>
        <w:jc w:val="both"/>
        <w:rPr>
          <w:rFonts w:ascii="Times New Roman" w:hAnsi="Times New Roman" w:cs="Times New Roman"/>
        </w:rPr>
      </w:pPr>
    </w:p>
    <w:p w:rsidR="006C0E2F" w:rsidRDefault="00367D54" w:rsidP="00A01BF2">
      <w:pPr>
        <w:pStyle w:val="aff6"/>
        <w:ind w:firstLine="567"/>
        <w:jc w:val="both"/>
        <w:rPr>
          <w:rFonts w:ascii="Times New Roman" w:hAnsi="Times New Roman" w:cs="Times New Roman"/>
          <w:sz w:val="20"/>
          <w:szCs w:val="20"/>
        </w:rPr>
      </w:pPr>
      <w:r w:rsidRPr="00367D54">
        <w:rPr>
          <w:rFonts w:ascii="Times New Roman" w:hAnsi="Times New Roman" w:cs="Times New Roman"/>
          <w:b/>
          <w:i/>
          <w:sz w:val="20"/>
          <w:szCs w:val="20"/>
        </w:rPr>
        <w:t xml:space="preserve">Пример </w:t>
      </w:r>
      <w:r w:rsidR="006C0E2F" w:rsidRPr="00367D54">
        <w:rPr>
          <w:rFonts w:ascii="Times New Roman" w:hAnsi="Times New Roman" w:cs="Times New Roman"/>
          <w:b/>
          <w:i/>
          <w:sz w:val="20"/>
          <w:szCs w:val="20"/>
        </w:rPr>
        <w:t>5</w:t>
      </w:r>
      <w:r w:rsidRPr="00367D54">
        <w:rPr>
          <w:rFonts w:ascii="Times New Roman" w:hAnsi="Times New Roman" w:cs="Times New Roman"/>
          <w:sz w:val="20"/>
          <w:szCs w:val="20"/>
        </w:rPr>
        <w:t xml:space="preserve"> </w:t>
      </w:r>
      <w:r>
        <w:rPr>
          <w:rFonts w:ascii="Times New Roman" w:hAnsi="Times New Roman" w:cs="Times New Roman"/>
          <w:sz w:val="20"/>
          <w:szCs w:val="20"/>
        </w:rPr>
        <w:t>–</w:t>
      </w:r>
      <w:r w:rsidRPr="00367D54">
        <w:rPr>
          <w:rFonts w:ascii="Times New Roman" w:hAnsi="Times New Roman" w:cs="Times New Roman"/>
          <w:sz w:val="20"/>
          <w:szCs w:val="20"/>
        </w:rPr>
        <w:t xml:space="preserve"> Путь </w:t>
      </w:r>
      <w:r w:rsidR="006C0E2F" w:rsidRPr="00367D54">
        <w:rPr>
          <w:rFonts w:ascii="Times New Roman" w:hAnsi="Times New Roman" w:cs="Times New Roman"/>
          <w:sz w:val="20"/>
          <w:szCs w:val="20"/>
        </w:rPr>
        <w:t xml:space="preserve">включает незакрепленное соединение с канавками шириной менее </w:t>
      </w:r>
      <w:r w:rsidR="006C0E2F" w:rsidRPr="00367D54">
        <w:rPr>
          <w:rFonts w:ascii="Times New Roman" w:hAnsi="Times New Roman" w:cs="Times New Roman"/>
          <w:i/>
          <w:sz w:val="20"/>
          <w:szCs w:val="20"/>
        </w:rPr>
        <w:t>Х</w:t>
      </w:r>
      <w:r w:rsidR="006C0E2F" w:rsidRPr="00367D54">
        <w:rPr>
          <w:rFonts w:ascii="Times New Roman" w:hAnsi="Times New Roman" w:cs="Times New Roman"/>
          <w:sz w:val="20"/>
          <w:szCs w:val="20"/>
        </w:rPr>
        <w:t xml:space="preserve"> с каждой стороны. </w:t>
      </w:r>
      <w:r w:rsidRPr="00367D54">
        <w:rPr>
          <w:rFonts w:ascii="Times New Roman" w:hAnsi="Times New Roman" w:cs="Times New Roman"/>
          <w:sz w:val="20"/>
          <w:szCs w:val="20"/>
        </w:rPr>
        <w:t xml:space="preserve">Зазор </w:t>
      </w:r>
      <w:r w:rsidR="006C0E2F" w:rsidRPr="00367D54">
        <w:rPr>
          <w:rFonts w:ascii="Times New Roman" w:hAnsi="Times New Roman" w:cs="Times New Roman"/>
          <w:sz w:val="20"/>
          <w:szCs w:val="20"/>
        </w:rPr>
        <w:t>и путь утечки</w:t>
      </w:r>
      <w:r w:rsidRPr="00367D54">
        <w:rPr>
          <w:rFonts w:ascii="Times New Roman" w:hAnsi="Times New Roman" w:cs="Times New Roman"/>
          <w:sz w:val="20"/>
          <w:szCs w:val="20"/>
        </w:rPr>
        <w:t xml:space="preserve"> </w:t>
      </w:r>
      <w:r>
        <w:rPr>
          <w:rFonts w:ascii="Times New Roman" w:hAnsi="Times New Roman" w:cs="Times New Roman"/>
          <w:sz w:val="20"/>
          <w:szCs w:val="20"/>
        </w:rPr>
        <w:t>–</w:t>
      </w:r>
      <w:r w:rsidRPr="00367D54">
        <w:rPr>
          <w:rFonts w:ascii="Times New Roman" w:hAnsi="Times New Roman" w:cs="Times New Roman"/>
          <w:sz w:val="20"/>
          <w:szCs w:val="20"/>
        </w:rPr>
        <w:t xml:space="preserve"> </w:t>
      </w:r>
      <w:r w:rsidR="006C0E2F" w:rsidRPr="00367D54">
        <w:rPr>
          <w:rFonts w:ascii="Times New Roman" w:hAnsi="Times New Roman" w:cs="Times New Roman"/>
          <w:sz w:val="20"/>
          <w:szCs w:val="20"/>
        </w:rPr>
        <w:t xml:space="preserve">это показанное расстояние </w:t>
      </w:r>
      <w:r w:rsidRPr="00367D54">
        <w:rPr>
          <w:rFonts w:ascii="Times New Roman" w:hAnsi="Times New Roman" w:cs="Times New Roman"/>
          <w:sz w:val="20"/>
          <w:szCs w:val="20"/>
        </w:rPr>
        <w:t>прямой</w:t>
      </w:r>
      <w:r w:rsidR="006C0E2F" w:rsidRPr="00367D54">
        <w:rPr>
          <w:rFonts w:ascii="Times New Roman" w:hAnsi="Times New Roman" w:cs="Times New Roman"/>
          <w:sz w:val="20"/>
          <w:szCs w:val="20"/>
        </w:rPr>
        <w:t xml:space="preserve"> видимости.</w:t>
      </w:r>
    </w:p>
    <w:p w:rsidR="00367D54" w:rsidRDefault="00367D54" w:rsidP="00A01BF2">
      <w:pPr>
        <w:pStyle w:val="aff6"/>
        <w:ind w:firstLine="567"/>
        <w:jc w:val="both"/>
        <w:rPr>
          <w:rFonts w:ascii="Times New Roman" w:hAnsi="Times New Roman" w:cs="Times New Roman"/>
          <w:sz w:val="20"/>
          <w:szCs w:val="20"/>
        </w:rPr>
      </w:pPr>
    </w:p>
    <w:p w:rsidR="00367D54" w:rsidRPr="001440BD" w:rsidRDefault="00367D54" w:rsidP="00367D54">
      <w:pPr>
        <w:pStyle w:val="aff6"/>
        <w:ind w:firstLine="567"/>
        <w:jc w:val="both"/>
        <w:rPr>
          <w:rFonts w:ascii="Times New Roman" w:hAnsi="Times New Roman" w:cs="Times New Roman"/>
          <w:sz w:val="20"/>
          <w:szCs w:val="20"/>
        </w:rPr>
      </w:pPr>
      <w:r>
        <w:rPr>
          <w:rFonts w:ascii="Times New Roman" w:hAnsi="Times New Roman" w:cs="Times New Roman"/>
          <w:lang w:val="kk-KZ"/>
        </w:rPr>
        <w:t xml:space="preserve">                                                   ≥ </w:t>
      </w:r>
      <w:r w:rsidRPr="004E2CFC">
        <w:rPr>
          <w:rFonts w:ascii="Times New Roman" w:hAnsi="Times New Roman" w:cs="Times New Roman"/>
          <w:i/>
        </w:rPr>
        <w:t>Х</w:t>
      </w:r>
      <w:r>
        <w:rPr>
          <w:rFonts w:ascii="Times New Roman" w:hAnsi="Times New Roman" w:cs="Times New Roman"/>
          <w:i/>
        </w:rPr>
        <w:t>,</w:t>
      </w:r>
      <w:r>
        <w:rPr>
          <w:rFonts w:ascii="Times New Roman" w:hAnsi="Times New Roman" w:cs="Times New Roman"/>
        </w:rPr>
        <w:t xml:space="preserve"> мм</w:t>
      </w:r>
      <w:r w:rsidRPr="001440BD">
        <w:rPr>
          <w:rFonts w:ascii="Times New Roman" w:hAnsi="Times New Roman" w:cs="Times New Roman"/>
        </w:rPr>
        <w:t xml:space="preserve">                 </w:t>
      </w:r>
      <w:r>
        <w:rPr>
          <w:rFonts w:ascii="Times New Roman" w:hAnsi="Times New Roman" w:cs="Times New Roman"/>
          <w:lang w:val="kk-KZ"/>
        </w:rPr>
        <w:t xml:space="preserve">≥ </w:t>
      </w:r>
      <w:r w:rsidRPr="004E2CFC">
        <w:rPr>
          <w:rFonts w:ascii="Times New Roman" w:hAnsi="Times New Roman" w:cs="Times New Roman"/>
          <w:i/>
        </w:rPr>
        <w:t>Х</w:t>
      </w:r>
      <w:r>
        <w:rPr>
          <w:rFonts w:ascii="Times New Roman" w:hAnsi="Times New Roman" w:cs="Times New Roman"/>
          <w:i/>
        </w:rPr>
        <w:t>,</w:t>
      </w:r>
      <w:r>
        <w:rPr>
          <w:rFonts w:ascii="Times New Roman" w:hAnsi="Times New Roman" w:cs="Times New Roman"/>
        </w:rPr>
        <w:t xml:space="preserve"> мм</w:t>
      </w:r>
    </w:p>
    <w:p w:rsidR="006C0E2F" w:rsidRPr="00A01BF2" w:rsidRDefault="006C0E2F" w:rsidP="00367D54">
      <w:pPr>
        <w:pStyle w:val="aff6"/>
        <w:ind w:firstLine="567"/>
        <w:jc w:val="center"/>
        <w:rPr>
          <w:rFonts w:ascii="Times New Roman" w:hAnsi="Times New Roman" w:cs="Times New Roman"/>
        </w:rPr>
      </w:pPr>
      <w:r w:rsidRPr="00A01BF2">
        <w:rPr>
          <w:rFonts w:ascii="Times New Roman" w:hAnsi="Times New Roman" w:cs="Times New Roman"/>
          <w:noProof/>
        </w:rPr>
        <w:drawing>
          <wp:inline distT="0" distB="0" distL="0" distR="0">
            <wp:extent cx="3343275" cy="1809750"/>
            <wp:effectExtent l="0" t="0" r="9525"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83"/>
                    <pic:cNvPicPr>
                      <a:picLocks noChangeAspect="1" noChangeArrowheads="1"/>
                    </pic:cNvPicPr>
                  </pic:nvPicPr>
                  <pic:blipFill rotWithShape="1">
                    <a:blip r:embed="rId60">
                      <a:extLst>
                        <a:ext uri="{28A0092B-C50C-407E-A947-70E740481C1C}">
                          <a14:useLocalDpi xmlns:a14="http://schemas.microsoft.com/office/drawing/2010/main" val="0"/>
                        </a:ext>
                      </a:extLst>
                    </a:blip>
                    <a:srcRect t="6404"/>
                    <a:stretch/>
                  </pic:blipFill>
                  <pic:spPr bwMode="auto">
                    <a:xfrm>
                      <a:off x="0" y="0"/>
                      <a:ext cx="3343275" cy="1809750"/>
                    </a:xfrm>
                    <a:prstGeom prst="rect">
                      <a:avLst/>
                    </a:prstGeom>
                    <a:noFill/>
                    <a:ln>
                      <a:noFill/>
                    </a:ln>
                    <a:extLst>
                      <a:ext uri="{53640926-AAD7-44D8-BBD7-CCE9431645EC}">
                        <a14:shadowObscured xmlns:a14="http://schemas.microsoft.com/office/drawing/2010/main"/>
                      </a:ext>
                    </a:extLst>
                  </pic:spPr>
                </pic:pic>
              </a:graphicData>
            </a:graphic>
          </wp:inline>
        </w:drawing>
      </w:r>
    </w:p>
    <w:p w:rsidR="00367D54" w:rsidRDefault="00367D54" w:rsidP="00A01BF2">
      <w:pPr>
        <w:pStyle w:val="aff6"/>
        <w:ind w:firstLine="567"/>
        <w:jc w:val="both"/>
        <w:rPr>
          <w:rFonts w:ascii="Times New Roman" w:hAnsi="Times New Roman" w:cs="Times New Roman"/>
        </w:rPr>
      </w:pPr>
    </w:p>
    <w:p w:rsidR="00367D54" w:rsidRPr="00367D54" w:rsidRDefault="00367D54" w:rsidP="00A01BF2">
      <w:pPr>
        <w:pStyle w:val="aff6"/>
        <w:ind w:firstLine="567"/>
        <w:jc w:val="both"/>
        <w:rPr>
          <w:rFonts w:ascii="Times New Roman" w:hAnsi="Times New Roman" w:cs="Times New Roman"/>
          <w:sz w:val="20"/>
          <w:szCs w:val="20"/>
        </w:rPr>
      </w:pPr>
      <w:r w:rsidRPr="00367D54">
        <w:rPr>
          <w:rFonts w:ascii="Times New Roman" w:hAnsi="Times New Roman" w:cs="Times New Roman"/>
          <w:b/>
          <w:i/>
          <w:sz w:val="20"/>
          <w:szCs w:val="20"/>
        </w:rPr>
        <w:t>Пример 6</w:t>
      </w:r>
      <w:r w:rsidRPr="00367D54">
        <w:rPr>
          <w:rFonts w:ascii="Times New Roman" w:hAnsi="Times New Roman" w:cs="Times New Roman"/>
          <w:sz w:val="20"/>
          <w:szCs w:val="20"/>
        </w:rPr>
        <w:t xml:space="preserve"> </w:t>
      </w:r>
      <w:r>
        <w:rPr>
          <w:rFonts w:ascii="Times New Roman" w:hAnsi="Times New Roman" w:cs="Times New Roman"/>
          <w:sz w:val="20"/>
          <w:szCs w:val="20"/>
        </w:rPr>
        <w:t>–</w:t>
      </w:r>
      <w:r w:rsidRPr="00367D54">
        <w:rPr>
          <w:rFonts w:ascii="Times New Roman" w:hAnsi="Times New Roman" w:cs="Times New Roman"/>
          <w:sz w:val="20"/>
          <w:szCs w:val="20"/>
        </w:rPr>
        <w:t xml:space="preserve"> Путь включает клеевое соединение с канавками, равное или большее, чем </w:t>
      </w:r>
      <w:r w:rsidRPr="00367D54">
        <w:rPr>
          <w:rFonts w:ascii="Times New Roman" w:hAnsi="Times New Roman" w:cs="Times New Roman"/>
          <w:i/>
          <w:sz w:val="20"/>
          <w:szCs w:val="20"/>
        </w:rPr>
        <w:t>Х</w:t>
      </w:r>
      <w:r w:rsidRPr="00367D54">
        <w:rPr>
          <w:rFonts w:ascii="Times New Roman" w:hAnsi="Times New Roman" w:cs="Times New Roman"/>
          <w:sz w:val="20"/>
          <w:szCs w:val="20"/>
        </w:rPr>
        <w:t>. Зазор – это расстояние прямой видимости. Путь утечки следует за контуром канавок.</w:t>
      </w:r>
    </w:p>
    <w:p w:rsidR="00367D54" w:rsidRDefault="00367D54" w:rsidP="00367D54">
      <w:pPr>
        <w:pStyle w:val="aff6"/>
        <w:ind w:firstLine="567"/>
        <w:jc w:val="center"/>
        <w:rPr>
          <w:rFonts w:ascii="Times New Roman" w:hAnsi="Times New Roman" w:cs="Times New Roman"/>
        </w:rPr>
      </w:pPr>
    </w:p>
    <w:p w:rsidR="00367D54" w:rsidRDefault="00367D54" w:rsidP="00367D54">
      <w:pPr>
        <w:pStyle w:val="aff6"/>
        <w:ind w:firstLine="567"/>
        <w:jc w:val="center"/>
        <w:rPr>
          <w:rFonts w:ascii="Times New Roman" w:hAnsi="Times New Roman" w:cs="Times New Roman"/>
        </w:rPr>
      </w:pPr>
    </w:p>
    <w:p w:rsidR="00367D54" w:rsidRDefault="00367D54" w:rsidP="00367D54">
      <w:pPr>
        <w:pStyle w:val="aff6"/>
        <w:ind w:firstLine="567"/>
        <w:jc w:val="center"/>
        <w:rPr>
          <w:rFonts w:ascii="Times New Roman" w:hAnsi="Times New Roman" w:cs="Times New Roman"/>
        </w:rPr>
      </w:pPr>
    </w:p>
    <w:p w:rsidR="00367D54" w:rsidRDefault="00367D54" w:rsidP="00367D54">
      <w:pPr>
        <w:pStyle w:val="aff6"/>
        <w:ind w:firstLine="567"/>
        <w:jc w:val="center"/>
        <w:rPr>
          <w:rFonts w:ascii="Times New Roman" w:hAnsi="Times New Roman" w:cs="Times New Roman"/>
        </w:rPr>
      </w:pPr>
    </w:p>
    <w:p w:rsidR="00367D54" w:rsidRDefault="00367D54" w:rsidP="00367D54">
      <w:pPr>
        <w:pStyle w:val="aff6"/>
        <w:ind w:firstLine="567"/>
        <w:jc w:val="center"/>
        <w:rPr>
          <w:rFonts w:ascii="Times New Roman" w:hAnsi="Times New Roman" w:cs="Times New Roman"/>
        </w:rPr>
      </w:pPr>
    </w:p>
    <w:p w:rsidR="00367D54" w:rsidRDefault="00367D54" w:rsidP="00367D54">
      <w:pPr>
        <w:pStyle w:val="aff6"/>
        <w:ind w:firstLine="567"/>
        <w:jc w:val="center"/>
        <w:rPr>
          <w:rFonts w:ascii="Times New Roman" w:hAnsi="Times New Roman" w:cs="Times New Roman"/>
        </w:rPr>
      </w:pPr>
    </w:p>
    <w:p w:rsidR="00367D54" w:rsidRDefault="00367D54" w:rsidP="00367D54">
      <w:pPr>
        <w:pStyle w:val="aff6"/>
        <w:ind w:firstLine="567"/>
        <w:jc w:val="center"/>
        <w:rPr>
          <w:rFonts w:ascii="Times New Roman" w:hAnsi="Times New Roman" w:cs="Times New Roman"/>
        </w:rPr>
      </w:pPr>
    </w:p>
    <w:p w:rsidR="00367D54" w:rsidRDefault="00367D54" w:rsidP="00367D54">
      <w:pPr>
        <w:pStyle w:val="aff6"/>
        <w:ind w:firstLine="567"/>
        <w:jc w:val="center"/>
        <w:rPr>
          <w:rFonts w:ascii="Times New Roman" w:hAnsi="Times New Roman" w:cs="Times New Roman"/>
        </w:rPr>
      </w:pPr>
    </w:p>
    <w:p w:rsidR="00367D54" w:rsidRDefault="00367D54" w:rsidP="00367D54">
      <w:pPr>
        <w:pStyle w:val="aff6"/>
        <w:ind w:firstLine="567"/>
        <w:jc w:val="both"/>
        <w:rPr>
          <w:rFonts w:ascii="Times New Roman" w:hAnsi="Times New Roman" w:cs="Times New Roman"/>
        </w:rPr>
      </w:pPr>
      <w:r>
        <w:rPr>
          <w:rFonts w:ascii="Times New Roman" w:hAnsi="Times New Roman" w:cs="Times New Roman"/>
          <w:lang w:val="kk-KZ"/>
        </w:rPr>
        <w:lastRenderedPageBreak/>
        <w:t xml:space="preserve">                                                   ≥ </w:t>
      </w:r>
      <w:r w:rsidRPr="004E2CFC">
        <w:rPr>
          <w:rFonts w:ascii="Times New Roman" w:hAnsi="Times New Roman" w:cs="Times New Roman"/>
          <w:i/>
        </w:rPr>
        <w:t>Х</w:t>
      </w:r>
      <w:r>
        <w:rPr>
          <w:rFonts w:ascii="Times New Roman" w:hAnsi="Times New Roman" w:cs="Times New Roman"/>
          <w:i/>
        </w:rPr>
        <w:t>,</w:t>
      </w:r>
      <w:r>
        <w:rPr>
          <w:rFonts w:ascii="Times New Roman" w:hAnsi="Times New Roman" w:cs="Times New Roman"/>
        </w:rPr>
        <w:t xml:space="preserve"> мм</w:t>
      </w:r>
      <w:r>
        <w:rPr>
          <w:rFonts w:ascii="Times New Roman" w:hAnsi="Times New Roman" w:cs="Times New Roman"/>
          <w:lang w:val="en-US"/>
        </w:rPr>
        <w:t xml:space="preserve">                                 </w:t>
      </w:r>
      <w:r>
        <w:rPr>
          <w:rFonts w:ascii="Times New Roman" w:hAnsi="Times New Roman" w:cs="Times New Roman"/>
          <w:lang w:val="kk-KZ"/>
        </w:rPr>
        <w:t xml:space="preserve">&lt; </w:t>
      </w:r>
      <w:r w:rsidRPr="004E2CFC">
        <w:rPr>
          <w:rFonts w:ascii="Times New Roman" w:hAnsi="Times New Roman" w:cs="Times New Roman"/>
          <w:i/>
        </w:rPr>
        <w:t>Х</w:t>
      </w:r>
      <w:r>
        <w:rPr>
          <w:rFonts w:ascii="Times New Roman" w:hAnsi="Times New Roman" w:cs="Times New Roman"/>
          <w:i/>
        </w:rPr>
        <w:t>,</w:t>
      </w:r>
      <w:r>
        <w:rPr>
          <w:rFonts w:ascii="Times New Roman" w:hAnsi="Times New Roman" w:cs="Times New Roman"/>
        </w:rPr>
        <w:t xml:space="preserve"> мм</w:t>
      </w:r>
    </w:p>
    <w:p w:rsidR="006C0E2F" w:rsidRPr="00A01BF2" w:rsidRDefault="006C0E2F" w:rsidP="00367D54">
      <w:pPr>
        <w:pStyle w:val="aff6"/>
        <w:ind w:firstLine="567"/>
        <w:jc w:val="center"/>
        <w:rPr>
          <w:rFonts w:ascii="Times New Roman" w:hAnsi="Times New Roman" w:cs="Times New Roman"/>
        </w:rPr>
      </w:pPr>
      <w:r w:rsidRPr="00A01BF2">
        <w:rPr>
          <w:rFonts w:ascii="Times New Roman" w:hAnsi="Times New Roman" w:cs="Times New Roman"/>
          <w:noProof/>
        </w:rPr>
        <w:drawing>
          <wp:inline distT="0" distB="0" distL="0" distR="0">
            <wp:extent cx="3343275" cy="1809750"/>
            <wp:effectExtent l="0" t="0" r="9525"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85"/>
                    <pic:cNvPicPr>
                      <a:picLocks noChangeAspect="1" noChangeArrowheads="1"/>
                    </pic:cNvPicPr>
                  </pic:nvPicPr>
                  <pic:blipFill rotWithShape="1">
                    <a:blip r:embed="rId61">
                      <a:extLst>
                        <a:ext uri="{28A0092B-C50C-407E-A947-70E740481C1C}">
                          <a14:useLocalDpi xmlns:a14="http://schemas.microsoft.com/office/drawing/2010/main" val="0"/>
                        </a:ext>
                      </a:extLst>
                    </a:blip>
                    <a:srcRect t="5941"/>
                    <a:stretch/>
                  </pic:blipFill>
                  <pic:spPr bwMode="auto">
                    <a:xfrm>
                      <a:off x="0" y="0"/>
                      <a:ext cx="3343275" cy="1809750"/>
                    </a:xfrm>
                    <a:prstGeom prst="rect">
                      <a:avLst/>
                    </a:prstGeom>
                    <a:noFill/>
                    <a:ln>
                      <a:noFill/>
                    </a:ln>
                    <a:extLst>
                      <a:ext uri="{53640926-AAD7-44D8-BBD7-CCE9431645EC}">
                        <a14:shadowObscured xmlns:a14="http://schemas.microsoft.com/office/drawing/2010/main"/>
                      </a:ext>
                    </a:extLst>
                  </pic:spPr>
                </pic:pic>
              </a:graphicData>
            </a:graphic>
          </wp:inline>
        </w:drawing>
      </w:r>
    </w:p>
    <w:p w:rsidR="00367D54" w:rsidRDefault="00367D54" w:rsidP="00A01BF2">
      <w:pPr>
        <w:pStyle w:val="aff6"/>
        <w:ind w:firstLine="567"/>
        <w:jc w:val="both"/>
        <w:rPr>
          <w:rFonts w:ascii="Times New Roman" w:hAnsi="Times New Roman" w:cs="Times New Roman"/>
        </w:rPr>
      </w:pPr>
    </w:p>
    <w:p w:rsidR="006C0E2F" w:rsidRDefault="00367D54" w:rsidP="00A01BF2">
      <w:pPr>
        <w:pStyle w:val="aff6"/>
        <w:ind w:firstLine="567"/>
        <w:jc w:val="both"/>
        <w:rPr>
          <w:rFonts w:ascii="Times New Roman" w:hAnsi="Times New Roman" w:cs="Times New Roman"/>
          <w:sz w:val="20"/>
          <w:szCs w:val="20"/>
        </w:rPr>
      </w:pPr>
      <w:r w:rsidRPr="00367D54">
        <w:rPr>
          <w:rFonts w:ascii="Times New Roman" w:hAnsi="Times New Roman" w:cs="Times New Roman"/>
          <w:b/>
          <w:i/>
          <w:sz w:val="20"/>
          <w:szCs w:val="20"/>
        </w:rPr>
        <w:t xml:space="preserve">Пример </w:t>
      </w:r>
      <w:r w:rsidR="006C0E2F" w:rsidRPr="00367D54">
        <w:rPr>
          <w:rFonts w:ascii="Times New Roman" w:hAnsi="Times New Roman" w:cs="Times New Roman"/>
          <w:b/>
          <w:i/>
          <w:sz w:val="20"/>
          <w:szCs w:val="20"/>
        </w:rPr>
        <w:t>7</w:t>
      </w:r>
      <w:r w:rsidRPr="00367D54">
        <w:rPr>
          <w:rFonts w:ascii="Times New Roman" w:hAnsi="Times New Roman" w:cs="Times New Roman"/>
          <w:sz w:val="20"/>
          <w:szCs w:val="20"/>
        </w:rPr>
        <w:t xml:space="preserve"> </w:t>
      </w:r>
      <w:r>
        <w:rPr>
          <w:rFonts w:ascii="Times New Roman" w:hAnsi="Times New Roman" w:cs="Times New Roman"/>
          <w:sz w:val="20"/>
          <w:szCs w:val="20"/>
        </w:rPr>
        <w:t>–</w:t>
      </w:r>
      <w:r w:rsidRPr="00367D54">
        <w:rPr>
          <w:rFonts w:ascii="Times New Roman" w:hAnsi="Times New Roman" w:cs="Times New Roman"/>
          <w:sz w:val="20"/>
          <w:szCs w:val="20"/>
        </w:rPr>
        <w:t xml:space="preserve"> Путь </w:t>
      </w:r>
      <w:r w:rsidR="006C0E2F" w:rsidRPr="00367D54">
        <w:rPr>
          <w:rFonts w:ascii="Times New Roman" w:hAnsi="Times New Roman" w:cs="Times New Roman"/>
          <w:sz w:val="20"/>
          <w:szCs w:val="20"/>
        </w:rPr>
        <w:t xml:space="preserve">включает клеевое соединение с канавкой с одной стороны шириной менее </w:t>
      </w:r>
      <w:r w:rsidR="006C0E2F" w:rsidRPr="00367D54">
        <w:rPr>
          <w:rFonts w:ascii="Times New Roman" w:hAnsi="Times New Roman" w:cs="Times New Roman"/>
          <w:i/>
          <w:sz w:val="20"/>
          <w:szCs w:val="20"/>
        </w:rPr>
        <w:t>Х</w:t>
      </w:r>
      <w:r w:rsidR="006C0E2F" w:rsidRPr="00367D54">
        <w:rPr>
          <w:rFonts w:ascii="Times New Roman" w:hAnsi="Times New Roman" w:cs="Times New Roman"/>
          <w:sz w:val="20"/>
          <w:szCs w:val="20"/>
        </w:rPr>
        <w:t xml:space="preserve">, а канавка на другой стороне равна или больше ширины </w:t>
      </w:r>
      <w:r w:rsidR="006C0E2F" w:rsidRPr="00367D54">
        <w:rPr>
          <w:rFonts w:ascii="Times New Roman" w:hAnsi="Times New Roman" w:cs="Times New Roman"/>
          <w:i/>
          <w:sz w:val="20"/>
          <w:szCs w:val="20"/>
        </w:rPr>
        <w:t>Х</w:t>
      </w:r>
      <w:r w:rsidR="006C0E2F" w:rsidRPr="00367D54">
        <w:rPr>
          <w:rFonts w:ascii="Times New Roman" w:hAnsi="Times New Roman" w:cs="Times New Roman"/>
          <w:sz w:val="20"/>
          <w:szCs w:val="20"/>
        </w:rPr>
        <w:t xml:space="preserve">. </w:t>
      </w:r>
      <w:r w:rsidRPr="00367D54">
        <w:rPr>
          <w:rFonts w:ascii="Times New Roman" w:hAnsi="Times New Roman" w:cs="Times New Roman"/>
          <w:sz w:val="20"/>
          <w:szCs w:val="20"/>
        </w:rPr>
        <w:t xml:space="preserve">Зазор </w:t>
      </w:r>
      <w:r w:rsidR="006C0E2F" w:rsidRPr="00367D54">
        <w:rPr>
          <w:rFonts w:ascii="Times New Roman" w:hAnsi="Times New Roman" w:cs="Times New Roman"/>
          <w:sz w:val="20"/>
          <w:szCs w:val="20"/>
        </w:rPr>
        <w:t>и пути утечки такие, как показано.</w:t>
      </w:r>
    </w:p>
    <w:p w:rsidR="00367D54" w:rsidRPr="00367D54" w:rsidRDefault="00367D54" w:rsidP="00A01BF2">
      <w:pPr>
        <w:pStyle w:val="aff6"/>
        <w:ind w:firstLine="567"/>
        <w:jc w:val="both"/>
        <w:rPr>
          <w:rFonts w:ascii="Times New Roman" w:hAnsi="Times New Roman" w:cs="Times New Roman"/>
          <w:sz w:val="20"/>
          <w:szCs w:val="20"/>
        </w:rPr>
      </w:pPr>
    </w:p>
    <w:p w:rsidR="006C0E2F" w:rsidRPr="00A01BF2" w:rsidRDefault="006C0E2F" w:rsidP="00367D54">
      <w:pPr>
        <w:pStyle w:val="aff6"/>
        <w:ind w:firstLine="567"/>
        <w:jc w:val="center"/>
        <w:rPr>
          <w:rFonts w:ascii="Times New Roman" w:hAnsi="Times New Roman" w:cs="Times New Roman"/>
        </w:rPr>
      </w:pPr>
      <w:r w:rsidRPr="00A01BF2">
        <w:rPr>
          <w:rFonts w:ascii="Times New Roman" w:hAnsi="Times New Roman" w:cs="Times New Roman"/>
          <w:noProof/>
        </w:rPr>
        <w:drawing>
          <wp:inline distT="0" distB="0" distL="0" distR="0">
            <wp:extent cx="3352800" cy="1409700"/>
            <wp:effectExtent l="0" t="0" r="0" b="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8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352800" cy="1409700"/>
                    </a:xfrm>
                    <a:prstGeom prst="rect">
                      <a:avLst/>
                    </a:prstGeom>
                    <a:noFill/>
                    <a:ln>
                      <a:noFill/>
                    </a:ln>
                  </pic:spPr>
                </pic:pic>
              </a:graphicData>
            </a:graphic>
          </wp:inline>
        </w:drawing>
      </w:r>
    </w:p>
    <w:p w:rsidR="00367D54" w:rsidRDefault="00367D54" w:rsidP="00A01BF2">
      <w:pPr>
        <w:pStyle w:val="aff6"/>
        <w:ind w:firstLine="567"/>
        <w:jc w:val="both"/>
        <w:rPr>
          <w:rFonts w:ascii="Times New Roman" w:hAnsi="Times New Roman" w:cs="Times New Roman"/>
        </w:rPr>
      </w:pPr>
    </w:p>
    <w:p w:rsidR="006C0E2F" w:rsidRDefault="00367D54" w:rsidP="00A01BF2">
      <w:pPr>
        <w:pStyle w:val="aff6"/>
        <w:ind w:firstLine="567"/>
        <w:jc w:val="both"/>
        <w:rPr>
          <w:rFonts w:ascii="Times New Roman" w:hAnsi="Times New Roman" w:cs="Times New Roman"/>
          <w:sz w:val="20"/>
          <w:szCs w:val="20"/>
        </w:rPr>
      </w:pPr>
      <w:r w:rsidRPr="00367D54">
        <w:rPr>
          <w:rFonts w:ascii="Times New Roman" w:hAnsi="Times New Roman" w:cs="Times New Roman"/>
          <w:b/>
          <w:i/>
          <w:sz w:val="20"/>
          <w:szCs w:val="20"/>
        </w:rPr>
        <w:t xml:space="preserve">Пример </w:t>
      </w:r>
      <w:r w:rsidR="006C0E2F" w:rsidRPr="00367D54">
        <w:rPr>
          <w:rFonts w:ascii="Times New Roman" w:hAnsi="Times New Roman" w:cs="Times New Roman"/>
          <w:b/>
          <w:i/>
          <w:sz w:val="20"/>
          <w:szCs w:val="20"/>
        </w:rPr>
        <w:t>8</w:t>
      </w:r>
      <w:r w:rsidRPr="00367D54">
        <w:rPr>
          <w:rFonts w:ascii="Times New Roman" w:hAnsi="Times New Roman" w:cs="Times New Roman"/>
          <w:sz w:val="20"/>
          <w:szCs w:val="20"/>
        </w:rPr>
        <w:t xml:space="preserve"> </w:t>
      </w:r>
      <w:r>
        <w:rPr>
          <w:rFonts w:ascii="Times New Roman" w:hAnsi="Times New Roman" w:cs="Times New Roman"/>
          <w:sz w:val="20"/>
          <w:szCs w:val="20"/>
        </w:rPr>
        <w:t>–</w:t>
      </w:r>
      <w:r w:rsidRPr="00367D54">
        <w:rPr>
          <w:rFonts w:ascii="Times New Roman" w:hAnsi="Times New Roman" w:cs="Times New Roman"/>
          <w:sz w:val="20"/>
          <w:szCs w:val="20"/>
        </w:rPr>
        <w:t xml:space="preserve"> Путь </w:t>
      </w:r>
      <w:r w:rsidR="006C0E2F" w:rsidRPr="00367D54">
        <w:rPr>
          <w:rFonts w:ascii="Times New Roman" w:hAnsi="Times New Roman" w:cs="Times New Roman"/>
          <w:sz w:val="20"/>
          <w:szCs w:val="20"/>
        </w:rPr>
        <w:t>утечки через клеевое соединение меньше пути утечки над изолирующим барьером. зазор представляет собой кратчайший прямой воздушный путь поверх изоляционного барьера.</w:t>
      </w:r>
    </w:p>
    <w:p w:rsidR="00367D54" w:rsidRDefault="00367D54" w:rsidP="00367D54">
      <w:pPr>
        <w:pStyle w:val="aff6"/>
        <w:ind w:firstLine="567"/>
        <w:jc w:val="center"/>
        <w:rPr>
          <w:rFonts w:ascii="Times New Roman" w:hAnsi="Times New Roman" w:cs="Times New Roman"/>
          <w:sz w:val="20"/>
          <w:szCs w:val="20"/>
        </w:rPr>
      </w:pPr>
    </w:p>
    <w:p w:rsidR="006C0E2F" w:rsidRPr="00A01BF2" w:rsidRDefault="00367D54" w:rsidP="00367D54">
      <w:pPr>
        <w:pStyle w:val="aff6"/>
        <w:ind w:firstLine="567"/>
        <w:jc w:val="center"/>
        <w:rPr>
          <w:rFonts w:ascii="Times New Roman" w:hAnsi="Times New Roman" w:cs="Times New Roman"/>
        </w:rPr>
      </w:pPr>
      <w:r w:rsidRPr="00367D54">
        <w:rPr>
          <w:rFonts w:ascii="Times New Roman" w:hAnsi="Times New Roman" w:cs="Times New Roman"/>
          <w:noProof/>
        </w:rPr>
        <mc:AlternateContent>
          <mc:Choice Requires="wps">
            <w:drawing>
              <wp:anchor distT="45720" distB="45720" distL="114300" distR="114300" simplePos="0" relativeHeight="252055552" behindDoc="0" locked="0" layoutInCell="1" allowOverlap="1">
                <wp:simplePos x="0" y="0"/>
                <wp:positionH relativeFrom="column">
                  <wp:posOffset>3766820</wp:posOffset>
                </wp:positionH>
                <wp:positionV relativeFrom="paragraph">
                  <wp:posOffset>18415</wp:posOffset>
                </wp:positionV>
                <wp:extent cx="619125" cy="238125"/>
                <wp:effectExtent l="0" t="0" r="9525" b="9525"/>
                <wp:wrapNone/>
                <wp:docPr id="34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125" cy="238125"/>
                        </a:xfrm>
                        <a:prstGeom prst="rect">
                          <a:avLst/>
                        </a:prstGeom>
                        <a:solidFill>
                          <a:srgbClr val="FFFFFF"/>
                        </a:solidFill>
                        <a:ln w="9525">
                          <a:noFill/>
                          <a:miter lim="800000"/>
                          <a:headEnd/>
                          <a:tailEnd/>
                        </a:ln>
                      </wps:spPr>
                      <wps:txbx>
                        <w:txbxContent>
                          <w:p w:rsidR="003D0456" w:rsidRPr="00367D54" w:rsidRDefault="003D0456">
                            <w:pPr>
                              <w:rPr>
                                <w:sz w:val="24"/>
                              </w:rPr>
                            </w:pPr>
                            <w:r w:rsidRPr="00367D54">
                              <w:rPr>
                                <w:sz w:val="24"/>
                                <w:lang w:val="kk-KZ"/>
                              </w:rPr>
                              <w:t xml:space="preserve">≥ </w:t>
                            </w:r>
                            <w:r w:rsidRPr="00367D54">
                              <w:rPr>
                                <w:i/>
                                <w:sz w:val="24"/>
                              </w:rPr>
                              <w:t>Х,</w:t>
                            </w:r>
                            <w:r w:rsidRPr="00367D54">
                              <w:rPr>
                                <w:sz w:val="24"/>
                              </w:rPr>
                              <w:t xml:space="preserve"> мм</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29" type="#_x0000_t202" style="position:absolute;left:0;text-align:left;margin-left:296.6pt;margin-top:1.45pt;width:48.75pt;height:18.75pt;z-index:252055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" stroked="f">
                <v:textbox inset="0,0,0,0">
                  <w:txbxContent>
                    <w:p w:rsidR="003D0456" w:rsidRPr="00367D54" w:rsidRDefault="003D0456">
                      <w:pPr>
                        <w:rPr>
                          <w:sz w:val="24"/>
                        </w:rPr>
                      </w:pPr>
                      <w:r w:rsidRPr="00367D54">
                        <w:rPr>
                          <w:sz w:val="24"/>
                          <w:lang w:val="kk-KZ"/>
                        </w:rPr>
                        <w:t xml:space="preserve">≥ </w:t>
                      </w:r>
                      <w:r w:rsidRPr="00367D54">
                        <w:rPr>
                          <w:i/>
                          <w:sz w:val="24"/>
                        </w:rPr>
                        <w:t>Х,</w:t>
                      </w:r>
                      <w:r w:rsidRPr="00367D54">
                        <w:rPr>
                          <w:sz w:val="24"/>
                        </w:rPr>
                        <w:t xml:space="preserve"> мм</w:t>
                      </w:r>
                    </w:p>
                  </w:txbxContent>
                </v:textbox>
              </v:shape>
            </w:pict>
          </mc:Fallback>
        </mc:AlternateContent>
      </w:r>
      <w:r w:rsidR="006C0E2F" w:rsidRPr="00A01BF2">
        <w:rPr>
          <w:rFonts w:ascii="Times New Roman" w:hAnsi="Times New Roman" w:cs="Times New Roman"/>
          <w:noProof/>
        </w:rPr>
        <mc:AlternateContent>
          <mc:Choice Requires="wpg">
            <w:drawing>
              <wp:inline distT="0" distB="0" distL="0" distR="0">
                <wp:extent cx="3256280" cy="1456690"/>
                <wp:effectExtent l="0" t="0" r="1270" b="635"/>
                <wp:docPr id="324" name="Группа 3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56280" cy="1456690"/>
                          <a:chOff x="0" y="0"/>
                          <a:chExt cx="32565" cy="14569"/>
                        </a:xfrm>
                      </wpg:grpSpPr>
                      <pic:pic xmlns:pic="http://schemas.openxmlformats.org/drawingml/2006/picture">
                        <pic:nvPicPr>
                          <pic:cNvPr id="325" name="Picture 21388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487"/>
                            <a:ext cx="32565" cy="14082"/>
                          </a:xfrm>
                          <a:prstGeom prst="rect">
                            <a:avLst/>
                          </a:prstGeom>
                          <a:noFill/>
                          <a:extLst>
                            <a:ext uri="{909E8E84-426E-40DD-AFC4-6F175D3DCCD1}">
                              <a14:hiddenFill xmlns:a14="http://schemas.microsoft.com/office/drawing/2010/main">
                                <a:solidFill>
                                  <a:srgbClr val="FFFFFF"/>
                                </a:solidFill>
                              </a14:hiddenFill>
                            </a:ext>
                          </a:extLst>
                        </pic:spPr>
                      </pic:pic>
                      <wps:wsp>
                        <wps:cNvPr id="326" name="Rectangle 117282"/>
                        <wps:cNvSpPr>
                          <a:spLocks noChangeArrowheads="1"/>
                        </wps:cNvSpPr>
                        <wps:spPr bwMode="auto">
                          <a:xfrm>
                            <a:off x="22625" y="0"/>
                            <a:ext cx="2839" cy="1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0456" w:rsidRDefault="003D0456" w:rsidP="006C0E2F">
                              <w:pPr>
                                <w:spacing w:after="160" w:line="256" w:lineRule="auto"/>
                                <w:jc w:val="left"/>
                              </w:pPr>
                              <w:r>
                                <w:rPr>
                                  <w:w w:val="9"/>
                                </w:rPr>
                                <w:t>=Х</w:t>
                              </w:r>
                              <w:r>
                                <w:rPr>
                                  <w:spacing w:val="-7"/>
                                  <w:w w:val="9"/>
                                </w:rPr>
                                <w:t xml:space="preserve"> </w:t>
                              </w:r>
                            </w:p>
                          </w:txbxContent>
                        </wps:txbx>
                        <wps:bodyPr rot="0" vert="horz" wrap="square" lIns="0" tIns="0" rIns="0" bIns="0" anchor="t" anchorCtr="0" upright="1">
                          <a:noAutofit/>
                        </wps:bodyPr>
                      </wps:wsp>
                      <wps:wsp>
                        <wps:cNvPr id="327" name="Rectangle 117283"/>
                        <wps:cNvSpPr>
                          <a:spLocks noChangeArrowheads="1"/>
                        </wps:cNvSpPr>
                        <wps:spPr bwMode="auto">
                          <a:xfrm>
                            <a:off x="24759" y="182"/>
                            <a:ext cx="3001" cy="1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0456" w:rsidRDefault="003D0456" w:rsidP="006C0E2F">
                              <w:pPr>
                                <w:spacing w:after="160" w:line="256" w:lineRule="auto"/>
                                <w:jc w:val="left"/>
                              </w:pPr>
                              <w:r>
                                <w:rPr>
                                  <w:spacing w:val="10"/>
                                  <w:w w:val="4"/>
                                  <w:sz w:val="42"/>
                                </w:rPr>
                                <w:t>тт</w:t>
                              </w:r>
                            </w:p>
                          </w:txbxContent>
                        </wps:txbx>
                        <wps:bodyPr rot="0" vert="horz" wrap="square" lIns="0" tIns="0" rIns="0" bIns="0" anchor="t" anchorCtr="0" upright="1">
                          <a:noAutofit/>
                        </wps:bodyPr>
                      </wps:wsp>
                    </wpg:wgp>
                  </a:graphicData>
                </a:graphic>
              </wp:inline>
            </w:drawing>
          </mc:Choice>
          <mc:Fallback>
            <w:pict>
              <v:group id="Группа 324" o:spid="_x0000_s1030" style="width:256.4pt;height:114.7pt;mso-position-horizontal-relative:char;mso-position-vertical-relative:line" coordsize="32565,145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">
                <v:shape id="Picture 213889" o:spid="_x0000_s1031" type="#_x0000_t75" style="position:absolute;top:487;width:32565;height:14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">
                  <v:imagedata r:id="rId64" o:title=""/>
                </v:shape>
                <v:rect id="Rectangle 117282" o:spid="_x0000_s1032" style="position:absolute;left:22625;width:2839;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Mk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cfwOROOgFz8AgAA//8DAFBLAQItABQABgAIAAAAIQDb4fbL7gAAAIUBAAATAAAAAAAAAAAA&#10;AAAAAAAAAABbQ29udGVudF9UeXBlc10ueG1sUEsBAi0AFAAGAAgAAAAhAFr0LFu/AAAAFQEAAAsA&#10;AAAAAAAAAAAAAAAAHwEAAF9yZWxzLy5yZWxzUEsBAi0AFAAGAAgAAAAhAMnv4yTEAAAA3AAAAA8A&#10;AAAAAAAAAAAAAAAABwIAAGRycy9kb3ducmV2LnhtbFBLBQYAAAAAAwADALcAAAD4AgAAAAA=&#10;" filled="f" stroked="f">
                  <v:textbox inset="0,0,0,0">
                    <w:txbxContent>
                      <w:p w:rsidR="003D0456" w:rsidRDefault="003D0456" w:rsidP="006C0E2F">
                        <w:pPr>
                          <w:spacing w:after="160" w:line="256" w:lineRule="auto"/>
                          <w:jc w:val="left"/>
                        </w:pPr>
                        <w:r>
                          <w:rPr>
                            <w:w w:val="9"/>
                          </w:rPr>
                          <w:t>=Х</w:t>
                        </w:r>
                        <w:r>
                          <w:rPr>
                            <w:spacing w:val="-7"/>
                            <w:w w:val="9"/>
                          </w:rPr>
                          <w:t xml:space="preserve"> </w:t>
                        </w:r>
                      </w:p>
                    </w:txbxContent>
                  </v:textbox>
                </v:rect>
                <v:rect id="Rectangle 117283" o:spid="_x0000_s1033" style="position:absolute;left:24759;top:182;width:3001;height:1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" filled="f" stroked="f">
                  <v:textbox inset="0,0,0,0">
                    <w:txbxContent>
                      <w:p w:rsidR="003D0456" w:rsidRDefault="003D0456" w:rsidP="006C0E2F">
                        <w:pPr>
                          <w:spacing w:after="160" w:line="256" w:lineRule="auto"/>
                          <w:jc w:val="left"/>
                        </w:pPr>
                        <w:proofErr w:type="spellStart"/>
                        <w:r>
                          <w:rPr>
                            <w:spacing w:val="10"/>
                            <w:w w:val="4"/>
                            <w:sz w:val="42"/>
                          </w:rPr>
                          <w:t>тт</w:t>
                        </w:r>
                        <w:proofErr w:type="spellEnd"/>
                      </w:p>
                    </w:txbxContent>
                  </v:textbox>
                </v:rect>
                <w10:anchorlock/>
              </v:group>
            </w:pict>
          </mc:Fallback>
        </mc:AlternateContent>
      </w:r>
    </w:p>
    <w:p w:rsidR="00367D54" w:rsidRPr="00367D54" w:rsidRDefault="00367D54" w:rsidP="00367D54">
      <w:pPr>
        <w:pStyle w:val="aff6"/>
        <w:ind w:firstLine="567"/>
        <w:jc w:val="center"/>
        <w:rPr>
          <w:rFonts w:ascii="Times New Roman" w:hAnsi="Times New Roman" w:cs="Times New Roman"/>
          <w:b/>
          <w:i/>
        </w:rPr>
      </w:pPr>
    </w:p>
    <w:p w:rsidR="006C0E2F" w:rsidRPr="00367D54" w:rsidRDefault="00367D54" w:rsidP="00A01BF2">
      <w:pPr>
        <w:pStyle w:val="aff6"/>
        <w:ind w:firstLine="567"/>
        <w:jc w:val="both"/>
        <w:rPr>
          <w:rFonts w:ascii="Times New Roman" w:hAnsi="Times New Roman" w:cs="Times New Roman"/>
          <w:sz w:val="20"/>
          <w:szCs w:val="20"/>
        </w:rPr>
      </w:pPr>
      <w:r w:rsidRPr="00367D54">
        <w:rPr>
          <w:rFonts w:ascii="Times New Roman" w:hAnsi="Times New Roman" w:cs="Times New Roman"/>
          <w:b/>
          <w:i/>
          <w:sz w:val="20"/>
          <w:szCs w:val="20"/>
        </w:rPr>
        <w:t xml:space="preserve">Пример </w:t>
      </w:r>
      <w:r w:rsidR="006C0E2F" w:rsidRPr="00367D54">
        <w:rPr>
          <w:rFonts w:ascii="Times New Roman" w:hAnsi="Times New Roman" w:cs="Times New Roman"/>
          <w:b/>
          <w:i/>
          <w:sz w:val="20"/>
          <w:szCs w:val="20"/>
        </w:rPr>
        <w:t>9</w:t>
      </w:r>
      <w:r w:rsidRPr="00367D54">
        <w:rPr>
          <w:rFonts w:ascii="Times New Roman" w:hAnsi="Times New Roman" w:cs="Times New Roman"/>
          <w:sz w:val="20"/>
          <w:szCs w:val="20"/>
        </w:rPr>
        <w:t xml:space="preserve"> </w:t>
      </w:r>
      <w:r>
        <w:rPr>
          <w:rFonts w:ascii="Times New Roman" w:hAnsi="Times New Roman" w:cs="Times New Roman"/>
          <w:sz w:val="20"/>
          <w:szCs w:val="20"/>
        </w:rPr>
        <w:t>–</w:t>
      </w:r>
      <w:r w:rsidRPr="00367D54">
        <w:rPr>
          <w:rFonts w:ascii="Times New Roman" w:hAnsi="Times New Roman" w:cs="Times New Roman"/>
          <w:sz w:val="20"/>
          <w:szCs w:val="20"/>
        </w:rPr>
        <w:t xml:space="preserve"> Зазор </w:t>
      </w:r>
      <w:r w:rsidR="006C0E2F" w:rsidRPr="00367D54">
        <w:rPr>
          <w:rFonts w:ascii="Times New Roman" w:hAnsi="Times New Roman" w:cs="Times New Roman"/>
          <w:sz w:val="20"/>
          <w:szCs w:val="20"/>
        </w:rPr>
        <w:t xml:space="preserve">между </w:t>
      </w:r>
      <w:r w:rsidRPr="00367D54">
        <w:rPr>
          <w:rFonts w:ascii="Times New Roman" w:hAnsi="Times New Roman" w:cs="Times New Roman"/>
          <w:sz w:val="20"/>
          <w:szCs w:val="20"/>
        </w:rPr>
        <w:t xml:space="preserve">головкой </w:t>
      </w:r>
      <w:r w:rsidR="006C0E2F" w:rsidRPr="00367D54">
        <w:rPr>
          <w:rFonts w:ascii="Times New Roman" w:hAnsi="Times New Roman" w:cs="Times New Roman"/>
          <w:sz w:val="20"/>
          <w:szCs w:val="20"/>
        </w:rPr>
        <w:t>винта и стенкой углубления слишком узкий, чтобы его можно было учитывать.</w:t>
      </w:r>
    </w:p>
    <w:p w:rsidR="00367D54" w:rsidRPr="004E2CFC" w:rsidRDefault="00367D54" w:rsidP="00367D54">
      <w:pPr>
        <w:pStyle w:val="aff6"/>
        <w:ind w:firstLine="567"/>
        <w:jc w:val="both"/>
        <w:rPr>
          <w:rFonts w:ascii="Times New Roman" w:hAnsi="Times New Roman" w:cs="Times New Roman"/>
          <w:sz w:val="20"/>
          <w:szCs w:val="20"/>
        </w:rPr>
      </w:pPr>
      <w:r>
        <w:rPr>
          <w:rFonts w:ascii="Times New Roman" w:hAnsi="Times New Roman" w:cs="Times New Roman"/>
          <w:lang w:val="kk-KZ"/>
        </w:rPr>
        <w:t xml:space="preserve">                                                                </w:t>
      </w:r>
      <w:r w:rsidRPr="001440BD">
        <w:rPr>
          <w:rFonts w:ascii="Times New Roman" w:hAnsi="Times New Roman" w:cs="Times New Roman"/>
        </w:rPr>
        <w:t xml:space="preserve">                 </w:t>
      </w:r>
      <w:r>
        <w:rPr>
          <w:rFonts w:ascii="Times New Roman" w:hAnsi="Times New Roman" w:cs="Times New Roman"/>
          <w:lang w:val="kk-KZ"/>
        </w:rPr>
        <w:t xml:space="preserve">  ≥ </w:t>
      </w:r>
      <w:r w:rsidRPr="004E2CFC">
        <w:rPr>
          <w:rFonts w:ascii="Times New Roman" w:hAnsi="Times New Roman" w:cs="Times New Roman"/>
          <w:i/>
        </w:rPr>
        <w:t>Х</w:t>
      </w:r>
      <w:r>
        <w:rPr>
          <w:rFonts w:ascii="Times New Roman" w:hAnsi="Times New Roman" w:cs="Times New Roman"/>
          <w:i/>
        </w:rPr>
        <w:t>,</w:t>
      </w:r>
      <w:r>
        <w:rPr>
          <w:rFonts w:ascii="Times New Roman" w:hAnsi="Times New Roman" w:cs="Times New Roman"/>
        </w:rPr>
        <w:t xml:space="preserve"> мм</w:t>
      </w:r>
    </w:p>
    <w:p w:rsidR="006C0E2F" w:rsidRPr="00A01BF2" w:rsidRDefault="006C0E2F" w:rsidP="00367D54">
      <w:pPr>
        <w:pStyle w:val="aff6"/>
        <w:ind w:firstLine="567"/>
        <w:jc w:val="center"/>
        <w:rPr>
          <w:rFonts w:ascii="Times New Roman" w:hAnsi="Times New Roman" w:cs="Times New Roman"/>
        </w:rPr>
      </w:pPr>
      <w:r w:rsidRPr="00A01BF2">
        <w:rPr>
          <w:rFonts w:ascii="Times New Roman" w:hAnsi="Times New Roman" w:cs="Times New Roman"/>
          <w:noProof/>
        </w:rPr>
        <w:drawing>
          <wp:inline distT="0" distB="0" distL="0" distR="0">
            <wp:extent cx="3448050" cy="1438275"/>
            <wp:effectExtent l="0" t="0" r="0" b="9525"/>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8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48050" cy="1438275"/>
                    </a:xfrm>
                    <a:prstGeom prst="rect">
                      <a:avLst/>
                    </a:prstGeom>
                    <a:noFill/>
                    <a:ln>
                      <a:noFill/>
                    </a:ln>
                  </pic:spPr>
                </pic:pic>
              </a:graphicData>
            </a:graphic>
          </wp:inline>
        </w:drawing>
      </w:r>
    </w:p>
    <w:p w:rsidR="00367D54" w:rsidRDefault="00367D54" w:rsidP="00A01BF2">
      <w:pPr>
        <w:pStyle w:val="aff6"/>
        <w:ind w:firstLine="567"/>
        <w:jc w:val="both"/>
        <w:rPr>
          <w:rFonts w:ascii="Times New Roman" w:hAnsi="Times New Roman" w:cs="Times New Roman"/>
          <w:sz w:val="20"/>
          <w:szCs w:val="20"/>
        </w:rPr>
      </w:pPr>
    </w:p>
    <w:p w:rsidR="006C0E2F" w:rsidRPr="00367D54" w:rsidRDefault="00367D54" w:rsidP="00A01BF2">
      <w:pPr>
        <w:pStyle w:val="aff6"/>
        <w:ind w:firstLine="567"/>
        <w:jc w:val="both"/>
        <w:rPr>
          <w:rFonts w:ascii="Times New Roman" w:hAnsi="Times New Roman" w:cs="Times New Roman"/>
          <w:sz w:val="20"/>
          <w:szCs w:val="20"/>
        </w:rPr>
      </w:pPr>
      <w:r w:rsidRPr="00367D54">
        <w:rPr>
          <w:rFonts w:ascii="Times New Roman" w:hAnsi="Times New Roman" w:cs="Times New Roman"/>
          <w:b/>
          <w:i/>
          <w:sz w:val="20"/>
          <w:szCs w:val="20"/>
        </w:rPr>
        <w:t xml:space="preserve">Пример </w:t>
      </w:r>
      <w:r w:rsidR="006C0E2F" w:rsidRPr="00367D54">
        <w:rPr>
          <w:rFonts w:ascii="Times New Roman" w:hAnsi="Times New Roman" w:cs="Times New Roman"/>
          <w:b/>
          <w:i/>
          <w:sz w:val="20"/>
          <w:szCs w:val="20"/>
        </w:rPr>
        <w:t>10</w:t>
      </w:r>
      <w:r w:rsidRPr="00367D54">
        <w:rPr>
          <w:rFonts w:ascii="Times New Roman" w:hAnsi="Times New Roman" w:cs="Times New Roman"/>
          <w:sz w:val="20"/>
          <w:szCs w:val="20"/>
        </w:rPr>
        <w:t xml:space="preserve"> </w:t>
      </w:r>
      <w:r>
        <w:rPr>
          <w:rFonts w:ascii="Times New Roman" w:hAnsi="Times New Roman" w:cs="Times New Roman"/>
          <w:sz w:val="20"/>
          <w:szCs w:val="20"/>
        </w:rPr>
        <w:t>–</w:t>
      </w:r>
      <w:r w:rsidRPr="00367D54">
        <w:rPr>
          <w:rFonts w:ascii="Times New Roman" w:hAnsi="Times New Roman" w:cs="Times New Roman"/>
          <w:sz w:val="20"/>
          <w:szCs w:val="20"/>
        </w:rPr>
        <w:t xml:space="preserve"> Зазор </w:t>
      </w:r>
      <w:r w:rsidR="006C0E2F" w:rsidRPr="00367D54">
        <w:rPr>
          <w:rFonts w:ascii="Times New Roman" w:hAnsi="Times New Roman" w:cs="Times New Roman"/>
          <w:sz w:val="20"/>
          <w:szCs w:val="20"/>
        </w:rPr>
        <w:t>между головкой винта и стенкой углубления достаточно широк, чтобы его можно было учитывать.</w:t>
      </w:r>
    </w:p>
    <w:p w:rsidR="00367D54" w:rsidRDefault="00367D54" w:rsidP="00A01BF2">
      <w:pPr>
        <w:pStyle w:val="aff6"/>
        <w:ind w:firstLine="567"/>
        <w:jc w:val="both"/>
        <w:rPr>
          <w:rFonts w:ascii="Times New Roman" w:hAnsi="Times New Roman" w:cs="Times New Roman"/>
          <w:sz w:val="20"/>
          <w:szCs w:val="20"/>
        </w:rPr>
      </w:pPr>
      <w:r w:rsidRPr="00367D54">
        <w:rPr>
          <w:rFonts w:ascii="Times New Roman" w:hAnsi="Times New Roman" w:cs="Times New Roman"/>
          <w:sz w:val="20"/>
          <w:szCs w:val="20"/>
        </w:rPr>
        <w:t xml:space="preserve">Измерение </w:t>
      </w:r>
      <w:r w:rsidR="006C0E2F" w:rsidRPr="00367D54">
        <w:rPr>
          <w:rFonts w:ascii="Times New Roman" w:hAnsi="Times New Roman" w:cs="Times New Roman"/>
          <w:sz w:val="20"/>
          <w:szCs w:val="20"/>
        </w:rPr>
        <w:t xml:space="preserve">пути утечки происходит от винта к стене, когда расстояние равно </w:t>
      </w:r>
      <w:r w:rsidR="006C0E2F" w:rsidRPr="00367D54">
        <w:rPr>
          <w:rFonts w:ascii="Times New Roman" w:hAnsi="Times New Roman" w:cs="Times New Roman"/>
          <w:i/>
          <w:sz w:val="20"/>
          <w:szCs w:val="20"/>
        </w:rPr>
        <w:t>Х</w:t>
      </w:r>
      <w:r w:rsidR="006C0E2F" w:rsidRPr="00367D54">
        <w:rPr>
          <w:rFonts w:ascii="Times New Roman" w:hAnsi="Times New Roman" w:cs="Times New Roman"/>
          <w:sz w:val="20"/>
          <w:szCs w:val="20"/>
        </w:rPr>
        <w:t>.</w:t>
      </w:r>
    </w:p>
    <w:p w:rsidR="00367D54" w:rsidRDefault="003D0456" w:rsidP="00367D54">
      <w:pPr>
        <w:pStyle w:val="aff6"/>
        <w:ind w:firstLine="567"/>
        <w:jc w:val="center"/>
        <w:rPr>
          <w:rFonts w:ascii="Times New Roman" w:hAnsi="Times New Roman" w:cs="Times New Roman"/>
        </w:rPr>
      </w:pPr>
      <w:r w:rsidRPr="00367D54">
        <w:rPr>
          <w:rFonts w:ascii="Times New Roman" w:hAnsi="Times New Roman" w:cs="Times New Roman"/>
          <w:noProof/>
        </w:rPr>
        <w:lastRenderedPageBreak/>
        <mc:AlternateContent>
          <mc:Choice Requires="wps">
            <w:drawing>
              <wp:anchor distT="45720" distB="45720" distL="114300" distR="114300" simplePos="0" relativeHeight="252059648" behindDoc="0" locked="0" layoutInCell="1" allowOverlap="1" wp14:anchorId="2D6F7151" wp14:editId="275B094B">
                <wp:simplePos x="0" y="0"/>
                <wp:positionH relativeFrom="column">
                  <wp:posOffset>3442335</wp:posOffset>
                </wp:positionH>
                <wp:positionV relativeFrom="paragraph">
                  <wp:posOffset>132080</wp:posOffset>
                </wp:positionV>
                <wp:extent cx="619125" cy="191346"/>
                <wp:effectExtent l="0" t="0" r="9525" b="0"/>
                <wp:wrapNone/>
                <wp:docPr id="34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125" cy="191346"/>
                        </a:xfrm>
                        <a:prstGeom prst="rect">
                          <a:avLst/>
                        </a:prstGeom>
                        <a:solidFill>
                          <a:srgbClr val="FFFFFF"/>
                        </a:solidFill>
                        <a:ln w="9525">
                          <a:noFill/>
                          <a:miter lim="800000"/>
                          <a:headEnd/>
                          <a:tailEnd/>
                        </a:ln>
                      </wps:spPr>
                      <wps:txbx>
                        <w:txbxContent>
                          <w:p w:rsidR="003D0456" w:rsidRPr="00367D54" w:rsidRDefault="003D0456" w:rsidP="003D0456">
                            <w:pPr>
                              <w:rPr>
                                <w:sz w:val="24"/>
                              </w:rPr>
                            </w:pPr>
                            <w:r w:rsidRPr="00367D54">
                              <w:rPr>
                                <w:sz w:val="24"/>
                                <w:lang w:val="kk-KZ"/>
                              </w:rPr>
                              <w:t xml:space="preserve">≥ </w:t>
                            </w:r>
                            <w:r w:rsidRPr="00367D54">
                              <w:rPr>
                                <w:i/>
                                <w:sz w:val="24"/>
                              </w:rPr>
                              <w:t>Х,</w:t>
                            </w:r>
                            <w:r w:rsidRPr="00367D54">
                              <w:rPr>
                                <w:sz w:val="24"/>
                              </w:rPr>
                              <w:t xml:space="preserve"> мм</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D6F7151" id="_x0000_s1034" type="#_x0000_t202" style="position:absolute;left:0;text-align:left;margin-left:271.05pt;margin-top:10.4pt;width:48.75pt;height:15.05pt;z-index:252059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" stroked="f">
                <v:textbox inset="0,0,0,0">
                  <w:txbxContent>
                    <w:p w:rsidR="003D0456" w:rsidRPr="00367D54" w:rsidRDefault="003D0456" w:rsidP="003D0456">
                      <w:pPr>
                        <w:rPr>
                          <w:sz w:val="24"/>
                        </w:rPr>
                      </w:pPr>
                      <w:r w:rsidRPr="00367D54">
                        <w:rPr>
                          <w:sz w:val="24"/>
                          <w:lang w:val="kk-KZ"/>
                        </w:rPr>
                        <w:t xml:space="preserve">≥ </w:t>
                      </w:r>
                      <w:r w:rsidRPr="00367D54">
                        <w:rPr>
                          <w:i/>
                          <w:sz w:val="24"/>
                        </w:rPr>
                        <w:t>Х,</w:t>
                      </w:r>
                      <w:r w:rsidRPr="00367D54">
                        <w:rPr>
                          <w:sz w:val="24"/>
                        </w:rPr>
                        <w:t xml:space="preserve"> мм</w:t>
                      </w:r>
                    </w:p>
                  </w:txbxContent>
                </v:textbox>
              </v:shape>
            </w:pict>
          </mc:Fallback>
        </mc:AlternateContent>
      </w:r>
      <w:r w:rsidRPr="00367D54">
        <w:rPr>
          <w:rFonts w:ascii="Times New Roman" w:hAnsi="Times New Roman" w:cs="Times New Roman"/>
          <w:noProof/>
        </w:rPr>
        <mc:AlternateContent>
          <mc:Choice Requires="wps">
            <w:drawing>
              <wp:anchor distT="45720" distB="45720" distL="114300" distR="114300" simplePos="0" relativeHeight="252057600" behindDoc="0" locked="0" layoutInCell="1" allowOverlap="1" wp14:anchorId="2D6F7151" wp14:editId="275B094B">
                <wp:simplePos x="0" y="0"/>
                <wp:positionH relativeFrom="column">
                  <wp:posOffset>2308860</wp:posOffset>
                </wp:positionH>
                <wp:positionV relativeFrom="paragraph">
                  <wp:posOffset>115569</wp:posOffset>
                </wp:positionV>
                <wp:extent cx="619125" cy="200025"/>
                <wp:effectExtent l="0" t="0" r="9525" b="9525"/>
                <wp:wrapNone/>
                <wp:docPr id="34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125" cy="200025"/>
                        </a:xfrm>
                        <a:prstGeom prst="rect">
                          <a:avLst/>
                        </a:prstGeom>
                        <a:solidFill>
                          <a:srgbClr val="FFFFFF"/>
                        </a:solidFill>
                        <a:ln w="9525">
                          <a:noFill/>
                          <a:miter lim="800000"/>
                          <a:headEnd/>
                          <a:tailEnd/>
                        </a:ln>
                      </wps:spPr>
                      <wps:txbx>
                        <w:txbxContent>
                          <w:p w:rsidR="003D0456" w:rsidRPr="00367D54" w:rsidRDefault="003D0456" w:rsidP="003D0456">
                            <w:pPr>
                              <w:rPr>
                                <w:sz w:val="24"/>
                              </w:rPr>
                            </w:pPr>
                            <w:r w:rsidRPr="00367D54">
                              <w:rPr>
                                <w:sz w:val="24"/>
                                <w:lang w:val="kk-KZ"/>
                              </w:rPr>
                              <w:t xml:space="preserve">≥ </w:t>
                            </w:r>
                            <w:r w:rsidRPr="00367D54">
                              <w:rPr>
                                <w:i/>
                                <w:sz w:val="24"/>
                              </w:rPr>
                              <w:t>Х,</w:t>
                            </w:r>
                            <w:r w:rsidRPr="00367D54">
                              <w:rPr>
                                <w:sz w:val="24"/>
                              </w:rPr>
                              <w:t xml:space="preserve"> мм</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D6F7151" id="_x0000_s1035" type="#_x0000_t202" style="position:absolute;left:0;text-align:left;margin-left:181.8pt;margin-top:9.1pt;width:48.75pt;height:15.75pt;z-index:252057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" stroked="f">
                <v:textbox inset="0,0,0,0">
                  <w:txbxContent>
                    <w:p w:rsidR="003D0456" w:rsidRPr="00367D54" w:rsidRDefault="003D0456" w:rsidP="003D0456">
                      <w:pPr>
                        <w:rPr>
                          <w:sz w:val="24"/>
                        </w:rPr>
                      </w:pPr>
                      <w:r w:rsidRPr="00367D54">
                        <w:rPr>
                          <w:sz w:val="24"/>
                          <w:lang w:val="kk-KZ"/>
                        </w:rPr>
                        <w:t xml:space="preserve">≥ </w:t>
                      </w:r>
                      <w:r w:rsidRPr="00367D54">
                        <w:rPr>
                          <w:i/>
                          <w:sz w:val="24"/>
                        </w:rPr>
                        <w:t>Х,</w:t>
                      </w:r>
                      <w:r w:rsidRPr="00367D54">
                        <w:rPr>
                          <w:sz w:val="24"/>
                        </w:rPr>
                        <w:t xml:space="preserve"> мм</w:t>
                      </w:r>
                    </w:p>
                  </w:txbxContent>
                </v:textbox>
              </v:shape>
            </w:pict>
          </mc:Fallback>
        </mc:AlternateContent>
      </w:r>
    </w:p>
    <w:p w:rsidR="006C0E2F" w:rsidRPr="00A01BF2" w:rsidRDefault="006C0E2F" w:rsidP="00367D54">
      <w:pPr>
        <w:pStyle w:val="aff6"/>
        <w:ind w:firstLine="567"/>
        <w:jc w:val="center"/>
        <w:rPr>
          <w:rFonts w:ascii="Times New Roman" w:hAnsi="Times New Roman" w:cs="Times New Roman"/>
        </w:rPr>
      </w:pPr>
      <w:r w:rsidRPr="00A01BF2">
        <w:rPr>
          <w:rFonts w:ascii="Times New Roman" w:hAnsi="Times New Roman" w:cs="Times New Roman"/>
          <w:noProof/>
        </w:rPr>
        <mc:AlternateContent>
          <mc:Choice Requires="wpg">
            <w:drawing>
              <wp:inline distT="0" distB="0" distL="0" distR="0">
                <wp:extent cx="3030855" cy="1347470"/>
                <wp:effectExtent l="0" t="0" r="0" b="5080"/>
                <wp:docPr id="335" name="Группа 3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30855" cy="1347470"/>
                          <a:chOff x="0" y="0"/>
                          <a:chExt cx="30309" cy="13472"/>
                        </a:xfrm>
                      </wpg:grpSpPr>
                      <pic:pic xmlns:pic="http://schemas.openxmlformats.org/drawingml/2006/picture">
                        <pic:nvPicPr>
                          <pic:cNvPr id="336" name="Picture 21389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182"/>
                            <a:ext cx="30309" cy="13290"/>
                          </a:xfrm>
                          <a:prstGeom prst="rect">
                            <a:avLst/>
                          </a:prstGeom>
                          <a:noFill/>
                          <a:extLst>
                            <a:ext uri="{909E8E84-426E-40DD-AFC4-6F175D3DCCD1}">
                              <a14:hiddenFill xmlns:a14="http://schemas.microsoft.com/office/drawing/2010/main">
                                <a:solidFill>
                                  <a:srgbClr val="FFFFFF"/>
                                </a:solidFill>
                              </a14:hiddenFill>
                            </a:ext>
                          </a:extLst>
                        </pic:spPr>
                      </pic:pic>
                      <wps:wsp>
                        <wps:cNvPr id="337" name="Rectangle 119281"/>
                        <wps:cNvSpPr>
                          <a:spLocks noChangeArrowheads="1"/>
                        </wps:cNvSpPr>
                        <wps:spPr bwMode="auto">
                          <a:xfrm>
                            <a:off x="14636" y="0"/>
                            <a:ext cx="1216" cy="1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0456" w:rsidRDefault="003D0456" w:rsidP="006C0E2F">
                              <w:pPr>
                                <w:spacing w:after="160" w:line="256" w:lineRule="auto"/>
                                <w:jc w:val="left"/>
                              </w:pPr>
                              <w:r>
                                <w:rPr>
                                  <w:w w:val="7"/>
                                  <w:sz w:val="24"/>
                                </w:rPr>
                                <w:t>С</w:t>
                              </w:r>
                            </w:p>
                          </w:txbxContent>
                        </wps:txbx>
                        <wps:bodyPr rot="0" vert="horz" wrap="square" lIns="0" tIns="0" rIns="0" bIns="0" anchor="t" anchorCtr="0" upright="1">
                          <a:noAutofit/>
                        </wps:bodyPr>
                      </wps:wsp>
                    </wpg:wgp>
                  </a:graphicData>
                </a:graphic>
              </wp:inline>
            </w:drawing>
          </mc:Choice>
          <mc:Fallback>
            <w:pict>
              <v:group id="Группа 335" o:spid="_x0000_s1036" style="width:238.65pt;height:106.1pt;mso-position-horizontal-relative:char;mso-position-vertical-relative:line" coordsize="30309,134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">
                <v:shape id="Picture 213892" o:spid="_x0000_s1037" type="#_x0000_t75" style="position:absolute;top:182;width:30309;height:132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">
                  <v:imagedata r:id="rId67" o:title=""/>
                </v:shape>
                <v:rect id="Rectangle 119281" o:spid="_x0000_s1038" style="position:absolute;left:14636;width:1216;height:1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" filled="f" stroked="f">
                  <v:textbox inset="0,0,0,0">
                    <w:txbxContent>
                      <w:p w:rsidR="003D0456" w:rsidRDefault="003D0456" w:rsidP="006C0E2F">
                        <w:pPr>
                          <w:spacing w:after="160" w:line="256" w:lineRule="auto"/>
                          <w:jc w:val="left"/>
                        </w:pPr>
                        <w:r>
                          <w:rPr>
                            <w:w w:val="7"/>
                            <w:sz w:val="24"/>
                          </w:rPr>
                          <w:t>С</w:t>
                        </w:r>
                      </w:p>
                    </w:txbxContent>
                  </v:textbox>
                </v:rect>
                <w10:anchorlock/>
              </v:group>
            </w:pict>
          </mc:Fallback>
        </mc:AlternateContent>
      </w:r>
    </w:p>
    <w:p w:rsidR="003D0456" w:rsidRDefault="003D0456" w:rsidP="00A01BF2">
      <w:pPr>
        <w:pStyle w:val="aff6"/>
        <w:ind w:firstLine="567"/>
        <w:jc w:val="both"/>
        <w:rPr>
          <w:rFonts w:ascii="Times New Roman" w:hAnsi="Times New Roman" w:cs="Times New Roman"/>
        </w:rPr>
      </w:pPr>
    </w:p>
    <w:p w:rsidR="006C0E2F" w:rsidRPr="003D0456" w:rsidRDefault="003D0456" w:rsidP="00A01BF2">
      <w:pPr>
        <w:pStyle w:val="aff6"/>
        <w:ind w:firstLine="567"/>
        <w:jc w:val="both"/>
        <w:rPr>
          <w:rFonts w:ascii="Times New Roman" w:hAnsi="Times New Roman" w:cs="Times New Roman"/>
          <w:sz w:val="20"/>
          <w:szCs w:val="20"/>
        </w:rPr>
      </w:pPr>
      <w:r w:rsidRPr="003D0456">
        <w:rPr>
          <w:rFonts w:ascii="Times New Roman" w:hAnsi="Times New Roman" w:cs="Times New Roman"/>
          <w:b/>
          <w:i/>
          <w:sz w:val="20"/>
          <w:szCs w:val="20"/>
        </w:rPr>
        <w:t xml:space="preserve">Пример </w:t>
      </w:r>
      <w:r w:rsidR="006C0E2F" w:rsidRPr="003D0456">
        <w:rPr>
          <w:rFonts w:ascii="Times New Roman" w:hAnsi="Times New Roman" w:cs="Times New Roman"/>
          <w:b/>
          <w:i/>
          <w:sz w:val="20"/>
          <w:szCs w:val="20"/>
        </w:rPr>
        <w:t>11</w:t>
      </w:r>
      <w:r w:rsidRPr="003D0456">
        <w:rPr>
          <w:rFonts w:ascii="Times New Roman" w:hAnsi="Times New Roman" w:cs="Times New Roman"/>
          <w:sz w:val="20"/>
          <w:szCs w:val="20"/>
        </w:rPr>
        <w:t xml:space="preserve"> – </w:t>
      </w:r>
      <w:r w:rsidR="006C0E2F" w:rsidRPr="003D0456">
        <w:rPr>
          <w:rFonts w:ascii="Times New Roman" w:hAnsi="Times New Roman" w:cs="Times New Roman"/>
          <w:i/>
          <w:sz w:val="20"/>
          <w:szCs w:val="20"/>
        </w:rPr>
        <w:t>С</w:t>
      </w:r>
      <w:r w:rsidRPr="003D0456">
        <w:rPr>
          <w:rFonts w:ascii="Times New Roman" w:hAnsi="Times New Roman" w:cs="Times New Roman"/>
          <w:sz w:val="20"/>
          <w:szCs w:val="20"/>
        </w:rPr>
        <w:t xml:space="preserve"> – </w:t>
      </w:r>
      <w:r w:rsidR="006C0E2F" w:rsidRPr="003D0456">
        <w:rPr>
          <w:rFonts w:ascii="Times New Roman" w:hAnsi="Times New Roman" w:cs="Times New Roman"/>
          <w:sz w:val="20"/>
          <w:szCs w:val="20"/>
        </w:rPr>
        <w:t>плавающая часть.</w:t>
      </w:r>
    </w:p>
    <w:p w:rsidR="003D0456" w:rsidRPr="003D0456" w:rsidRDefault="003D0456" w:rsidP="00A01BF2">
      <w:pPr>
        <w:pStyle w:val="aff6"/>
        <w:ind w:firstLine="567"/>
        <w:jc w:val="both"/>
        <w:rPr>
          <w:rFonts w:ascii="Times New Roman" w:hAnsi="Times New Roman" w:cs="Times New Roman"/>
          <w:sz w:val="20"/>
          <w:szCs w:val="20"/>
        </w:rPr>
      </w:pPr>
      <w:r w:rsidRPr="003D0456">
        <w:rPr>
          <w:rFonts w:ascii="Times New Roman" w:hAnsi="Times New Roman" w:cs="Times New Roman"/>
          <w:sz w:val="20"/>
          <w:szCs w:val="20"/>
        </w:rPr>
        <w:t xml:space="preserve">Зазор – </w:t>
      </w:r>
      <w:r w:rsidR="006C0E2F" w:rsidRPr="003D0456">
        <w:rPr>
          <w:rFonts w:ascii="Times New Roman" w:hAnsi="Times New Roman" w:cs="Times New Roman"/>
          <w:sz w:val="20"/>
          <w:szCs w:val="20"/>
        </w:rPr>
        <w:t xml:space="preserve">это расстояние </w:t>
      </w:r>
      <w:r w:rsidR="006C0E2F" w:rsidRPr="003D0456">
        <w:rPr>
          <w:rFonts w:ascii="Times New Roman" w:hAnsi="Times New Roman" w:cs="Times New Roman"/>
          <w:i/>
          <w:sz w:val="20"/>
          <w:szCs w:val="20"/>
        </w:rPr>
        <w:t>d + D</w:t>
      </w:r>
      <w:r w:rsidRPr="003D0456">
        <w:rPr>
          <w:rFonts w:ascii="Times New Roman" w:hAnsi="Times New Roman" w:cs="Times New Roman"/>
          <w:sz w:val="20"/>
          <w:szCs w:val="20"/>
        </w:rPr>
        <w:t>.</w:t>
      </w:r>
      <w:r w:rsidR="006C0E2F" w:rsidRPr="003D0456">
        <w:rPr>
          <w:rFonts w:ascii="Times New Roman" w:hAnsi="Times New Roman" w:cs="Times New Roman"/>
          <w:sz w:val="20"/>
          <w:szCs w:val="20"/>
        </w:rPr>
        <w:t xml:space="preserve"> </w:t>
      </w:r>
      <w:r w:rsidRPr="003D0456">
        <w:rPr>
          <w:rFonts w:ascii="Times New Roman" w:hAnsi="Times New Roman" w:cs="Times New Roman"/>
          <w:sz w:val="20"/>
          <w:szCs w:val="20"/>
        </w:rPr>
        <w:t xml:space="preserve">Путь </w:t>
      </w:r>
      <w:r w:rsidR="006C0E2F" w:rsidRPr="003D0456">
        <w:rPr>
          <w:rFonts w:ascii="Times New Roman" w:hAnsi="Times New Roman" w:cs="Times New Roman"/>
          <w:sz w:val="20"/>
          <w:szCs w:val="20"/>
        </w:rPr>
        <w:t xml:space="preserve">утечки также </w:t>
      </w:r>
      <w:r w:rsidR="006C0E2F" w:rsidRPr="003D0456">
        <w:rPr>
          <w:rFonts w:ascii="Times New Roman" w:hAnsi="Times New Roman" w:cs="Times New Roman"/>
          <w:i/>
          <w:sz w:val="20"/>
          <w:szCs w:val="20"/>
        </w:rPr>
        <w:t>d + D</w:t>
      </w:r>
      <w:r w:rsidR="006C0E2F" w:rsidRPr="003D0456">
        <w:rPr>
          <w:rFonts w:ascii="Times New Roman" w:hAnsi="Times New Roman" w:cs="Times New Roman"/>
          <w:sz w:val="20"/>
          <w:szCs w:val="20"/>
        </w:rPr>
        <w:t xml:space="preserve">. </w:t>
      </w:r>
    </w:p>
    <w:p w:rsidR="003D0456" w:rsidRPr="003D0456" w:rsidRDefault="006C0E2F" w:rsidP="003D0456">
      <w:pPr>
        <w:pStyle w:val="aff6"/>
        <w:ind w:firstLine="567"/>
        <w:jc w:val="both"/>
        <w:rPr>
          <w:rFonts w:ascii="Times New Roman" w:hAnsi="Times New Roman" w:cs="Times New Roman"/>
          <w:sz w:val="20"/>
          <w:szCs w:val="20"/>
        </w:rPr>
      </w:pPr>
      <w:r w:rsidRPr="003D0456">
        <w:rPr>
          <w:rFonts w:ascii="Times New Roman" w:hAnsi="Times New Roman" w:cs="Times New Roman"/>
          <w:noProof/>
          <w:sz w:val="20"/>
          <w:szCs w:val="20"/>
        </w:rPr>
        <w:drawing>
          <wp:inline distT="0" distB="0" distL="0" distR="0">
            <wp:extent cx="772152" cy="45719"/>
            <wp:effectExtent l="0" t="0" r="0" b="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93"/>
                    <pic:cNvPicPr>
                      <a:picLocks noChangeAspect="1" noChangeArrowheads="1"/>
                    </pic:cNvPicPr>
                  </pic:nvPicPr>
                  <pic:blipFill rotWithShape="1">
                    <a:blip r:embed="rId68">
                      <a:extLst>
                        <a:ext uri="{28A0092B-C50C-407E-A947-70E740481C1C}">
                          <a14:useLocalDpi xmlns:a14="http://schemas.microsoft.com/office/drawing/2010/main" val="0"/>
                        </a:ext>
                      </a:extLst>
                    </a:blip>
                    <a:srcRect r="31325" b="43750"/>
                    <a:stretch/>
                  </pic:blipFill>
                  <pic:spPr bwMode="auto">
                    <a:xfrm>
                      <a:off x="0" y="0"/>
                      <a:ext cx="13933880" cy="825023"/>
                    </a:xfrm>
                    <a:prstGeom prst="rect">
                      <a:avLst/>
                    </a:prstGeom>
                    <a:noFill/>
                    <a:ln>
                      <a:noFill/>
                    </a:ln>
                    <a:extLst>
                      <a:ext uri="{53640926-AAD7-44D8-BBD7-CCE9431645EC}">
                        <a14:shadowObscured xmlns:a14="http://schemas.microsoft.com/office/drawing/2010/main"/>
                      </a:ext>
                    </a:extLst>
                  </pic:spPr>
                </pic:pic>
              </a:graphicData>
            </a:graphic>
          </wp:inline>
        </w:drawing>
      </w:r>
      <w:r w:rsidR="003D0456" w:rsidRPr="003D0456">
        <w:rPr>
          <w:rFonts w:ascii="Times New Roman" w:hAnsi="Times New Roman" w:cs="Times New Roman"/>
          <w:sz w:val="20"/>
          <w:szCs w:val="20"/>
        </w:rPr>
        <w:t xml:space="preserve"> – </w:t>
      </w:r>
      <w:r w:rsidRPr="003D0456">
        <w:rPr>
          <w:rFonts w:ascii="Times New Roman" w:hAnsi="Times New Roman" w:cs="Times New Roman"/>
          <w:sz w:val="20"/>
          <w:szCs w:val="20"/>
        </w:rPr>
        <w:t>путь утечки</w:t>
      </w:r>
    </w:p>
    <w:p w:rsidR="006C0E2F" w:rsidRPr="003D0456" w:rsidRDefault="006C0E2F" w:rsidP="00A01BF2">
      <w:pPr>
        <w:pStyle w:val="aff6"/>
        <w:ind w:firstLine="567"/>
        <w:jc w:val="both"/>
        <w:rPr>
          <w:rFonts w:ascii="Times New Roman" w:hAnsi="Times New Roman" w:cs="Times New Roman"/>
          <w:sz w:val="20"/>
          <w:szCs w:val="20"/>
        </w:rPr>
      </w:pPr>
      <w:r w:rsidRPr="003D0456">
        <w:rPr>
          <w:rFonts w:ascii="Times New Roman" w:hAnsi="Times New Roman" w:cs="Times New Roman"/>
          <w:noProof/>
          <w:sz w:val="20"/>
          <w:szCs w:val="20"/>
        </w:rPr>
        <w:drawing>
          <wp:inline distT="0" distB="0" distL="0" distR="0">
            <wp:extent cx="775607" cy="95250"/>
            <wp:effectExtent l="0" t="0" r="5715"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95"/>
                    <pic:cNvPicPr>
                      <a:picLocks noChangeAspect="1" noChangeArrowheads="1"/>
                    </pic:cNvPicPr>
                  </pic:nvPicPr>
                  <pic:blipFill rotWithShape="1">
                    <a:blip r:embed="rId69">
                      <a:extLst>
                        <a:ext uri="{28A0092B-C50C-407E-A947-70E740481C1C}">
                          <a14:useLocalDpi xmlns:a14="http://schemas.microsoft.com/office/drawing/2010/main" val="0"/>
                        </a:ext>
                      </a:extLst>
                    </a:blip>
                    <a:srcRect t="-2" r="31325" b="-16667"/>
                    <a:stretch/>
                  </pic:blipFill>
                  <pic:spPr bwMode="auto">
                    <a:xfrm>
                      <a:off x="0" y="0"/>
                      <a:ext cx="778878" cy="95652"/>
                    </a:xfrm>
                    <a:prstGeom prst="rect">
                      <a:avLst/>
                    </a:prstGeom>
                    <a:noFill/>
                    <a:ln>
                      <a:noFill/>
                    </a:ln>
                    <a:extLst>
                      <a:ext uri="{53640926-AAD7-44D8-BBD7-CCE9431645EC}">
                        <a14:shadowObscured xmlns:a14="http://schemas.microsoft.com/office/drawing/2010/main"/>
                      </a:ext>
                    </a:extLst>
                  </pic:spPr>
                </pic:pic>
              </a:graphicData>
            </a:graphic>
          </wp:inline>
        </w:drawing>
      </w:r>
      <w:r w:rsidR="003D0456" w:rsidRPr="003D0456">
        <w:rPr>
          <w:rFonts w:ascii="Times New Roman" w:hAnsi="Times New Roman" w:cs="Times New Roman"/>
          <w:sz w:val="20"/>
          <w:szCs w:val="20"/>
        </w:rPr>
        <w:t xml:space="preserve"> – </w:t>
      </w:r>
      <w:r w:rsidRPr="003D0456">
        <w:rPr>
          <w:rFonts w:ascii="Times New Roman" w:hAnsi="Times New Roman" w:cs="Times New Roman"/>
          <w:sz w:val="20"/>
          <w:szCs w:val="20"/>
        </w:rPr>
        <w:t>зазор</w:t>
      </w:r>
    </w:p>
    <w:p w:rsidR="003D0456" w:rsidRDefault="003D0456" w:rsidP="00A01BF2">
      <w:pPr>
        <w:pStyle w:val="aff6"/>
        <w:ind w:firstLine="567"/>
        <w:jc w:val="both"/>
        <w:rPr>
          <w:rFonts w:ascii="Times New Roman" w:hAnsi="Times New Roman" w:cs="Times New Roman"/>
        </w:rPr>
      </w:pPr>
    </w:p>
    <w:p w:rsidR="006C0E2F" w:rsidRPr="003D0456" w:rsidRDefault="006C0E2F" w:rsidP="003D0456">
      <w:pPr>
        <w:pStyle w:val="aff6"/>
        <w:ind w:firstLine="567"/>
        <w:jc w:val="center"/>
        <w:rPr>
          <w:rFonts w:ascii="Times New Roman" w:hAnsi="Times New Roman" w:cs="Times New Roman"/>
          <w:b/>
        </w:rPr>
      </w:pPr>
      <w:r w:rsidRPr="003D0456">
        <w:rPr>
          <w:rFonts w:ascii="Times New Roman" w:hAnsi="Times New Roman" w:cs="Times New Roman"/>
          <w:b/>
        </w:rPr>
        <w:t>Рисунок В.1</w:t>
      </w:r>
      <w:r w:rsidR="003D0456" w:rsidRPr="003D0456">
        <w:rPr>
          <w:rFonts w:ascii="Times New Roman" w:hAnsi="Times New Roman" w:cs="Times New Roman"/>
          <w:b/>
        </w:rPr>
        <w:t xml:space="preserve"> – </w:t>
      </w:r>
      <w:r w:rsidRPr="003D0456">
        <w:rPr>
          <w:rFonts w:ascii="Times New Roman" w:hAnsi="Times New Roman" w:cs="Times New Roman"/>
          <w:b/>
        </w:rPr>
        <w:t>Примеры (1</w:t>
      </w:r>
      <w:r w:rsidR="003D0456" w:rsidRPr="003D0456">
        <w:rPr>
          <w:rFonts w:ascii="Times New Roman" w:hAnsi="Times New Roman" w:cs="Times New Roman"/>
          <w:b/>
        </w:rPr>
        <w:t>–</w:t>
      </w:r>
      <w:r w:rsidRPr="003D0456">
        <w:rPr>
          <w:rFonts w:ascii="Times New Roman" w:hAnsi="Times New Roman" w:cs="Times New Roman"/>
          <w:b/>
        </w:rPr>
        <w:t>11) методов измерения зазоров и путей утечки</w:t>
      </w:r>
    </w:p>
    <w:p w:rsidR="003D0456" w:rsidRDefault="003D0456" w:rsidP="006C0E2F">
      <w:pPr>
        <w:spacing w:line="256" w:lineRule="auto"/>
        <w:ind w:left="10" w:right="970" w:hanging="10"/>
        <w:jc w:val="right"/>
        <w:rPr>
          <w:sz w:val="20"/>
        </w:rPr>
      </w:pPr>
    </w:p>
    <w:p w:rsidR="003D0456" w:rsidRDefault="003D0456" w:rsidP="003D0456">
      <w:pPr>
        <w:tabs>
          <w:tab w:val="center" w:pos="4605"/>
          <w:tab w:val="center" w:pos="8077"/>
        </w:tabs>
        <w:spacing w:after="117" w:line="264" w:lineRule="auto"/>
        <w:jc w:val="left"/>
        <w:rPr>
          <w:sz w:val="18"/>
        </w:rPr>
      </w:pPr>
      <w:r>
        <w:rPr>
          <w:noProof/>
        </w:rPr>
        <w:drawing>
          <wp:inline distT="0" distB="0" distL="0" distR="0" wp14:anchorId="1EC86170" wp14:editId="7EBC3F56">
            <wp:extent cx="5657850" cy="29602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l="30308" t="25940" r="31687" b="38712"/>
                    <a:stretch/>
                  </pic:blipFill>
                  <pic:spPr bwMode="auto">
                    <a:xfrm>
                      <a:off x="0" y="0"/>
                      <a:ext cx="5687486" cy="2975731"/>
                    </a:xfrm>
                    <a:prstGeom prst="rect">
                      <a:avLst/>
                    </a:prstGeom>
                    <a:ln>
                      <a:noFill/>
                    </a:ln>
                    <a:extLst>
                      <a:ext uri="{53640926-AAD7-44D8-BBD7-CCE9431645EC}">
                        <a14:shadowObscured xmlns:a14="http://schemas.microsoft.com/office/drawing/2010/main"/>
                      </a:ext>
                    </a:extLst>
                  </pic:spPr>
                </pic:pic>
              </a:graphicData>
            </a:graphic>
          </wp:inline>
        </w:drawing>
      </w:r>
    </w:p>
    <w:p w:rsidR="006C0E2F" w:rsidRDefault="006C0E2F" w:rsidP="003D0456">
      <w:pPr>
        <w:tabs>
          <w:tab w:val="center" w:pos="4605"/>
          <w:tab w:val="center" w:pos="8077"/>
        </w:tabs>
        <w:spacing w:after="117" w:line="264" w:lineRule="auto"/>
        <w:jc w:val="left"/>
      </w:pPr>
    </w:p>
    <w:p w:rsidR="006C0E2F" w:rsidRPr="003D0456" w:rsidRDefault="003D0456" w:rsidP="003D0456">
      <w:pPr>
        <w:ind w:right="-2"/>
        <w:jc w:val="center"/>
        <w:rPr>
          <w:b/>
          <w:sz w:val="24"/>
        </w:rPr>
      </w:pPr>
      <w:r w:rsidRPr="003D0456">
        <w:rPr>
          <w:b/>
          <w:sz w:val="24"/>
        </w:rPr>
        <w:t xml:space="preserve">Рисунок В.2 </w:t>
      </w:r>
      <w:r>
        <w:rPr>
          <w:b/>
          <w:sz w:val="24"/>
        </w:rPr>
        <w:t>–</w:t>
      </w:r>
      <w:r w:rsidRPr="003D0456">
        <w:rPr>
          <w:b/>
          <w:sz w:val="24"/>
        </w:rPr>
        <w:t xml:space="preserve"> </w:t>
      </w:r>
      <w:r w:rsidR="006C0E2F" w:rsidRPr="003D0456">
        <w:rPr>
          <w:b/>
          <w:sz w:val="24"/>
        </w:rPr>
        <w:t xml:space="preserve">Пример для согласования изоляции ФЭ-модулях стекла/фольге. Конфигурация с </w:t>
      </w:r>
      <w:proofErr w:type="spellStart"/>
      <w:r w:rsidR="006C0E2F" w:rsidRPr="003D0456">
        <w:rPr>
          <w:b/>
          <w:sz w:val="24"/>
        </w:rPr>
        <w:t>неклеевым</w:t>
      </w:r>
      <w:proofErr w:type="spellEnd"/>
      <w:r w:rsidR="006C0E2F" w:rsidRPr="003D0456">
        <w:rPr>
          <w:b/>
          <w:sz w:val="24"/>
        </w:rPr>
        <w:t xml:space="preserve"> соединением</w:t>
      </w:r>
    </w:p>
    <w:p w:rsidR="006C0E2F" w:rsidRDefault="006C0E2F" w:rsidP="006C0E2F">
      <w:pPr>
        <w:ind w:firstLine="567"/>
        <w:jc w:val="center"/>
        <w:rPr>
          <w:rFonts w:eastAsia="Arial"/>
          <w:b/>
          <w:bCs/>
          <w:sz w:val="24"/>
        </w:rPr>
      </w:pPr>
    </w:p>
    <w:p w:rsidR="006C0E2F" w:rsidRPr="006C0E2F" w:rsidRDefault="006C0E2F" w:rsidP="006C0E2F">
      <w:pPr>
        <w:ind w:firstLine="567"/>
        <w:jc w:val="center"/>
        <w:rPr>
          <w:rFonts w:eastAsia="Arial"/>
          <w:b/>
          <w:bCs/>
          <w:sz w:val="24"/>
        </w:rPr>
      </w:pPr>
    </w:p>
    <w:p w:rsidR="006C0E2F" w:rsidRDefault="003D0456" w:rsidP="003D0456">
      <w:pPr>
        <w:spacing w:line="257" w:lineRule="auto"/>
        <w:ind w:left="-249"/>
        <w:jc w:val="center"/>
        <w:rPr>
          <w:lang w:val="en-US"/>
        </w:rPr>
      </w:pPr>
      <w:r>
        <w:rPr>
          <w:noProof/>
        </w:rPr>
        <w:lastRenderedPageBreak/>
        <w:drawing>
          <wp:inline distT="0" distB="0" distL="0" distR="0" wp14:anchorId="3EB5AB1C" wp14:editId="3B1C37A8">
            <wp:extent cx="5076265" cy="2876550"/>
            <wp:effectExtent l="0" t="0" r="0" b="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l="61899" t="41049" r="9236" b="29875"/>
                    <a:stretch/>
                  </pic:blipFill>
                  <pic:spPr bwMode="auto">
                    <a:xfrm>
                      <a:off x="0" y="0"/>
                      <a:ext cx="5092097" cy="2885522"/>
                    </a:xfrm>
                    <a:prstGeom prst="rect">
                      <a:avLst/>
                    </a:prstGeom>
                    <a:ln>
                      <a:noFill/>
                    </a:ln>
                    <a:extLst>
                      <a:ext uri="{53640926-AAD7-44D8-BBD7-CCE9431645EC}">
                        <a14:shadowObscured xmlns:a14="http://schemas.microsoft.com/office/drawing/2010/main"/>
                      </a:ext>
                    </a:extLst>
                  </pic:spPr>
                </pic:pic>
              </a:graphicData>
            </a:graphic>
          </wp:inline>
        </w:drawing>
      </w:r>
    </w:p>
    <w:p w:rsidR="003D0456" w:rsidRDefault="003D0456" w:rsidP="006C0E2F">
      <w:pPr>
        <w:spacing w:after="30"/>
        <w:ind w:left="4"/>
        <w:rPr>
          <w:sz w:val="20"/>
        </w:rPr>
      </w:pPr>
    </w:p>
    <w:p w:rsidR="006C0E2F" w:rsidRPr="003D0456" w:rsidRDefault="006C0E2F" w:rsidP="003D0456">
      <w:pPr>
        <w:ind w:right="-2"/>
        <w:jc w:val="center"/>
        <w:rPr>
          <w:b/>
          <w:sz w:val="24"/>
        </w:rPr>
      </w:pPr>
      <w:r w:rsidRPr="003D0456">
        <w:rPr>
          <w:b/>
          <w:sz w:val="24"/>
        </w:rPr>
        <w:t>Рисунок В</w:t>
      </w:r>
      <w:r w:rsidR="003D0456" w:rsidRPr="003D0456">
        <w:rPr>
          <w:b/>
          <w:sz w:val="24"/>
        </w:rPr>
        <w:t xml:space="preserve">.3 – </w:t>
      </w:r>
      <w:r w:rsidRPr="003D0456">
        <w:rPr>
          <w:b/>
          <w:sz w:val="24"/>
        </w:rPr>
        <w:t>Пример пути утечки согласования стекла/стекла ФЭ-модулей с ребром изоляции.</w:t>
      </w:r>
      <w:r w:rsidR="003D0456" w:rsidRPr="003D0456">
        <w:rPr>
          <w:b/>
          <w:sz w:val="24"/>
        </w:rPr>
        <w:t xml:space="preserve"> </w:t>
      </w:r>
      <w:r w:rsidRPr="003D0456">
        <w:rPr>
          <w:b/>
          <w:sz w:val="24"/>
        </w:rPr>
        <w:t xml:space="preserve">Конфигурация с </w:t>
      </w:r>
      <w:proofErr w:type="spellStart"/>
      <w:r w:rsidRPr="003D0456">
        <w:rPr>
          <w:b/>
          <w:sz w:val="24"/>
        </w:rPr>
        <w:t>неклеевым</w:t>
      </w:r>
      <w:proofErr w:type="spellEnd"/>
      <w:r w:rsidRPr="003D0456">
        <w:rPr>
          <w:b/>
          <w:sz w:val="24"/>
        </w:rPr>
        <w:t xml:space="preserve"> соединением </w:t>
      </w:r>
    </w:p>
    <w:p w:rsidR="006C0E2F" w:rsidRDefault="006C0E2F" w:rsidP="006C0E2F">
      <w:pPr>
        <w:ind w:firstLine="567"/>
        <w:jc w:val="center"/>
        <w:rPr>
          <w:rFonts w:eastAsia="Arial"/>
          <w:b/>
          <w:bCs/>
          <w:sz w:val="24"/>
          <w:lang w:val="kk-KZ"/>
        </w:rPr>
      </w:pPr>
    </w:p>
    <w:p w:rsidR="006C0E2F" w:rsidRDefault="003D0456" w:rsidP="006C0E2F">
      <w:pPr>
        <w:ind w:firstLine="567"/>
        <w:jc w:val="center"/>
        <w:rPr>
          <w:rFonts w:eastAsia="Arial"/>
          <w:b/>
          <w:bCs/>
          <w:sz w:val="24"/>
          <w:lang w:val="kk-KZ"/>
        </w:rPr>
      </w:pPr>
      <w:r>
        <w:rPr>
          <w:noProof/>
        </w:rPr>
        <w:drawing>
          <wp:inline distT="0" distB="0" distL="0" distR="0" wp14:anchorId="546395ED" wp14:editId="4C17F3E4">
            <wp:extent cx="4614091" cy="2590800"/>
            <wp:effectExtent l="0" t="0" r="0"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l="61739" t="43329" r="8274" b="26739"/>
                    <a:stretch/>
                  </pic:blipFill>
                  <pic:spPr bwMode="auto">
                    <a:xfrm>
                      <a:off x="0" y="0"/>
                      <a:ext cx="4624569" cy="2596684"/>
                    </a:xfrm>
                    <a:prstGeom prst="rect">
                      <a:avLst/>
                    </a:prstGeom>
                    <a:ln>
                      <a:noFill/>
                    </a:ln>
                    <a:extLst>
                      <a:ext uri="{53640926-AAD7-44D8-BBD7-CCE9431645EC}">
                        <a14:shadowObscured xmlns:a14="http://schemas.microsoft.com/office/drawing/2010/main"/>
                      </a:ext>
                    </a:extLst>
                  </pic:spPr>
                </pic:pic>
              </a:graphicData>
            </a:graphic>
          </wp:inline>
        </w:drawing>
      </w:r>
    </w:p>
    <w:p w:rsidR="006C0E2F" w:rsidRPr="003D0456" w:rsidRDefault="006C0E2F" w:rsidP="003D0456">
      <w:pPr>
        <w:ind w:right="-2"/>
        <w:jc w:val="center"/>
        <w:rPr>
          <w:b/>
          <w:sz w:val="24"/>
        </w:rPr>
      </w:pPr>
      <w:r w:rsidRPr="003D0456">
        <w:rPr>
          <w:b/>
          <w:sz w:val="24"/>
        </w:rPr>
        <w:t xml:space="preserve">Рисунок </w:t>
      </w:r>
      <w:r w:rsidR="003D0456">
        <w:rPr>
          <w:b/>
          <w:sz w:val="24"/>
        </w:rPr>
        <w:t>В</w:t>
      </w:r>
      <w:r w:rsidRPr="003D0456">
        <w:rPr>
          <w:b/>
          <w:sz w:val="24"/>
        </w:rPr>
        <w:t>.4 — Пример для стекла/стекла с модулем склеенных стыков</w:t>
      </w:r>
    </w:p>
    <w:p w:rsidR="006C0E2F" w:rsidRPr="006C0E2F" w:rsidRDefault="006C0E2F" w:rsidP="006C0E2F">
      <w:pPr>
        <w:ind w:firstLine="567"/>
        <w:jc w:val="center"/>
        <w:rPr>
          <w:rFonts w:eastAsia="Arial"/>
          <w:b/>
          <w:bCs/>
          <w:sz w:val="24"/>
        </w:rPr>
      </w:pPr>
    </w:p>
    <w:p w:rsidR="006C0E2F" w:rsidRPr="00B57A79" w:rsidRDefault="006C0E2F" w:rsidP="006C0E2F">
      <w:pPr>
        <w:ind w:firstLine="567"/>
        <w:jc w:val="center"/>
        <w:rPr>
          <w:rFonts w:eastAsia="Arial"/>
          <w:b/>
          <w:bCs/>
          <w:sz w:val="24"/>
          <w:lang w:val="kk-KZ"/>
        </w:rPr>
      </w:pPr>
    </w:p>
    <w:p w:rsidR="00FC0FA1" w:rsidRDefault="00FC0FA1" w:rsidP="004C75DF">
      <w:pPr>
        <w:ind w:firstLine="720"/>
        <w:rPr>
          <w:color w:val="000000"/>
          <w:szCs w:val="28"/>
        </w:rPr>
      </w:pPr>
      <w:bookmarkStart w:id="36" w:name="OLE_LINK37"/>
      <w:bookmarkStart w:id="37" w:name="OLE_LINK38"/>
      <w:bookmarkStart w:id="38" w:name="OLE_LINK39"/>
    </w:p>
    <w:p w:rsidR="00FC0FA1" w:rsidRDefault="00FC0FA1" w:rsidP="004C75DF">
      <w:pPr>
        <w:ind w:firstLine="720"/>
        <w:rPr>
          <w:color w:val="000000"/>
          <w:szCs w:val="28"/>
        </w:rPr>
      </w:pPr>
    </w:p>
    <w:p w:rsidR="00FC0FA1" w:rsidRDefault="00FC0FA1" w:rsidP="004C75DF">
      <w:pPr>
        <w:ind w:firstLine="720"/>
        <w:rPr>
          <w:color w:val="000000"/>
          <w:szCs w:val="28"/>
        </w:rPr>
      </w:pPr>
    </w:p>
    <w:p w:rsidR="00FC0FA1" w:rsidRDefault="00FC0FA1" w:rsidP="004C75DF">
      <w:pPr>
        <w:ind w:firstLine="720"/>
        <w:rPr>
          <w:color w:val="000000"/>
          <w:szCs w:val="28"/>
        </w:rPr>
      </w:pPr>
    </w:p>
    <w:p w:rsidR="00FC0FA1" w:rsidRDefault="00FC0FA1" w:rsidP="004C75DF">
      <w:pPr>
        <w:ind w:firstLine="720"/>
        <w:rPr>
          <w:color w:val="000000"/>
          <w:szCs w:val="28"/>
        </w:rPr>
      </w:pPr>
    </w:p>
    <w:p w:rsidR="00FC0FA1" w:rsidRDefault="00FC0FA1" w:rsidP="004C75DF">
      <w:pPr>
        <w:ind w:firstLine="720"/>
        <w:rPr>
          <w:color w:val="000000"/>
          <w:szCs w:val="28"/>
        </w:rPr>
      </w:pPr>
    </w:p>
    <w:p w:rsidR="00FC0FA1" w:rsidRDefault="00FC0FA1" w:rsidP="004C75DF">
      <w:pPr>
        <w:ind w:firstLine="720"/>
        <w:rPr>
          <w:color w:val="000000"/>
          <w:szCs w:val="28"/>
        </w:rPr>
      </w:pPr>
    </w:p>
    <w:p w:rsidR="00CC3A4D" w:rsidRDefault="00CC3A4D" w:rsidP="004C75DF">
      <w:pPr>
        <w:ind w:firstLine="720"/>
        <w:rPr>
          <w:color w:val="000000"/>
          <w:szCs w:val="28"/>
        </w:rPr>
      </w:pPr>
    </w:p>
    <w:p w:rsidR="00CC3A4D" w:rsidRDefault="00CC3A4D" w:rsidP="004C75DF">
      <w:pPr>
        <w:ind w:firstLine="720"/>
        <w:rPr>
          <w:color w:val="000000"/>
          <w:szCs w:val="28"/>
        </w:rPr>
      </w:pPr>
    </w:p>
    <w:p w:rsidR="00CC3A4D" w:rsidRDefault="00CC3A4D" w:rsidP="004C75DF">
      <w:pPr>
        <w:ind w:firstLine="720"/>
        <w:rPr>
          <w:color w:val="000000"/>
          <w:szCs w:val="28"/>
        </w:rPr>
      </w:pPr>
    </w:p>
    <w:p w:rsidR="00FC0FA1" w:rsidRPr="00FC0FA1" w:rsidRDefault="00FC0FA1" w:rsidP="00FC0FA1">
      <w:pPr>
        <w:pStyle w:val="10"/>
        <w:pageBreakBefore/>
        <w:spacing w:before="0" w:after="0"/>
        <w:ind w:firstLine="0"/>
        <w:jc w:val="center"/>
        <w:rPr>
          <w:sz w:val="24"/>
          <w:szCs w:val="24"/>
          <w:lang w:val="kk-KZ"/>
        </w:rPr>
      </w:pPr>
      <w:bookmarkStart w:id="39" w:name="_Toc47298543"/>
      <w:bookmarkStart w:id="40" w:name="_Toc10380865"/>
      <w:bookmarkStart w:id="41" w:name="_Toc519781974"/>
      <w:bookmarkStart w:id="42" w:name="_Toc519766114"/>
      <w:bookmarkStart w:id="43" w:name="_Toc511319044"/>
      <w:bookmarkStart w:id="44" w:name="_Toc49355973"/>
      <w:r w:rsidRPr="00FC0FA1">
        <w:rPr>
          <w:sz w:val="24"/>
          <w:szCs w:val="24"/>
          <w:lang w:val="kk-KZ"/>
        </w:rPr>
        <w:lastRenderedPageBreak/>
        <w:t>Приложение В.А</w:t>
      </w:r>
      <w:bookmarkEnd w:id="39"/>
      <w:bookmarkEnd w:id="40"/>
      <w:bookmarkEnd w:id="41"/>
      <w:bookmarkEnd w:id="42"/>
      <w:bookmarkEnd w:id="43"/>
      <w:bookmarkEnd w:id="44"/>
    </w:p>
    <w:p w:rsidR="00FC0FA1" w:rsidRPr="00FC0FA1" w:rsidRDefault="00FC0FA1" w:rsidP="00FC0FA1">
      <w:pPr>
        <w:keepNext/>
        <w:jc w:val="center"/>
        <w:rPr>
          <w:i/>
          <w:sz w:val="24"/>
        </w:rPr>
      </w:pPr>
      <w:r w:rsidRPr="00FC0FA1">
        <w:rPr>
          <w:i/>
          <w:sz w:val="24"/>
        </w:rPr>
        <w:t>(информационное)</w:t>
      </w:r>
    </w:p>
    <w:p w:rsidR="00FC0FA1" w:rsidRPr="00FC0FA1" w:rsidRDefault="00FC0FA1" w:rsidP="00FC0FA1">
      <w:pPr>
        <w:shd w:val="clear" w:color="auto" w:fill="FFFFFF"/>
        <w:spacing w:before="240" w:after="240"/>
        <w:jc w:val="center"/>
        <w:rPr>
          <w:b/>
          <w:spacing w:val="-5"/>
          <w:sz w:val="24"/>
        </w:rPr>
      </w:pPr>
      <w:r w:rsidRPr="00FC0FA1">
        <w:rPr>
          <w:b/>
          <w:spacing w:val="-5"/>
          <w:sz w:val="24"/>
        </w:rPr>
        <w:t>Сведения о соответствии национальных (межгосударственных) стандартов ссылочным международным стандартам (международным документам)</w:t>
      </w:r>
    </w:p>
    <w:p w:rsidR="00FC0FA1" w:rsidRPr="00FC0FA1" w:rsidRDefault="00FC0FA1" w:rsidP="00FC0FA1">
      <w:pPr>
        <w:pStyle w:val="Style109"/>
        <w:widowControl/>
        <w:ind w:firstLine="567"/>
        <w:jc w:val="both"/>
        <w:rPr>
          <w:rFonts w:ascii="Times New Roman" w:hAnsi="Times New Roman" w:cs="Times New Roman"/>
          <w:bCs/>
        </w:rPr>
      </w:pPr>
      <w:r w:rsidRPr="00FC0FA1">
        <w:rPr>
          <w:rFonts w:ascii="Times New Roman" w:hAnsi="Times New Roman" w:cs="Times New Roman"/>
          <w:bCs/>
        </w:rPr>
        <w:t xml:space="preserve">Сведения о соответствии национальных (межгосударственных) стандартов ссылочным международным стандартам (международным документам) приведены </w:t>
      </w:r>
      <w:r w:rsidR="00BB51E1" w:rsidRPr="00FC0FA1">
        <w:rPr>
          <w:rFonts w:ascii="Times New Roman" w:hAnsi="Times New Roman" w:cs="Times New Roman"/>
          <w:bCs/>
        </w:rPr>
        <w:t>в таблице</w:t>
      </w:r>
      <w:r w:rsidRPr="00FC0FA1">
        <w:rPr>
          <w:rFonts w:ascii="Times New Roman" w:hAnsi="Times New Roman" w:cs="Times New Roman"/>
          <w:bCs/>
        </w:rPr>
        <w:t xml:space="preserve"> В.А.1</w:t>
      </w:r>
      <w:r w:rsidR="004F34E5" w:rsidRPr="004F34E5">
        <w:rPr>
          <w:rFonts w:ascii="Times New Roman" w:hAnsi="Times New Roman" w:cs="Times New Roman"/>
          <w:bCs/>
        </w:rPr>
        <w:t xml:space="preserve"> </w:t>
      </w:r>
      <w:r w:rsidR="004F34E5">
        <w:rPr>
          <w:rFonts w:ascii="Times New Roman" w:hAnsi="Times New Roman" w:cs="Times New Roman"/>
          <w:bCs/>
          <w:lang w:val="kk-KZ"/>
        </w:rPr>
        <w:t>и В.А.2</w:t>
      </w:r>
      <w:r w:rsidRPr="00FC0FA1">
        <w:rPr>
          <w:rFonts w:ascii="Times New Roman" w:hAnsi="Times New Roman" w:cs="Times New Roman"/>
          <w:bCs/>
        </w:rPr>
        <w:t>.</w:t>
      </w:r>
    </w:p>
    <w:p w:rsidR="00FC0FA1" w:rsidRPr="00BB51E1" w:rsidRDefault="00FC0FA1" w:rsidP="00FC0FA1">
      <w:pPr>
        <w:pStyle w:val="Style109"/>
        <w:widowControl/>
        <w:ind w:firstLine="567"/>
        <w:jc w:val="both"/>
        <w:rPr>
          <w:rStyle w:val="FontStyle169"/>
          <w:rFonts w:ascii="Times New Roman" w:hAnsi="Times New Roman" w:cs="Times New Roman"/>
          <w:sz w:val="24"/>
          <w:szCs w:val="24"/>
          <w:lang w:eastAsia="en-US"/>
        </w:rPr>
      </w:pPr>
    </w:p>
    <w:p w:rsidR="00BB51E1" w:rsidRPr="00BB51E1" w:rsidRDefault="00BB51E1" w:rsidP="00BB51E1">
      <w:pPr>
        <w:pStyle w:val="Style109"/>
        <w:widowControl/>
        <w:jc w:val="center"/>
        <w:rPr>
          <w:rStyle w:val="FontStyle169"/>
          <w:rFonts w:ascii="Times New Roman" w:hAnsi="Times New Roman" w:cs="Times New Roman"/>
          <w:b/>
          <w:sz w:val="24"/>
          <w:szCs w:val="24"/>
          <w:lang w:eastAsia="en-US"/>
        </w:rPr>
      </w:pPr>
      <w:r w:rsidRPr="00BB51E1">
        <w:rPr>
          <w:rStyle w:val="FontStyle169"/>
          <w:rFonts w:ascii="Times New Roman" w:hAnsi="Times New Roman" w:cs="Times New Roman"/>
          <w:b/>
          <w:sz w:val="24"/>
          <w:szCs w:val="24"/>
          <w:lang w:eastAsia="en-US"/>
        </w:rPr>
        <w:t>Таблица В.А.1</w:t>
      </w:r>
      <w:r w:rsidRPr="00BB51E1">
        <w:rPr>
          <w:rStyle w:val="FontStyle169"/>
          <w:rFonts w:ascii="Times New Roman" w:hAnsi="Times New Roman" w:cs="Times New Roman"/>
          <w:b/>
          <w:bCs/>
          <w:sz w:val="24"/>
          <w:szCs w:val="24"/>
        </w:rPr>
        <w:t xml:space="preserve"> – </w:t>
      </w:r>
      <w:r w:rsidRPr="00BB51E1">
        <w:rPr>
          <w:rStyle w:val="FontStyle169"/>
          <w:rFonts w:ascii="Times New Roman" w:hAnsi="Times New Roman" w:cs="Times New Roman"/>
          <w:b/>
          <w:sz w:val="24"/>
          <w:szCs w:val="24"/>
          <w:lang w:eastAsia="en-US"/>
        </w:rPr>
        <w:t xml:space="preserve">Сведения о соответствии стандартов ссылочным международным стандартам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8"/>
        <w:gridCol w:w="1557"/>
        <w:gridCol w:w="3839"/>
      </w:tblGrid>
      <w:tr w:rsidR="006E6FC7" w:rsidRPr="00BB51E1" w:rsidTr="006E6FC7">
        <w:tc>
          <w:tcPr>
            <w:tcW w:w="2113" w:type="pct"/>
            <w:tcBorders>
              <w:top w:val="single" w:sz="4" w:space="0" w:color="auto"/>
              <w:left w:val="single" w:sz="4" w:space="0" w:color="auto"/>
              <w:bottom w:val="double" w:sz="4" w:space="0" w:color="auto"/>
              <w:right w:val="single" w:sz="4" w:space="0" w:color="auto"/>
            </w:tcBorders>
            <w:vAlign w:val="center"/>
            <w:hideMark/>
          </w:tcPr>
          <w:p w:rsidR="00BB51E1" w:rsidRPr="00BB51E1" w:rsidRDefault="00BB51E1">
            <w:pPr>
              <w:jc w:val="center"/>
              <w:rPr>
                <w:sz w:val="24"/>
              </w:rPr>
            </w:pPr>
            <w:r w:rsidRPr="00BB51E1">
              <w:rPr>
                <w:sz w:val="24"/>
              </w:rPr>
              <w:t>Обозначение и наименование международного стандарта (международного документа)</w:t>
            </w:r>
          </w:p>
        </w:tc>
        <w:tc>
          <w:tcPr>
            <w:tcW w:w="833" w:type="pct"/>
            <w:tcBorders>
              <w:top w:val="single" w:sz="4" w:space="0" w:color="auto"/>
              <w:left w:val="single" w:sz="4" w:space="0" w:color="auto"/>
              <w:bottom w:val="double" w:sz="4" w:space="0" w:color="auto"/>
              <w:right w:val="single" w:sz="4" w:space="0" w:color="auto"/>
            </w:tcBorders>
            <w:vAlign w:val="center"/>
            <w:hideMark/>
          </w:tcPr>
          <w:p w:rsidR="00BB51E1" w:rsidRPr="00BB51E1" w:rsidRDefault="00BB51E1">
            <w:pPr>
              <w:jc w:val="center"/>
              <w:rPr>
                <w:sz w:val="24"/>
              </w:rPr>
            </w:pPr>
            <w:r w:rsidRPr="00BB51E1">
              <w:rPr>
                <w:sz w:val="24"/>
              </w:rPr>
              <w:t>Степень соответствия</w:t>
            </w:r>
          </w:p>
        </w:tc>
        <w:tc>
          <w:tcPr>
            <w:tcW w:w="2054" w:type="pct"/>
            <w:tcBorders>
              <w:top w:val="single" w:sz="4" w:space="0" w:color="auto"/>
              <w:left w:val="single" w:sz="4" w:space="0" w:color="auto"/>
              <w:bottom w:val="double" w:sz="4" w:space="0" w:color="auto"/>
              <w:right w:val="single" w:sz="4" w:space="0" w:color="auto"/>
            </w:tcBorders>
            <w:vAlign w:val="center"/>
            <w:hideMark/>
          </w:tcPr>
          <w:p w:rsidR="00BB51E1" w:rsidRPr="00BB51E1" w:rsidRDefault="00BB51E1">
            <w:pPr>
              <w:jc w:val="center"/>
              <w:rPr>
                <w:sz w:val="24"/>
              </w:rPr>
            </w:pPr>
            <w:r w:rsidRPr="00BB51E1">
              <w:rPr>
                <w:sz w:val="24"/>
              </w:rPr>
              <w:t>Обозначение и наименование национального стандарта, межгосударственного стандарта</w:t>
            </w:r>
          </w:p>
        </w:tc>
      </w:tr>
      <w:tr w:rsidR="00B2511D" w:rsidRPr="00BB51E1" w:rsidTr="00B2511D">
        <w:tc>
          <w:tcPr>
            <w:tcW w:w="2113" w:type="pct"/>
            <w:tcBorders>
              <w:top w:val="single" w:sz="4" w:space="0" w:color="auto"/>
              <w:left w:val="single" w:sz="4" w:space="0" w:color="auto"/>
              <w:bottom w:val="single" w:sz="4" w:space="0" w:color="auto"/>
              <w:right w:val="single" w:sz="4" w:space="0" w:color="auto"/>
            </w:tcBorders>
          </w:tcPr>
          <w:p w:rsidR="00B2511D" w:rsidRPr="004F34E5" w:rsidRDefault="00B2511D" w:rsidP="00B2511D">
            <w:pPr>
              <w:pStyle w:val="Style109"/>
              <w:widowControl/>
              <w:ind w:firstLine="567"/>
              <w:jc w:val="both"/>
              <w:rPr>
                <w:rFonts w:ascii="Times New Roman" w:eastAsia="TimesNewRomanPSMT" w:hAnsi="Times New Roman" w:cs="Times New Roman"/>
                <w:lang w:eastAsia="en-US"/>
              </w:rPr>
            </w:pPr>
            <w:r w:rsidRPr="004F34E5">
              <w:rPr>
                <w:rFonts w:ascii="Times New Roman" w:eastAsia="TimesNewRomanPSMT" w:hAnsi="Times New Roman" w:cs="Times New Roman"/>
                <w:lang w:val="en-US" w:eastAsia="en-US"/>
              </w:rPr>
              <w:t xml:space="preserve">IEC 60269-6:2010 Low-voltage fuses – Part 6: Supplementary requirements for fuse-links for the protection of solar photovoltaic energy systems (Предохранители плавкие низковольтные. </w:t>
            </w:r>
            <w:r w:rsidRPr="004D7B8C">
              <w:rPr>
                <w:rFonts w:ascii="Times New Roman" w:eastAsia="TimesNewRomanPSMT" w:hAnsi="Times New Roman" w:cs="Times New Roman"/>
                <w:lang w:eastAsia="en-US"/>
              </w:rPr>
              <w:t>Часть 6. Дополнительные требования к плавким вставкам для защиты солнечных фотогальванических энергетических систем)</w:t>
            </w:r>
          </w:p>
        </w:tc>
        <w:tc>
          <w:tcPr>
            <w:tcW w:w="833" w:type="pct"/>
            <w:tcBorders>
              <w:top w:val="single" w:sz="4" w:space="0" w:color="auto"/>
              <w:left w:val="single" w:sz="4" w:space="0" w:color="auto"/>
              <w:bottom w:val="single" w:sz="4" w:space="0" w:color="auto"/>
              <w:right w:val="single" w:sz="4" w:space="0" w:color="auto"/>
            </w:tcBorders>
          </w:tcPr>
          <w:p w:rsidR="00B2511D" w:rsidRPr="004F34E5" w:rsidRDefault="00B2511D" w:rsidP="00B2511D">
            <w:pPr>
              <w:autoSpaceDE w:val="0"/>
              <w:autoSpaceDN w:val="0"/>
              <w:adjustRightInd w:val="0"/>
              <w:jc w:val="center"/>
              <w:rPr>
                <w:sz w:val="24"/>
                <w:lang w:val="en-US"/>
              </w:rPr>
            </w:pPr>
            <w:r w:rsidRPr="004F34E5">
              <w:rPr>
                <w:sz w:val="24"/>
                <w:lang w:val="en-US"/>
              </w:rPr>
              <w:t>IDT</w:t>
            </w:r>
          </w:p>
        </w:tc>
        <w:tc>
          <w:tcPr>
            <w:tcW w:w="2054" w:type="pct"/>
            <w:tcBorders>
              <w:top w:val="single" w:sz="4" w:space="0" w:color="auto"/>
              <w:left w:val="single" w:sz="4" w:space="0" w:color="auto"/>
              <w:bottom w:val="single" w:sz="4" w:space="0" w:color="auto"/>
              <w:right w:val="single" w:sz="4" w:space="0" w:color="auto"/>
            </w:tcBorders>
          </w:tcPr>
          <w:p w:rsidR="00B2511D" w:rsidRPr="004D7B8C" w:rsidRDefault="00B2511D" w:rsidP="00B2511D">
            <w:pPr>
              <w:pStyle w:val="Style109"/>
              <w:widowControl/>
              <w:ind w:firstLine="567"/>
              <w:jc w:val="both"/>
              <w:rPr>
                <w:rFonts w:ascii="Times New Roman" w:eastAsia="TimesNewRomanPSMT" w:hAnsi="Times New Roman" w:cs="Times New Roman"/>
                <w:lang w:eastAsia="en-US"/>
              </w:rPr>
            </w:pPr>
            <w:r w:rsidRPr="004F34E5">
              <w:rPr>
                <w:rFonts w:ascii="Times New Roman" w:eastAsia="TimesNewRomanPSMT" w:hAnsi="Times New Roman" w:cs="Times New Roman"/>
                <w:lang w:eastAsia="en-US"/>
              </w:rPr>
              <w:t xml:space="preserve">ГОСТ </w:t>
            </w:r>
            <w:r w:rsidRPr="004F34E5">
              <w:rPr>
                <w:rFonts w:ascii="Times New Roman" w:eastAsia="TimesNewRomanPSMT" w:hAnsi="Times New Roman" w:cs="Times New Roman"/>
                <w:lang w:val="en-US" w:eastAsia="en-US"/>
              </w:rPr>
              <w:t>IEC</w:t>
            </w:r>
            <w:r w:rsidRPr="004F34E5">
              <w:rPr>
                <w:rFonts w:ascii="Times New Roman" w:eastAsia="TimesNewRomanPSMT" w:hAnsi="Times New Roman" w:cs="Times New Roman"/>
                <w:lang w:eastAsia="en-US"/>
              </w:rPr>
              <w:t xml:space="preserve"> 60269-6</w:t>
            </w:r>
            <w:r>
              <w:rPr>
                <w:rFonts w:ascii="Times New Roman" w:eastAsia="TimesNewRomanPSMT" w:hAnsi="Times New Roman" w:cs="Times New Roman"/>
                <w:lang w:eastAsia="en-US"/>
              </w:rPr>
              <w:t>–</w:t>
            </w:r>
            <w:r w:rsidRPr="004F34E5">
              <w:rPr>
                <w:rFonts w:ascii="Times New Roman" w:eastAsia="TimesNewRomanPSMT" w:hAnsi="Times New Roman" w:cs="Times New Roman"/>
                <w:lang w:eastAsia="en-US"/>
              </w:rPr>
              <w:t xml:space="preserve">2013 Предохранители плавкие низковольтные. </w:t>
            </w:r>
            <w:r w:rsidRPr="004D7B8C">
              <w:rPr>
                <w:rFonts w:ascii="Times New Roman" w:eastAsia="TimesNewRomanPSMT" w:hAnsi="Times New Roman" w:cs="Times New Roman"/>
                <w:lang w:eastAsia="en-US"/>
              </w:rPr>
              <w:t>Часть 6. Дополнительные требования к плавким вставкам для защиты солнечных фотогальванических энергетических систем</w:t>
            </w:r>
          </w:p>
          <w:p w:rsidR="00B2511D" w:rsidRPr="004F34E5" w:rsidRDefault="00B2511D" w:rsidP="00B2511D">
            <w:pPr>
              <w:pStyle w:val="Style109"/>
              <w:widowControl/>
              <w:ind w:firstLine="567"/>
              <w:jc w:val="both"/>
              <w:rPr>
                <w:rFonts w:ascii="Times New Roman" w:eastAsia="TimesNewRomanPSMT" w:hAnsi="Times New Roman" w:cs="Times New Roman"/>
                <w:lang w:eastAsia="en-US"/>
              </w:rPr>
            </w:pPr>
          </w:p>
        </w:tc>
      </w:tr>
      <w:tr w:rsidR="00B2511D" w:rsidRPr="00BB51E1" w:rsidTr="00B2511D">
        <w:tc>
          <w:tcPr>
            <w:tcW w:w="2113" w:type="pct"/>
            <w:tcBorders>
              <w:top w:val="single" w:sz="4" w:space="0" w:color="auto"/>
              <w:left w:val="single" w:sz="4" w:space="0" w:color="auto"/>
              <w:bottom w:val="single" w:sz="4" w:space="0" w:color="auto"/>
              <w:right w:val="single" w:sz="4" w:space="0" w:color="auto"/>
            </w:tcBorders>
          </w:tcPr>
          <w:p w:rsidR="00B2511D" w:rsidRPr="004F34E5" w:rsidRDefault="00B2511D" w:rsidP="00B2511D">
            <w:pPr>
              <w:pStyle w:val="Style109"/>
              <w:widowControl/>
              <w:ind w:firstLine="567"/>
              <w:jc w:val="both"/>
              <w:rPr>
                <w:rFonts w:ascii="Times New Roman" w:eastAsia="TimesNewRomanPSMT" w:hAnsi="Times New Roman" w:cs="Times New Roman"/>
                <w:lang w:val="en-US" w:eastAsia="en-US"/>
              </w:rPr>
            </w:pPr>
            <w:r w:rsidRPr="004F34E5">
              <w:rPr>
                <w:rFonts w:ascii="Times New Roman" w:eastAsia="TimesNewRomanPSMT" w:hAnsi="Times New Roman" w:cs="Times New Roman"/>
                <w:lang w:val="en-US" w:eastAsia="en-US"/>
              </w:rPr>
              <w:t>IEC 60529:2013 Degrees of protection provided by enclosures (IP Code) (</w:t>
            </w:r>
            <w:proofErr w:type="spellStart"/>
            <w:r w:rsidRPr="004F34E5">
              <w:rPr>
                <w:rFonts w:ascii="Times New Roman" w:eastAsia="TimesNewRomanPSMT" w:hAnsi="Times New Roman" w:cs="Times New Roman"/>
                <w:lang w:val="en-US" w:eastAsia="en-US"/>
              </w:rPr>
              <w:t>Степени</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защиты</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обеспечиваемые</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корпусами</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Код</w:t>
            </w:r>
            <w:proofErr w:type="spellEnd"/>
            <w:r w:rsidRPr="004F34E5">
              <w:rPr>
                <w:rFonts w:ascii="Times New Roman" w:eastAsia="TimesNewRomanPSMT" w:hAnsi="Times New Roman" w:cs="Times New Roman"/>
                <w:lang w:val="en-US" w:eastAsia="en-US"/>
              </w:rPr>
              <w:t xml:space="preserve"> IP))</w:t>
            </w:r>
          </w:p>
        </w:tc>
        <w:tc>
          <w:tcPr>
            <w:tcW w:w="833" w:type="pct"/>
            <w:tcBorders>
              <w:top w:val="single" w:sz="4" w:space="0" w:color="auto"/>
              <w:left w:val="single" w:sz="4" w:space="0" w:color="auto"/>
              <w:bottom w:val="single" w:sz="4" w:space="0" w:color="auto"/>
              <w:right w:val="single" w:sz="4" w:space="0" w:color="auto"/>
            </w:tcBorders>
          </w:tcPr>
          <w:p w:rsidR="00B2511D" w:rsidRPr="004F34E5" w:rsidRDefault="00B2511D" w:rsidP="00B2511D">
            <w:pPr>
              <w:autoSpaceDE w:val="0"/>
              <w:autoSpaceDN w:val="0"/>
              <w:adjustRightInd w:val="0"/>
              <w:jc w:val="center"/>
              <w:rPr>
                <w:rFonts w:eastAsia="TimesNewRomanPSMT"/>
                <w:sz w:val="24"/>
                <w:lang w:val="en-US" w:eastAsia="en-US"/>
              </w:rPr>
            </w:pPr>
            <w:r w:rsidRPr="004F34E5">
              <w:rPr>
                <w:rFonts w:eastAsia="TimesNewRomanPSMT"/>
                <w:sz w:val="24"/>
                <w:lang w:val="en-US" w:eastAsia="en-US"/>
              </w:rPr>
              <w:t>MOD</w:t>
            </w:r>
          </w:p>
        </w:tc>
        <w:tc>
          <w:tcPr>
            <w:tcW w:w="2054" w:type="pct"/>
            <w:tcBorders>
              <w:top w:val="single" w:sz="4" w:space="0" w:color="auto"/>
              <w:left w:val="single" w:sz="4" w:space="0" w:color="auto"/>
              <w:bottom w:val="single" w:sz="4" w:space="0" w:color="auto"/>
              <w:right w:val="single" w:sz="4" w:space="0" w:color="auto"/>
            </w:tcBorders>
          </w:tcPr>
          <w:p w:rsidR="00B2511D" w:rsidRPr="004F34E5" w:rsidRDefault="00B2511D" w:rsidP="00B2511D">
            <w:pPr>
              <w:pStyle w:val="Style109"/>
              <w:widowControl/>
              <w:ind w:firstLine="567"/>
              <w:jc w:val="both"/>
              <w:rPr>
                <w:rFonts w:ascii="Times New Roman" w:eastAsia="TimesNewRomanPSMT" w:hAnsi="Times New Roman" w:cs="Times New Roman"/>
                <w:lang w:eastAsia="en-US"/>
              </w:rPr>
            </w:pPr>
            <w:r w:rsidRPr="004F34E5">
              <w:rPr>
                <w:rFonts w:ascii="Times New Roman" w:eastAsia="TimesNewRomanPSMT" w:hAnsi="Times New Roman" w:cs="Times New Roman"/>
                <w:lang w:eastAsia="en-US"/>
              </w:rPr>
              <w:t>ГОСТ 14254</w:t>
            </w:r>
            <w:r>
              <w:rPr>
                <w:rFonts w:ascii="Times New Roman" w:eastAsia="TimesNewRomanPSMT" w:hAnsi="Times New Roman" w:cs="Times New Roman"/>
                <w:lang w:eastAsia="en-US"/>
              </w:rPr>
              <w:t>–</w:t>
            </w:r>
            <w:r w:rsidRPr="004F34E5">
              <w:rPr>
                <w:rFonts w:ascii="Times New Roman" w:eastAsia="TimesNewRomanPSMT" w:hAnsi="Times New Roman" w:cs="Times New Roman"/>
                <w:lang w:eastAsia="en-US"/>
              </w:rPr>
              <w:t xml:space="preserve">2015 </w:t>
            </w:r>
            <w:r>
              <w:rPr>
                <w:rFonts w:ascii="Times New Roman" w:eastAsia="TimesNewRomanPSMT" w:hAnsi="Times New Roman" w:cs="Times New Roman"/>
                <w:lang w:eastAsia="en-US"/>
              </w:rPr>
              <w:t xml:space="preserve">                        </w:t>
            </w:r>
            <w:proofErr w:type="gramStart"/>
            <w:r>
              <w:rPr>
                <w:rFonts w:ascii="Times New Roman" w:eastAsia="TimesNewRomanPSMT" w:hAnsi="Times New Roman" w:cs="Times New Roman"/>
                <w:lang w:eastAsia="en-US"/>
              </w:rPr>
              <w:t xml:space="preserve">   </w:t>
            </w:r>
            <w:r w:rsidRPr="004F34E5">
              <w:rPr>
                <w:rFonts w:ascii="Times New Roman" w:eastAsia="TimesNewRomanPSMT" w:hAnsi="Times New Roman" w:cs="Times New Roman"/>
                <w:lang w:eastAsia="en-US"/>
              </w:rPr>
              <w:t>(</w:t>
            </w:r>
            <w:proofErr w:type="gramEnd"/>
            <w:r w:rsidRPr="004F34E5">
              <w:rPr>
                <w:rFonts w:ascii="Times New Roman" w:eastAsia="TimesNewRomanPSMT" w:hAnsi="Times New Roman" w:cs="Times New Roman"/>
                <w:lang w:val="en-US" w:eastAsia="en-US"/>
              </w:rPr>
              <w:t>IEC</w:t>
            </w:r>
            <w:r w:rsidRPr="004F34E5">
              <w:rPr>
                <w:rFonts w:ascii="Times New Roman" w:eastAsia="TimesNewRomanPSMT" w:hAnsi="Times New Roman" w:cs="Times New Roman"/>
                <w:lang w:eastAsia="en-US"/>
              </w:rPr>
              <w:t xml:space="preserve"> 60529:2013) Степени защиты, обеспечиваемые оболочками (Код </w:t>
            </w:r>
            <w:r w:rsidRPr="004F34E5">
              <w:rPr>
                <w:rFonts w:ascii="Times New Roman" w:eastAsia="TimesNewRomanPSMT" w:hAnsi="Times New Roman" w:cs="Times New Roman"/>
                <w:lang w:val="en-US" w:eastAsia="en-US"/>
              </w:rPr>
              <w:t>IP</w:t>
            </w:r>
            <w:r w:rsidRPr="004F34E5">
              <w:rPr>
                <w:rFonts w:ascii="Times New Roman" w:eastAsia="TimesNewRomanPSMT" w:hAnsi="Times New Roman" w:cs="Times New Roman"/>
                <w:lang w:eastAsia="en-US"/>
              </w:rPr>
              <w:t>)</w:t>
            </w:r>
          </w:p>
          <w:p w:rsidR="00B2511D" w:rsidRPr="004F34E5" w:rsidRDefault="00B2511D" w:rsidP="00B2511D">
            <w:pPr>
              <w:pStyle w:val="Style109"/>
              <w:widowControl/>
              <w:ind w:firstLine="567"/>
              <w:jc w:val="both"/>
              <w:rPr>
                <w:rFonts w:ascii="Times New Roman" w:eastAsia="TimesNewRomanPSMT" w:hAnsi="Times New Roman" w:cs="Times New Roman"/>
                <w:lang w:eastAsia="en-US"/>
              </w:rPr>
            </w:pPr>
          </w:p>
        </w:tc>
      </w:tr>
      <w:tr w:rsidR="00B2511D" w:rsidRPr="00BB51E1" w:rsidTr="00B2511D">
        <w:tc>
          <w:tcPr>
            <w:tcW w:w="2113" w:type="pct"/>
            <w:tcBorders>
              <w:top w:val="single" w:sz="4" w:space="0" w:color="auto"/>
              <w:left w:val="single" w:sz="4" w:space="0" w:color="auto"/>
              <w:bottom w:val="single" w:sz="4" w:space="0" w:color="auto"/>
              <w:right w:val="single" w:sz="4" w:space="0" w:color="auto"/>
            </w:tcBorders>
          </w:tcPr>
          <w:p w:rsidR="00B2511D" w:rsidRPr="003B7562" w:rsidRDefault="007F1C31" w:rsidP="00B2511D">
            <w:pPr>
              <w:pStyle w:val="Style109"/>
              <w:widowControl/>
              <w:ind w:firstLine="567"/>
              <w:jc w:val="both"/>
              <w:rPr>
                <w:rFonts w:ascii="Times New Roman" w:eastAsia="TimesNewRomanPSMT" w:hAnsi="Times New Roman" w:cs="Times New Roman"/>
                <w:lang w:val="en-US" w:eastAsia="en-US"/>
              </w:rPr>
            </w:pPr>
            <w:r w:rsidRPr="003B7562">
              <w:rPr>
                <w:rFonts w:ascii="Times New Roman" w:eastAsia="TimesNewRomanPSMT" w:hAnsi="Times New Roman" w:cs="Times New Roman"/>
                <w:lang w:val="en-US" w:eastAsia="en-US"/>
              </w:rPr>
              <w:t>IEC 60950-1:2005 Information technology equipment – Safety – Part 1: General requirements (Оборудование информационных технологий. Безопасность. Часть 1. Общие требования)</w:t>
            </w:r>
          </w:p>
        </w:tc>
        <w:tc>
          <w:tcPr>
            <w:tcW w:w="833" w:type="pct"/>
            <w:tcBorders>
              <w:top w:val="single" w:sz="4" w:space="0" w:color="auto"/>
              <w:left w:val="single" w:sz="4" w:space="0" w:color="auto"/>
              <w:bottom w:val="single" w:sz="4" w:space="0" w:color="auto"/>
              <w:right w:val="single" w:sz="4" w:space="0" w:color="auto"/>
            </w:tcBorders>
          </w:tcPr>
          <w:p w:rsidR="00B2511D" w:rsidRPr="00B2511D" w:rsidRDefault="007F1C31" w:rsidP="00B2511D">
            <w:pPr>
              <w:autoSpaceDE w:val="0"/>
              <w:autoSpaceDN w:val="0"/>
              <w:adjustRightInd w:val="0"/>
              <w:jc w:val="center"/>
              <w:rPr>
                <w:sz w:val="24"/>
              </w:rPr>
            </w:pPr>
            <w:r w:rsidRPr="004F34E5">
              <w:rPr>
                <w:sz w:val="24"/>
                <w:lang w:val="en-US"/>
              </w:rPr>
              <w:t>IDT</w:t>
            </w:r>
          </w:p>
        </w:tc>
        <w:tc>
          <w:tcPr>
            <w:tcW w:w="2054" w:type="pct"/>
            <w:tcBorders>
              <w:top w:val="single" w:sz="4" w:space="0" w:color="auto"/>
              <w:left w:val="single" w:sz="4" w:space="0" w:color="auto"/>
              <w:bottom w:val="single" w:sz="4" w:space="0" w:color="auto"/>
              <w:right w:val="single" w:sz="4" w:space="0" w:color="auto"/>
            </w:tcBorders>
          </w:tcPr>
          <w:p w:rsidR="007F1C31" w:rsidRPr="003B7562" w:rsidRDefault="007F1C31" w:rsidP="003B7562">
            <w:pPr>
              <w:pStyle w:val="Style109"/>
              <w:widowControl/>
              <w:ind w:firstLine="567"/>
              <w:jc w:val="both"/>
              <w:rPr>
                <w:rFonts w:ascii="Times New Roman" w:eastAsia="TimesNewRomanPSMT" w:hAnsi="Times New Roman" w:cs="Times New Roman"/>
                <w:lang w:eastAsia="en-US"/>
              </w:rPr>
            </w:pPr>
            <w:r w:rsidRPr="003B7562">
              <w:rPr>
                <w:rFonts w:ascii="Times New Roman" w:eastAsia="TimesNewRomanPSMT" w:hAnsi="Times New Roman" w:cs="Times New Roman"/>
                <w:lang w:eastAsia="en-US"/>
              </w:rPr>
              <w:t>ГОСТ IEC 60950-1</w:t>
            </w:r>
            <w:r w:rsidR="003B7562">
              <w:rPr>
                <w:rFonts w:ascii="Times New Roman" w:eastAsia="TimesNewRomanPSMT" w:hAnsi="Times New Roman" w:cs="Times New Roman"/>
                <w:lang w:val="kk-KZ" w:eastAsia="en-US"/>
              </w:rPr>
              <w:t>–</w:t>
            </w:r>
            <w:r w:rsidRPr="003B7562">
              <w:rPr>
                <w:rFonts w:ascii="Times New Roman" w:eastAsia="TimesNewRomanPSMT" w:hAnsi="Times New Roman" w:cs="Times New Roman"/>
                <w:lang w:eastAsia="en-US"/>
              </w:rPr>
              <w:t>2011 Оборудование информационных технологий. Требования безопасности. Часть 1. Общие требования</w:t>
            </w:r>
          </w:p>
          <w:p w:rsidR="00B2511D" w:rsidRPr="004F34E5" w:rsidRDefault="00B2511D" w:rsidP="003B7562">
            <w:pPr>
              <w:pStyle w:val="Style109"/>
              <w:widowControl/>
              <w:ind w:firstLine="567"/>
              <w:jc w:val="both"/>
              <w:rPr>
                <w:rFonts w:ascii="Times New Roman" w:eastAsia="TimesNewRomanPSMT" w:hAnsi="Times New Roman" w:cs="Times New Roman"/>
                <w:lang w:eastAsia="en-US"/>
              </w:rPr>
            </w:pPr>
          </w:p>
        </w:tc>
      </w:tr>
      <w:tr w:rsidR="00B2511D" w:rsidRPr="00BB51E1" w:rsidTr="00B2511D">
        <w:tc>
          <w:tcPr>
            <w:tcW w:w="2113" w:type="pct"/>
            <w:tcBorders>
              <w:top w:val="single" w:sz="4" w:space="0" w:color="auto"/>
              <w:left w:val="single" w:sz="4" w:space="0" w:color="auto"/>
              <w:bottom w:val="single" w:sz="4" w:space="0" w:color="auto"/>
              <w:right w:val="single" w:sz="4" w:space="0" w:color="auto"/>
            </w:tcBorders>
          </w:tcPr>
          <w:p w:rsidR="00B2511D" w:rsidRPr="003B7562" w:rsidRDefault="003B7562" w:rsidP="00B2511D">
            <w:pPr>
              <w:pStyle w:val="Style109"/>
              <w:widowControl/>
              <w:ind w:firstLine="567"/>
              <w:jc w:val="both"/>
              <w:rPr>
                <w:rFonts w:ascii="Times New Roman" w:eastAsia="TimesNewRomanPSMT" w:hAnsi="Times New Roman" w:cs="Times New Roman"/>
                <w:lang w:val="en-US" w:eastAsia="en-US"/>
              </w:rPr>
            </w:pPr>
            <w:r w:rsidRPr="003B7562">
              <w:rPr>
                <w:rFonts w:ascii="Times New Roman" w:eastAsia="TimesNewRomanPSMT" w:hAnsi="Times New Roman" w:cs="Times New Roman"/>
                <w:lang w:val="en-US" w:eastAsia="en-US"/>
              </w:rPr>
              <w:t>ISO 1461:2009 Hot dip galvanized coatings on fabricated iron and steel articles – Specifications and test methods (Покрытия, нанесенные методом горячего цинкования на изделия из чугуна и стали. Технические требования и методы испытания)</w:t>
            </w:r>
          </w:p>
        </w:tc>
        <w:tc>
          <w:tcPr>
            <w:tcW w:w="833" w:type="pct"/>
            <w:tcBorders>
              <w:top w:val="single" w:sz="4" w:space="0" w:color="auto"/>
              <w:left w:val="single" w:sz="4" w:space="0" w:color="auto"/>
              <w:bottom w:val="single" w:sz="4" w:space="0" w:color="auto"/>
              <w:right w:val="single" w:sz="4" w:space="0" w:color="auto"/>
            </w:tcBorders>
          </w:tcPr>
          <w:p w:rsidR="00B2511D" w:rsidRPr="00B2511D" w:rsidRDefault="003B7562" w:rsidP="00B2511D">
            <w:pPr>
              <w:autoSpaceDE w:val="0"/>
              <w:autoSpaceDN w:val="0"/>
              <w:adjustRightInd w:val="0"/>
              <w:jc w:val="center"/>
              <w:rPr>
                <w:sz w:val="24"/>
              </w:rPr>
            </w:pPr>
            <w:r w:rsidRPr="004F34E5">
              <w:rPr>
                <w:rFonts w:eastAsia="TimesNewRomanPSMT"/>
                <w:sz w:val="24"/>
                <w:lang w:val="en-US" w:eastAsia="en-US"/>
              </w:rPr>
              <w:t>IDT</w:t>
            </w:r>
          </w:p>
        </w:tc>
        <w:tc>
          <w:tcPr>
            <w:tcW w:w="2054" w:type="pct"/>
            <w:tcBorders>
              <w:top w:val="single" w:sz="4" w:space="0" w:color="auto"/>
              <w:left w:val="single" w:sz="4" w:space="0" w:color="auto"/>
              <w:bottom w:val="single" w:sz="4" w:space="0" w:color="auto"/>
              <w:right w:val="single" w:sz="4" w:space="0" w:color="auto"/>
            </w:tcBorders>
          </w:tcPr>
          <w:p w:rsidR="00B2511D" w:rsidRPr="004F34E5" w:rsidRDefault="003B7562" w:rsidP="00B2511D">
            <w:pPr>
              <w:pStyle w:val="Style109"/>
              <w:widowControl/>
              <w:ind w:firstLine="567"/>
              <w:jc w:val="both"/>
              <w:rPr>
                <w:rFonts w:ascii="Times New Roman" w:eastAsia="TimesNewRomanPSMT" w:hAnsi="Times New Roman" w:cs="Times New Roman"/>
                <w:lang w:eastAsia="en-US"/>
              </w:rPr>
            </w:pPr>
            <w:r w:rsidRPr="003B7562">
              <w:rPr>
                <w:rFonts w:ascii="Times New Roman" w:eastAsia="TimesNewRomanPSMT" w:hAnsi="Times New Roman" w:cs="Times New Roman"/>
                <w:lang w:eastAsia="en-US"/>
              </w:rPr>
              <w:t>СТ РК ISO 1461–2010 Покрытия, нанесенные методом горячего цинкования на изделия из чугуна и стали</w:t>
            </w:r>
            <w:r w:rsidRPr="003B7562">
              <w:rPr>
                <w:rFonts w:ascii="Times New Roman" w:eastAsia="TimesNewRomanPSMT" w:hAnsi="Times New Roman" w:cs="Times New Roman"/>
                <w:lang w:eastAsia="en-US"/>
              </w:rPr>
              <w:br/>
              <w:t>Технические требования и методы испытаний</w:t>
            </w:r>
          </w:p>
        </w:tc>
      </w:tr>
    </w:tbl>
    <w:p w:rsidR="00BB51E1" w:rsidRPr="00BB51E1" w:rsidRDefault="00BB51E1" w:rsidP="00BB51E1">
      <w:pPr>
        <w:pStyle w:val="Style109"/>
        <w:widowControl/>
        <w:jc w:val="center"/>
        <w:rPr>
          <w:rStyle w:val="FontStyle169"/>
          <w:rFonts w:ascii="Times New Roman" w:hAnsi="Times New Roman" w:cs="Times New Roman"/>
          <w:b/>
          <w:sz w:val="24"/>
          <w:szCs w:val="24"/>
          <w:lang w:val="kk-KZ" w:eastAsia="en-US"/>
        </w:rPr>
      </w:pPr>
    </w:p>
    <w:p w:rsidR="00BB51E1" w:rsidRPr="00BB51E1" w:rsidRDefault="00BB51E1" w:rsidP="00BB51E1">
      <w:pPr>
        <w:pStyle w:val="Style109"/>
        <w:widowControl/>
        <w:jc w:val="center"/>
        <w:rPr>
          <w:rStyle w:val="FontStyle169"/>
          <w:rFonts w:ascii="Times New Roman" w:hAnsi="Times New Roman" w:cs="Times New Roman"/>
          <w:b/>
          <w:sz w:val="24"/>
          <w:szCs w:val="24"/>
          <w:lang w:val="kk-KZ" w:eastAsia="en-US"/>
        </w:rPr>
      </w:pPr>
    </w:p>
    <w:p w:rsidR="00BB51E1" w:rsidRDefault="00BB51E1" w:rsidP="00BB51E1">
      <w:pPr>
        <w:pStyle w:val="Style109"/>
        <w:widowControl/>
        <w:jc w:val="center"/>
        <w:rPr>
          <w:rStyle w:val="FontStyle169"/>
          <w:rFonts w:ascii="Times New Roman" w:hAnsi="Times New Roman" w:cs="Times New Roman"/>
          <w:b/>
          <w:sz w:val="24"/>
          <w:szCs w:val="24"/>
          <w:lang w:val="kk-KZ" w:eastAsia="en-US"/>
        </w:rPr>
      </w:pPr>
    </w:p>
    <w:p w:rsidR="004F34E5" w:rsidRDefault="004F34E5" w:rsidP="00BB51E1">
      <w:pPr>
        <w:pStyle w:val="Style109"/>
        <w:widowControl/>
        <w:jc w:val="center"/>
        <w:rPr>
          <w:rStyle w:val="FontStyle169"/>
          <w:b/>
          <w:sz w:val="24"/>
          <w:szCs w:val="24"/>
          <w:lang w:eastAsia="en-US"/>
        </w:rPr>
      </w:pPr>
    </w:p>
    <w:p w:rsidR="00BB51E1" w:rsidRPr="004F34E5" w:rsidRDefault="00BB51E1" w:rsidP="00BB51E1">
      <w:pPr>
        <w:pStyle w:val="Style109"/>
        <w:widowControl/>
        <w:jc w:val="center"/>
        <w:rPr>
          <w:rStyle w:val="FontStyle169"/>
          <w:rFonts w:ascii="Times New Roman" w:hAnsi="Times New Roman" w:cs="Times New Roman"/>
          <w:b/>
          <w:sz w:val="24"/>
          <w:szCs w:val="24"/>
          <w:lang w:val="ru-KZ" w:eastAsia="en-US"/>
        </w:rPr>
      </w:pPr>
    </w:p>
    <w:p w:rsidR="00BB51E1" w:rsidRPr="00BB51E1" w:rsidRDefault="00BB51E1" w:rsidP="00BB51E1">
      <w:pPr>
        <w:pStyle w:val="Style109"/>
        <w:widowControl/>
        <w:jc w:val="center"/>
        <w:rPr>
          <w:rStyle w:val="FontStyle169"/>
          <w:rFonts w:ascii="Times New Roman" w:hAnsi="Times New Roman" w:cs="Times New Roman"/>
          <w:b/>
          <w:sz w:val="24"/>
          <w:szCs w:val="24"/>
          <w:lang w:eastAsia="en-US"/>
        </w:rPr>
      </w:pPr>
      <w:r w:rsidRPr="00BB51E1">
        <w:rPr>
          <w:rStyle w:val="FontStyle169"/>
          <w:rFonts w:ascii="Times New Roman" w:hAnsi="Times New Roman" w:cs="Times New Roman"/>
          <w:b/>
          <w:sz w:val="24"/>
          <w:szCs w:val="24"/>
          <w:lang w:val="kk-KZ" w:eastAsia="en-US"/>
        </w:rPr>
        <w:lastRenderedPageBreak/>
        <w:t>Т</w:t>
      </w:r>
      <w:proofErr w:type="spellStart"/>
      <w:r w:rsidRPr="00BB51E1">
        <w:rPr>
          <w:rStyle w:val="FontStyle169"/>
          <w:rFonts w:ascii="Times New Roman" w:hAnsi="Times New Roman" w:cs="Times New Roman"/>
          <w:b/>
          <w:sz w:val="24"/>
          <w:szCs w:val="24"/>
          <w:lang w:eastAsia="en-US"/>
        </w:rPr>
        <w:t>аблица</w:t>
      </w:r>
      <w:proofErr w:type="spellEnd"/>
      <w:r w:rsidRPr="00BB51E1">
        <w:rPr>
          <w:rStyle w:val="FontStyle169"/>
          <w:rFonts w:ascii="Times New Roman" w:hAnsi="Times New Roman" w:cs="Times New Roman"/>
          <w:b/>
          <w:sz w:val="24"/>
          <w:szCs w:val="24"/>
          <w:lang w:eastAsia="en-US"/>
        </w:rPr>
        <w:t xml:space="preserve"> В.А.2</w:t>
      </w:r>
      <w:r w:rsidRPr="00BB51E1">
        <w:rPr>
          <w:rStyle w:val="FontStyle169"/>
          <w:rFonts w:ascii="Times New Roman" w:hAnsi="Times New Roman" w:cs="Times New Roman"/>
          <w:b/>
          <w:bCs/>
          <w:sz w:val="24"/>
          <w:szCs w:val="24"/>
        </w:rPr>
        <w:t xml:space="preserve"> – </w:t>
      </w:r>
      <w:r w:rsidRPr="00BB51E1">
        <w:rPr>
          <w:rStyle w:val="FontStyle169"/>
          <w:rFonts w:ascii="Times New Roman" w:hAnsi="Times New Roman" w:cs="Times New Roman"/>
          <w:b/>
          <w:sz w:val="24"/>
          <w:szCs w:val="24"/>
          <w:lang w:eastAsia="en-US"/>
        </w:rPr>
        <w:t>Сведения о соответствии стандартов ссылочным международным стандартам другого года издания</w:t>
      </w:r>
    </w:p>
    <w:p w:rsidR="00BB51E1" w:rsidRPr="00BB51E1" w:rsidRDefault="00BB51E1" w:rsidP="00BB51E1">
      <w:pPr>
        <w:pStyle w:val="Style109"/>
        <w:widowControl/>
        <w:jc w:val="center"/>
        <w:rPr>
          <w:rStyle w:val="FontStyle169"/>
          <w:rFonts w:ascii="Times New Roman" w:hAnsi="Times New Roman" w:cs="Times New Roman"/>
          <w:b/>
          <w:sz w:val="24"/>
          <w:szCs w:val="24"/>
          <w:lang w:eastAsia="en-US"/>
        </w:rPr>
      </w:pPr>
    </w:p>
    <w:tbl>
      <w:tblPr>
        <w:tblStyle w:val="aa"/>
        <w:tblW w:w="9657" w:type="dxa"/>
        <w:tblLook w:val="04A0" w:firstRow="1" w:lastRow="0" w:firstColumn="1" w:lastColumn="0" w:noHBand="0" w:noVBand="1"/>
      </w:tblPr>
      <w:tblGrid>
        <w:gridCol w:w="2830"/>
        <w:gridCol w:w="2601"/>
        <w:gridCol w:w="1436"/>
        <w:gridCol w:w="2790"/>
      </w:tblGrid>
      <w:tr w:rsidR="004F34E5" w:rsidRPr="00BB51E1" w:rsidTr="004F34E5">
        <w:tc>
          <w:tcPr>
            <w:tcW w:w="2830" w:type="dxa"/>
            <w:tcBorders>
              <w:top w:val="single" w:sz="4" w:space="0" w:color="auto"/>
              <w:left w:val="single" w:sz="4" w:space="0" w:color="auto"/>
              <w:bottom w:val="double" w:sz="4" w:space="0" w:color="auto"/>
              <w:right w:val="single" w:sz="4" w:space="0" w:color="auto"/>
            </w:tcBorders>
            <w:vAlign w:val="center"/>
          </w:tcPr>
          <w:p w:rsidR="00BB51E1" w:rsidRPr="00BB51E1" w:rsidRDefault="00BB51E1" w:rsidP="004F34E5">
            <w:pPr>
              <w:ind w:left="-120" w:right="-137"/>
              <w:jc w:val="center"/>
              <w:rPr>
                <w:sz w:val="24"/>
              </w:rPr>
            </w:pPr>
            <w:r w:rsidRPr="00BB51E1">
              <w:rPr>
                <w:sz w:val="24"/>
              </w:rPr>
              <w:t xml:space="preserve">Обозначение и наименование ссылочного международного, регионального стандартов, стандартов иностранного государств документа </w:t>
            </w:r>
          </w:p>
        </w:tc>
        <w:tc>
          <w:tcPr>
            <w:tcW w:w="2601" w:type="dxa"/>
            <w:tcBorders>
              <w:top w:val="single" w:sz="4" w:space="0" w:color="auto"/>
              <w:left w:val="single" w:sz="4" w:space="0" w:color="auto"/>
              <w:bottom w:val="double" w:sz="4" w:space="0" w:color="auto"/>
              <w:right w:val="single" w:sz="4" w:space="0" w:color="auto"/>
            </w:tcBorders>
            <w:vAlign w:val="center"/>
          </w:tcPr>
          <w:p w:rsidR="00BB51E1" w:rsidRPr="00BB51E1" w:rsidRDefault="00BB51E1" w:rsidP="004F34E5">
            <w:pPr>
              <w:ind w:left="-120" w:right="-137"/>
              <w:jc w:val="center"/>
              <w:rPr>
                <w:sz w:val="24"/>
              </w:rPr>
            </w:pPr>
            <w:r w:rsidRPr="00BB51E1">
              <w:rPr>
                <w:sz w:val="24"/>
              </w:rPr>
              <w:t xml:space="preserve">Обозначение и наименование международного, регионального стандартов, стандартов иностранного государств </w:t>
            </w:r>
          </w:p>
        </w:tc>
        <w:tc>
          <w:tcPr>
            <w:tcW w:w="1436" w:type="dxa"/>
            <w:tcBorders>
              <w:top w:val="single" w:sz="4" w:space="0" w:color="auto"/>
              <w:left w:val="single" w:sz="4" w:space="0" w:color="auto"/>
              <w:bottom w:val="double" w:sz="4" w:space="0" w:color="auto"/>
              <w:right w:val="single" w:sz="4" w:space="0" w:color="auto"/>
            </w:tcBorders>
            <w:vAlign w:val="center"/>
            <w:hideMark/>
          </w:tcPr>
          <w:p w:rsidR="00BB51E1" w:rsidRPr="00BB51E1" w:rsidRDefault="00BB51E1" w:rsidP="004F34E5">
            <w:pPr>
              <w:ind w:left="-120" w:right="-137"/>
              <w:jc w:val="center"/>
              <w:rPr>
                <w:sz w:val="24"/>
              </w:rPr>
            </w:pPr>
            <w:r w:rsidRPr="00BB51E1">
              <w:rPr>
                <w:sz w:val="24"/>
              </w:rPr>
              <w:t>Степень соответствия</w:t>
            </w:r>
          </w:p>
        </w:tc>
        <w:tc>
          <w:tcPr>
            <w:tcW w:w="2790" w:type="dxa"/>
            <w:tcBorders>
              <w:top w:val="single" w:sz="4" w:space="0" w:color="auto"/>
              <w:left w:val="single" w:sz="4" w:space="0" w:color="auto"/>
              <w:bottom w:val="double" w:sz="4" w:space="0" w:color="auto"/>
              <w:right w:val="single" w:sz="4" w:space="0" w:color="auto"/>
            </w:tcBorders>
            <w:vAlign w:val="center"/>
            <w:hideMark/>
          </w:tcPr>
          <w:p w:rsidR="00BB51E1" w:rsidRPr="00BB51E1" w:rsidRDefault="00BB51E1" w:rsidP="004F34E5">
            <w:pPr>
              <w:ind w:left="-120" w:right="-137"/>
              <w:jc w:val="center"/>
              <w:rPr>
                <w:sz w:val="24"/>
              </w:rPr>
            </w:pPr>
            <w:r w:rsidRPr="00BB51E1">
              <w:rPr>
                <w:sz w:val="24"/>
              </w:rPr>
              <w:t>Обозначение и наименование национального стандарта, межгосударственного стандарта</w:t>
            </w:r>
          </w:p>
        </w:tc>
      </w:tr>
      <w:tr w:rsidR="004F34E5" w:rsidRPr="00BB51E1" w:rsidTr="00D0466D">
        <w:tc>
          <w:tcPr>
            <w:tcW w:w="2830" w:type="dxa"/>
            <w:tcBorders>
              <w:top w:val="double" w:sz="4" w:space="0" w:color="auto"/>
              <w:left w:val="single" w:sz="4" w:space="0" w:color="auto"/>
              <w:bottom w:val="nil"/>
              <w:right w:val="single" w:sz="4" w:space="0" w:color="auto"/>
            </w:tcBorders>
          </w:tcPr>
          <w:p w:rsidR="00BB51E1" w:rsidRPr="004F34E5" w:rsidRDefault="007F1C31" w:rsidP="004F34E5">
            <w:pPr>
              <w:autoSpaceDE w:val="0"/>
              <w:autoSpaceDN w:val="0"/>
              <w:adjustRightInd w:val="0"/>
              <w:rPr>
                <w:rFonts w:eastAsia="TimesNewRomanPSMT"/>
                <w:sz w:val="24"/>
                <w:lang w:val="ru-KZ" w:eastAsia="en-US"/>
              </w:rPr>
            </w:pPr>
            <w:r w:rsidRPr="00EF1575">
              <w:rPr>
                <w:sz w:val="24"/>
                <w:lang w:val="en-US"/>
              </w:rPr>
              <w:t xml:space="preserve">IEC 60664-3:2016 Insulation coordination for equipment within low-voltage systems – Part 3: Use of coating, potting or </w:t>
            </w:r>
            <w:proofErr w:type="spellStart"/>
            <w:r w:rsidRPr="00EF1575">
              <w:rPr>
                <w:sz w:val="24"/>
                <w:lang w:val="en-US"/>
              </w:rPr>
              <w:t>moulding</w:t>
            </w:r>
            <w:proofErr w:type="spellEnd"/>
            <w:r w:rsidRPr="00EF1575">
              <w:rPr>
                <w:sz w:val="24"/>
                <w:lang w:val="en-US"/>
              </w:rPr>
              <w:t xml:space="preserve"> for protection against pollution (</w:t>
            </w:r>
            <w:r w:rsidRPr="00017595">
              <w:rPr>
                <w:sz w:val="24"/>
              </w:rPr>
              <w:t>Координация</w:t>
            </w:r>
            <w:r w:rsidRPr="00EF1575">
              <w:rPr>
                <w:sz w:val="24"/>
                <w:lang w:val="en-US"/>
              </w:rPr>
              <w:t xml:space="preserve"> </w:t>
            </w:r>
            <w:r w:rsidRPr="00017595">
              <w:rPr>
                <w:sz w:val="24"/>
              </w:rPr>
              <w:t>изоляции</w:t>
            </w:r>
            <w:r w:rsidRPr="00EF1575">
              <w:rPr>
                <w:sz w:val="24"/>
                <w:lang w:val="en-US"/>
              </w:rPr>
              <w:t xml:space="preserve"> </w:t>
            </w:r>
            <w:r w:rsidRPr="00017595">
              <w:rPr>
                <w:sz w:val="24"/>
              </w:rPr>
              <w:t>для</w:t>
            </w:r>
            <w:r w:rsidRPr="00EF1575">
              <w:rPr>
                <w:sz w:val="24"/>
                <w:lang w:val="en-US"/>
              </w:rPr>
              <w:t xml:space="preserve"> </w:t>
            </w:r>
            <w:r w:rsidRPr="00017595">
              <w:rPr>
                <w:sz w:val="24"/>
              </w:rPr>
              <w:t>оборудования</w:t>
            </w:r>
            <w:r w:rsidRPr="00EF1575">
              <w:rPr>
                <w:sz w:val="24"/>
                <w:lang w:val="en-US"/>
              </w:rPr>
              <w:t xml:space="preserve"> </w:t>
            </w:r>
            <w:r w:rsidRPr="00017595">
              <w:rPr>
                <w:sz w:val="24"/>
              </w:rPr>
              <w:t>низковольтных</w:t>
            </w:r>
            <w:r w:rsidRPr="00EF1575">
              <w:rPr>
                <w:sz w:val="24"/>
                <w:lang w:val="en-US"/>
              </w:rPr>
              <w:t xml:space="preserve"> </w:t>
            </w:r>
            <w:r w:rsidRPr="00017595">
              <w:rPr>
                <w:sz w:val="24"/>
              </w:rPr>
              <w:t>систем</w:t>
            </w:r>
            <w:r w:rsidRPr="00EF1575">
              <w:rPr>
                <w:sz w:val="24"/>
                <w:lang w:val="en-US"/>
              </w:rPr>
              <w:t xml:space="preserve">. </w:t>
            </w:r>
            <w:r w:rsidRPr="00017595">
              <w:rPr>
                <w:sz w:val="24"/>
              </w:rPr>
              <w:t>Часть 3. Использование покрытий, герметизации и формовки для защиты от загрязнения)</w:t>
            </w:r>
          </w:p>
        </w:tc>
        <w:tc>
          <w:tcPr>
            <w:tcW w:w="2601" w:type="dxa"/>
            <w:tcBorders>
              <w:top w:val="double" w:sz="4" w:space="0" w:color="auto"/>
              <w:left w:val="single" w:sz="4" w:space="0" w:color="auto"/>
              <w:bottom w:val="nil"/>
              <w:right w:val="single" w:sz="4" w:space="0" w:color="auto"/>
            </w:tcBorders>
          </w:tcPr>
          <w:p w:rsidR="00BB51E1" w:rsidRPr="004F34E5" w:rsidRDefault="007F1C31" w:rsidP="004F34E5">
            <w:pPr>
              <w:autoSpaceDE w:val="0"/>
              <w:autoSpaceDN w:val="0"/>
              <w:adjustRightInd w:val="0"/>
              <w:rPr>
                <w:rFonts w:eastAsia="TimesNewRomanPSMT"/>
                <w:sz w:val="24"/>
                <w:lang w:val="ru-KZ" w:eastAsia="en-US"/>
              </w:rPr>
            </w:pPr>
            <w:r w:rsidRPr="00EF1575">
              <w:rPr>
                <w:sz w:val="24"/>
                <w:lang w:val="en-US"/>
              </w:rPr>
              <w:t>IEC 60664-3:20</w:t>
            </w:r>
            <w:r w:rsidRPr="007F1C31">
              <w:rPr>
                <w:sz w:val="24"/>
                <w:lang w:val="en-US"/>
              </w:rPr>
              <w:t>10</w:t>
            </w:r>
            <w:r w:rsidRPr="00EF1575">
              <w:rPr>
                <w:sz w:val="24"/>
                <w:lang w:val="en-US"/>
              </w:rPr>
              <w:t xml:space="preserve"> Insulation coordination for equipment within low-voltage systems – Part 3: Use of coating, potting or </w:t>
            </w:r>
            <w:proofErr w:type="spellStart"/>
            <w:r w:rsidRPr="00EF1575">
              <w:rPr>
                <w:sz w:val="24"/>
                <w:lang w:val="en-US"/>
              </w:rPr>
              <w:t>moulding</w:t>
            </w:r>
            <w:proofErr w:type="spellEnd"/>
            <w:r w:rsidRPr="00EF1575">
              <w:rPr>
                <w:sz w:val="24"/>
                <w:lang w:val="en-US"/>
              </w:rPr>
              <w:t xml:space="preserve"> for protection against pollution (</w:t>
            </w:r>
            <w:r w:rsidRPr="00017595">
              <w:rPr>
                <w:sz w:val="24"/>
              </w:rPr>
              <w:t>Координация</w:t>
            </w:r>
            <w:r w:rsidRPr="00EF1575">
              <w:rPr>
                <w:sz w:val="24"/>
                <w:lang w:val="en-US"/>
              </w:rPr>
              <w:t xml:space="preserve"> </w:t>
            </w:r>
            <w:r w:rsidRPr="00017595">
              <w:rPr>
                <w:sz w:val="24"/>
              </w:rPr>
              <w:t>изоляции</w:t>
            </w:r>
            <w:r w:rsidRPr="00EF1575">
              <w:rPr>
                <w:sz w:val="24"/>
                <w:lang w:val="en-US"/>
              </w:rPr>
              <w:t xml:space="preserve"> </w:t>
            </w:r>
            <w:r w:rsidRPr="00017595">
              <w:rPr>
                <w:sz w:val="24"/>
              </w:rPr>
              <w:t>для</w:t>
            </w:r>
            <w:r w:rsidRPr="00EF1575">
              <w:rPr>
                <w:sz w:val="24"/>
                <w:lang w:val="en-US"/>
              </w:rPr>
              <w:t xml:space="preserve"> </w:t>
            </w:r>
            <w:r w:rsidRPr="00017595">
              <w:rPr>
                <w:sz w:val="24"/>
              </w:rPr>
              <w:t>оборудования</w:t>
            </w:r>
            <w:r w:rsidRPr="00EF1575">
              <w:rPr>
                <w:sz w:val="24"/>
                <w:lang w:val="en-US"/>
              </w:rPr>
              <w:t xml:space="preserve"> </w:t>
            </w:r>
            <w:r w:rsidRPr="00017595">
              <w:rPr>
                <w:sz w:val="24"/>
              </w:rPr>
              <w:t>низковольтных</w:t>
            </w:r>
            <w:r w:rsidRPr="00EF1575">
              <w:rPr>
                <w:sz w:val="24"/>
                <w:lang w:val="en-US"/>
              </w:rPr>
              <w:t xml:space="preserve"> </w:t>
            </w:r>
            <w:r w:rsidRPr="00017595">
              <w:rPr>
                <w:sz w:val="24"/>
              </w:rPr>
              <w:t>систем</w:t>
            </w:r>
            <w:r w:rsidRPr="00EF1575">
              <w:rPr>
                <w:sz w:val="24"/>
                <w:lang w:val="en-US"/>
              </w:rPr>
              <w:t xml:space="preserve">. </w:t>
            </w:r>
            <w:r w:rsidRPr="00017595">
              <w:rPr>
                <w:sz w:val="24"/>
              </w:rPr>
              <w:t>Часть 3. Использование покрытий, герметизации и формовки для защиты от загрязнения)</w:t>
            </w:r>
          </w:p>
        </w:tc>
        <w:tc>
          <w:tcPr>
            <w:tcW w:w="1436" w:type="dxa"/>
            <w:tcBorders>
              <w:top w:val="double" w:sz="4" w:space="0" w:color="auto"/>
              <w:left w:val="single" w:sz="4" w:space="0" w:color="auto"/>
              <w:bottom w:val="nil"/>
              <w:right w:val="single" w:sz="4" w:space="0" w:color="auto"/>
            </w:tcBorders>
          </w:tcPr>
          <w:p w:rsidR="00BB51E1" w:rsidRPr="007F1C31" w:rsidRDefault="006E6FC7" w:rsidP="004F34E5">
            <w:pPr>
              <w:autoSpaceDE w:val="0"/>
              <w:autoSpaceDN w:val="0"/>
              <w:adjustRightInd w:val="0"/>
              <w:jc w:val="center"/>
              <w:rPr>
                <w:rFonts w:eastAsia="TimesNewRomanPSMT"/>
                <w:sz w:val="24"/>
                <w:lang w:val="en-US" w:eastAsia="en-US"/>
              </w:rPr>
            </w:pPr>
            <w:r w:rsidRPr="004F34E5">
              <w:rPr>
                <w:rFonts w:eastAsia="TimesNewRomanPSMT"/>
                <w:sz w:val="24"/>
                <w:lang w:val="ru-KZ" w:eastAsia="en-US"/>
              </w:rPr>
              <w:t>IDT</w:t>
            </w:r>
          </w:p>
        </w:tc>
        <w:tc>
          <w:tcPr>
            <w:tcW w:w="2790" w:type="dxa"/>
            <w:tcBorders>
              <w:top w:val="double" w:sz="4" w:space="0" w:color="auto"/>
              <w:left w:val="single" w:sz="4" w:space="0" w:color="auto"/>
              <w:bottom w:val="nil"/>
              <w:right w:val="single" w:sz="4" w:space="0" w:color="auto"/>
            </w:tcBorders>
          </w:tcPr>
          <w:p w:rsidR="007F1C31" w:rsidRPr="003B7562" w:rsidRDefault="007F1C31" w:rsidP="003B7562">
            <w:pPr>
              <w:autoSpaceDE w:val="0"/>
              <w:autoSpaceDN w:val="0"/>
              <w:adjustRightInd w:val="0"/>
              <w:rPr>
                <w:sz w:val="24"/>
              </w:rPr>
            </w:pPr>
            <w:r w:rsidRPr="003B7562">
              <w:rPr>
                <w:sz w:val="24"/>
              </w:rPr>
              <w:t xml:space="preserve">ГОСТ </w:t>
            </w:r>
            <w:r w:rsidRPr="003B7562">
              <w:rPr>
                <w:sz w:val="24"/>
                <w:lang w:val="en-US"/>
              </w:rPr>
              <w:t>IEC</w:t>
            </w:r>
            <w:r w:rsidRPr="003B7562">
              <w:rPr>
                <w:sz w:val="24"/>
              </w:rPr>
              <w:t xml:space="preserve"> 60664-3</w:t>
            </w:r>
            <w:r w:rsidR="003B7562">
              <w:rPr>
                <w:sz w:val="24"/>
                <w:lang w:val="kk-KZ"/>
              </w:rPr>
              <w:t>–</w:t>
            </w:r>
            <w:r w:rsidRPr="003B7562">
              <w:rPr>
                <w:sz w:val="24"/>
              </w:rPr>
              <w:t>2015 Координация изоляции для оборудования низковольтных систем. Часть 3. Использование покрытий, герметизации и формовки для защиты от загрязнения</w:t>
            </w:r>
          </w:p>
          <w:p w:rsidR="00BB51E1" w:rsidRPr="003B7562" w:rsidRDefault="007F1C31" w:rsidP="003B7562">
            <w:pPr>
              <w:autoSpaceDE w:val="0"/>
              <w:autoSpaceDN w:val="0"/>
              <w:adjustRightInd w:val="0"/>
              <w:rPr>
                <w:sz w:val="24"/>
              </w:rPr>
            </w:pPr>
            <w:r w:rsidRPr="003B7562">
              <w:rPr>
                <w:sz w:val="24"/>
              </w:rPr>
              <w:t xml:space="preserve"> </w:t>
            </w:r>
          </w:p>
        </w:tc>
      </w:tr>
      <w:tr w:rsidR="004F34E5" w:rsidRPr="00BB51E1" w:rsidTr="004D7B8C">
        <w:tc>
          <w:tcPr>
            <w:tcW w:w="2830" w:type="dxa"/>
            <w:tcBorders>
              <w:top w:val="single" w:sz="4" w:space="0" w:color="auto"/>
              <w:left w:val="single" w:sz="4" w:space="0" w:color="auto"/>
              <w:bottom w:val="single" w:sz="4" w:space="0" w:color="auto"/>
              <w:right w:val="single" w:sz="4" w:space="0" w:color="auto"/>
            </w:tcBorders>
          </w:tcPr>
          <w:p w:rsidR="004F34E5" w:rsidRPr="004F34E5" w:rsidRDefault="007F1C31" w:rsidP="004D7B8C">
            <w:pPr>
              <w:autoSpaceDE w:val="0"/>
              <w:autoSpaceDN w:val="0"/>
              <w:adjustRightInd w:val="0"/>
              <w:rPr>
                <w:rFonts w:eastAsia="TimesNewRomanPSMT"/>
                <w:sz w:val="24"/>
                <w:lang w:val="ru-KZ" w:eastAsia="en-US"/>
              </w:rPr>
            </w:pPr>
            <w:r w:rsidRPr="00EF1575">
              <w:rPr>
                <w:sz w:val="24"/>
                <w:lang w:val="en-US"/>
              </w:rPr>
              <w:t>IEC</w:t>
            </w:r>
            <w:r w:rsidRPr="003B7562">
              <w:rPr>
                <w:sz w:val="24"/>
                <w:lang w:val="en-US"/>
              </w:rPr>
              <w:t xml:space="preserve"> 60695-10-2:2014 </w:t>
            </w:r>
            <w:r w:rsidRPr="00EF1575">
              <w:rPr>
                <w:sz w:val="24"/>
                <w:lang w:val="en-US"/>
              </w:rPr>
              <w:t>Fire</w:t>
            </w:r>
            <w:r w:rsidRPr="003B7562">
              <w:rPr>
                <w:sz w:val="24"/>
                <w:lang w:val="en-US"/>
              </w:rPr>
              <w:t xml:space="preserve"> </w:t>
            </w:r>
            <w:r w:rsidRPr="00EF1575">
              <w:rPr>
                <w:sz w:val="24"/>
                <w:lang w:val="en-US"/>
              </w:rPr>
              <w:t>hazard</w:t>
            </w:r>
            <w:r w:rsidRPr="003B7562">
              <w:rPr>
                <w:sz w:val="24"/>
                <w:lang w:val="en-US"/>
              </w:rPr>
              <w:t xml:space="preserve"> </w:t>
            </w:r>
            <w:r w:rsidRPr="00EF1575">
              <w:rPr>
                <w:sz w:val="24"/>
                <w:lang w:val="en-US"/>
              </w:rPr>
              <w:t>testing</w:t>
            </w:r>
            <w:r w:rsidRPr="003B7562">
              <w:rPr>
                <w:sz w:val="24"/>
                <w:lang w:val="en-US"/>
              </w:rPr>
              <w:t xml:space="preserve"> – </w:t>
            </w:r>
            <w:r w:rsidRPr="00EF1575">
              <w:rPr>
                <w:sz w:val="24"/>
                <w:lang w:val="en-US"/>
              </w:rPr>
              <w:t>Part</w:t>
            </w:r>
            <w:r w:rsidRPr="003B7562">
              <w:rPr>
                <w:sz w:val="24"/>
                <w:lang w:val="en-US"/>
              </w:rPr>
              <w:t xml:space="preserve"> 10-2: </w:t>
            </w:r>
            <w:r w:rsidRPr="00EF1575">
              <w:rPr>
                <w:sz w:val="24"/>
                <w:lang w:val="en-US"/>
              </w:rPr>
              <w:t>Abnormal</w:t>
            </w:r>
            <w:r w:rsidRPr="003B7562">
              <w:rPr>
                <w:sz w:val="24"/>
                <w:lang w:val="en-US"/>
              </w:rPr>
              <w:t xml:space="preserve"> </w:t>
            </w:r>
            <w:r w:rsidRPr="00EF1575">
              <w:rPr>
                <w:sz w:val="24"/>
                <w:lang w:val="en-US"/>
              </w:rPr>
              <w:t>heat</w:t>
            </w:r>
            <w:r w:rsidRPr="003B7562">
              <w:rPr>
                <w:sz w:val="24"/>
                <w:lang w:val="en-US"/>
              </w:rPr>
              <w:t xml:space="preserve"> – </w:t>
            </w:r>
            <w:r w:rsidRPr="00EF1575">
              <w:rPr>
                <w:sz w:val="24"/>
                <w:lang w:val="en-US"/>
              </w:rPr>
              <w:t>Ball</w:t>
            </w:r>
            <w:r w:rsidRPr="003B7562">
              <w:rPr>
                <w:sz w:val="24"/>
                <w:lang w:val="en-US"/>
              </w:rPr>
              <w:t xml:space="preserve"> </w:t>
            </w:r>
            <w:r w:rsidRPr="00EF1575">
              <w:rPr>
                <w:sz w:val="24"/>
                <w:lang w:val="en-US"/>
              </w:rPr>
              <w:t>pressure</w:t>
            </w:r>
            <w:r w:rsidRPr="003B7562">
              <w:rPr>
                <w:sz w:val="24"/>
                <w:lang w:val="en-US"/>
              </w:rPr>
              <w:t xml:space="preserve"> </w:t>
            </w:r>
            <w:r w:rsidRPr="00EF1575">
              <w:rPr>
                <w:sz w:val="24"/>
                <w:lang w:val="en-US"/>
              </w:rPr>
              <w:t>test</w:t>
            </w:r>
            <w:r w:rsidRPr="003B7562">
              <w:rPr>
                <w:sz w:val="24"/>
                <w:lang w:val="en-US"/>
              </w:rPr>
              <w:t xml:space="preserve"> </w:t>
            </w:r>
            <w:r w:rsidRPr="00EF1575">
              <w:rPr>
                <w:sz w:val="24"/>
                <w:lang w:val="en-US"/>
              </w:rPr>
              <w:t>method</w:t>
            </w:r>
            <w:r w:rsidRPr="003B7562">
              <w:rPr>
                <w:sz w:val="24"/>
                <w:lang w:val="en-US"/>
              </w:rPr>
              <w:t xml:space="preserve"> (</w:t>
            </w:r>
            <w:r w:rsidRPr="00017595">
              <w:rPr>
                <w:sz w:val="24"/>
              </w:rPr>
              <w:t>Испытания</w:t>
            </w:r>
            <w:r w:rsidRPr="003B7562">
              <w:rPr>
                <w:sz w:val="24"/>
                <w:lang w:val="en-US"/>
              </w:rPr>
              <w:t xml:space="preserve"> </w:t>
            </w:r>
            <w:r w:rsidRPr="00017595">
              <w:rPr>
                <w:sz w:val="24"/>
              </w:rPr>
              <w:t>на</w:t>
            </w:r>
            <w:r w:rsidRPr="003B7562">
              <w:rPr>
                <w:sz w:val="24"/>
                <w:lang w:val="en-US"/>
              </w:rPr>
              <w:t xml:space="preserve"> </w:t>
            </w:r>
            <w:r w:rsidRPr="00017595">
              <w:rPr>
                <w:sz w:val="24"/>
              </w:rPr>
              <w:t>пожароопасность</w:t>
            </w:r>
            <w:r w:rsidRPr="003B7562">
              <w:rPr>
                <w:sz w:val="24"/>
                <w:lang w:val="en-US"/>
              </w:rPr>
              <w:t xml:space="preserve">. </w:t>
            </w:r>
            <w:r w:rsidRPr="00017595">
              <w:rPr>
                <w:sz w:val="24"/>
              </w:rPr>
              <w:t>Часть</w:t>
            </w:r>
            <w:r w:rsidRPr="003B7562">
              <w:rPr>
                <w:sz w:val="24"/>
              </w:rPr>
              <w:t xml:space="preserve"> 10-2. </w:t>
            </w:r>
            <w:r w:rsidRPr="00017595">
              <w:rPr>
                <w:sz w:val="24"/>
              </w:rPr>
              <w:t>Чрезмерный</w:t>
            </w:r>
            <w:r w:rsidRPr="003B7562">
              <w:rPr>
                <w:sz w:val="24"/>
              </w:rPr>
              <w:t xml:space="preserve"> </w:t>
            </w:r>
            <w:r w:rsidRPr="00017595">
              <w:rPr>
                <w:sz w:val="24"/>
              </w:rPr>
              <w:t>нагрев</w:t>
            </w:r>
            <w:r w:rsidRPr="003B7562">
              <w:rPr>
                <w:sz w:val="24"/>
              </w:rPr>
              <w:t xml:space="preserve">. </w:t>
            </w:r>
            <w:r w:rsidRPr="00017595">
              <w:rPr>
                <w:sz w:val="24"/>
              </w:rPr>
              <w:t>Испытание</w:t>
            </w:r>
            <w:r w:rsidRPr="003B7562">
              <w:rPr>
                <w:sz w:val="24"/>
              </w:rPr>
              <w:t xml:space="preserve"> </w:t>
            </w:r>
            <w:r w:rsidRPr="00017595">
              <w:rPr>
                <w:sz w:val="24"/>
              </w:rPr>
              <w:t>давлением</w:t>
            </w:r>
            <w:r w:rsidRPr="003B7562">
              <w:rPr>
                <w:sz w:val="24"/>
              </w:rPr>
              <w:t xml:space="preserve"> </w:t>
            </w:r>
            <w:r w:rsidRPr="00017595">
              <w:rPr>
                <w:sz w:val="24"/>
              </w:rPr>
              <w:t>шарика</w:t>
            </w:r>
            <w:r w:rsidRPr="003B7562">
              <w:rPr>
                <w:sz w:val="24"/>
              </w:rPr>
              <w:t>).</w:t>
            </w:r>
          </w:p>
        </w:tc>
        <w:tc>
          <w:tcPr>
            <w:tcW w:w="2601" w:type="dxa"/>
            <w:tcBorders>
              <w:top w:val="single" w:sz="4" w:space="0" w:color="auto"/>
              <w:left w:val="single" w:sz="4" w:space="0" w:color="auto"/>
              <w:bottom w:val="single" w:sz="4" w:space="0" w:color="auto"/>
              <w:right w:val="single" w:sz="4" w:space="0" w:color="auto"/>
            </w:tcBorders>
          </w:tcPr>
          <w:p w:rsidR="004F34E5" w:rsidRPr="004F34E5" w:rsidRDefault="007F1C31" w:rsidP="004D7B8C">
            <w:pPr>
              <w:autoSpaceDE w:val="0"/>
              <w:autoSpaceDN w:val="0"/>
              <w:adjustRightInd w:val="0"/>
              <w:rPr>
                <w:rFonts w:eastAsia="TimesNewRomanPSMT"/>
                <w:sz w:val="24"/>
                <w:lang w:val="ru-KZ" w:eastAsia="en-US"/>
              </w:rPr>
            </w:pPr>
            <w:r w:rsidRPr="007F1C31">
              <w:rPr>
                <w:sz w:val="24"/>
                <w:lang w:val="ru-KZ"/>
              </w:rPr>
              <w:t>IEC 60695-10-2:2</w:t>
            </w:r>
            <w:r>
              <w:rPr>
                <w:sz w:val="24"/>
                <w:lang w:val="en-US"/>
              </w:rPr>
              <w:t>003</w:t>
            </w:r>
            <w:r w:rsidRPr="007F1C31">
              <w:rPr>
                <w:sz w:val="24"/>
                <w:lang w:val="ru-KZ"/>
              </w:rPr>
              <w:t xml:space="preserve"> </w:t>
            </w:r>
            <w:proofErr w:type="spellStart"/>
            <w:r w:rsidRPr="007F1C31">
              <w:rPr>
                <w:sz w:val="24"/>
                <w:lang w:val="ru-KZ"/>
              </w:rPr>
              <w:t>Fire</w:t>
            </w:r>
            <w:proofErr w:type="spellEnd"/>
            <w:r w:rsidRPr="007F1C31">
              <w:rPr>
                <w:sz w:val="24"/>
                <w:lang w:val="ru-KZ"/>
              </w:rPr>
              <w:t xml:space="preserve"> </w:t>
            </w:r>
            <w:proofErr w:type="spellStart"/>
            <w:r w:rsidRPr="007F1C31">
              <w:rPr>
                <w:sz w:val="24"/>
                <w:lang w:val="ru-KZ"/>
              </w:rPr>
              <w:t>hazard</w:t>
            </w:r>
            <w:proofErr w:type="spellEnd"/>
            <w:r w:rsidRPr="007F1C31">
              <w:rPr>
                <w:sz w:val="24"/>
                <w:lang w:val="ru-KZ"/>
              </w:rPr>
              <w:t xml:space="preserve"> </w:t>
            </w:r>
            <w:proofErr w:type="spellStart"/>
            <w:r w:rsidRPr="007F1C31">
              <w:rPr>
                <w:sz w:val="24"/>
                <w:lang w:val="ru-KZ"/>
              </w:rPr>
              <w:t>testing</w:t>
            </w:r>
            <w:proofErr w:type="spellEnd"/>
            <w:r w:rsidRPr="007F1C31">
              <w:rPr>
                <w:sz w:val="24"/>
                <w:lang w:val="ru-KZ"/>
              </w:rPr>
              <w:t xml:space="preserve"> – </w:t>
            </w:r>
            <w:proofErr w:type="spellStart"/>
            <w:r w:rsidRPr="007F1C31">
              <w:rPr>
                <w:sz w:val="24"/>
                <w:lang w:val="ru-KZ"/>
              </w:rPr>
              <w:t>Part</w:t>
            </w:r>
            <w:proofErr w:type="spellEnd"/>
            <w:r w:rsidRPr="007F1C31">
              <w:rPr>
                <w:sz w:val="24"/>
                <w:lang w:val="ru-KZ"/>
              </w:rPr>
              <w:t xml:space="preserve"> 10-2: </w:t>
            </w:r>
            <w:proofErr w:type="spellStart"/>
            <w:r w:rsidRPr="007F1C31">
              <w:rPr>
                <w:sz w:val="24"/>
                <w:lang w:val="ru-KZ"/>
              </w:rPr>
              <w:t>Abnormal</w:t>
            </w:r>
            <w:proofErr w:type="spellEnd"/>
            <w:r w:rsidRPr="007F1C31">
              <w:rPr>
                <w:sz w:val="24"/>
                <w:lang w:val="ru-KZ"/>
              </w:rPr>
              <w:t xml:space="preserve"> </w:t>
            </w:r>
            <w:proofErr w:type="spellStart"/>
            <w:r w:rsidRPr="007F1C31">
              <w:rPr>
                <w:sz w:val="24"/>
                <w:lang w:val="ru-KZ"/>
              </w:rPr>
              <w:t>heat</w:t>
            </w:r>
            <w:proofErr w:type="spellEnd"/>
            <w:r w:rsidRPr="007F1C31">
              <w:rPr>
                <w:sz w:val="24"/>
                <w:lang w:val="ru-KZ"/>
              </w:rPr>
              <w:t xml:space="preserve"> – </w:t>
            </w:r>
            <w:proofErr w:type="spellStart"/>
            <w:r w:rsidRPr="007F1C31">
              <w:rPr>
                <w:sz w:val="24"/>
                <w:lang w:val="ru-KZ"/>
              </w:rPr>
              <w:t>Ball</w:t>
            </w:r>
            <w:proofErr w:type="spellEnd"/>
            <w:r w:rsidRPr="007F1C31">
              <w:rPr>
                <w:sz w:val="24"/>
                <w:lang w:val="ru-KZ"/>
              </w:rPr>
              <w:t xml:space="preserve"> </w:t>
            </w:r>
            <w:proofErr w:type="spellStart"/>
            <w:r w:rsidRPr="007F1C31">
              <w:rPr>
                <w:sz w:val="24"/>
                <w:lang w:val="ru-KZ"/>
              </w:rPr>
              <w:t>pressure</w:t>
            </w:r>
            <w:proofErr w:type="spellEnd"/>
            <w:r w:rsidRPr="007F1C31">
              <w:rPr>
                <w:sz w:val="24"/>
                <w:lang w:val="ru-KZ"/>
              </w:rPr>
              <w:t xml:space="preserve"> </w:t>
            </w:r>
            <w:proofErr w:type="spellStart"/>
            <w:r w:rsidRPr="007F1C31">
              <w:rPr>
                <w:sz w:val="24"/>
                <w:lang w:val="ru-KZ"/>
              </w:rPr>
              <w:t>test</w:t>
            </w:r>
            <w:proofErr w:type="spellEnd"/>
            <w:r w:rsidRPr="007F1C31">
              <w:rPr>
                <w:sz w:val="24"/>
                <w:lang w:val="ru-KZ"/>
              </w:rPr>
              <w:t xml:space="preserve"> </w:t>
            </w:r>
            <w:proofErr w:type="spellStart"/>
            <w:r w:rsidRPr="007F1C31">
              <w:rPr>
                <w:sz w:val="24"/>
                <w:lang w:val="ru-KZ"/>
              </w:rPr>
              <w:t>method</w:t>
            </w:r>
            <w:proofErr w:type="spellEnd"/>
            <w:r w:rsidRPr="007F1C31">
              <w:rPr>
                <w:sz w:val="24"/>
                <w:lang w:val="ru-KZ"/>
              </w:rPr>
              <w:t xml:space="preserve"> (Испытания на пожароопасность. Часть 10-2. Чрезмерный нагрев. Испытание давлением шарика).</w:t>
            </w:r>
          </w:p>
        </w:tc>
        <w:tc>
          <w:tcPr>
            <w:tcW w:w="1436" w:type="dxa"/>
            <w:tcBorders>
              <w:top w:val="single" w:sz="4" w:space="0" w:color="auto"/>
              <w:left w:val="single" w:sz="4" w:space="0" w:color="auto"/>
              <w:bottom w:val="single" w:sz="4" w:space="0" w:color="auto"/>
              <w:right w:val="single" w:sz="4" w:space="0" w:color="auto"/>
            </w:tcBorders>
          </w:tcPr>
          <w:p w:rsidR="004F34E5" w:rsidRPr="007F1C31" w:rsidRDefault="007F1C31" w:rsidP="004D7B8C">
            <w:pPr>
              <w:autoSpaceDE w:val="0"/>
              <w:autoSpaceDN w:val="0"/>
              <w:adjustRightInd w:val="0"/>
              <w:jc w:val="center"/>
              <w:rPr>
                <w:rFonts w:eastAsia="TimesNewRomanPSMT"/>
                <w:sz w:val="24"/>
                <w:lang w:val="en-US" w:eastAsia="en-US"/>
              </w:rPr>
            </w:pPr>
            <w:r>
              <w:rPr>
                <w:rFonts w:eastAsia="TimesNewRomanPSMT"/>
                <w:sz w:val="24"/>
                <w:lang w:val="en-US" w:eastAsia="en-US"/>
              </w:rPr>
              <w:t>MOD</w:t>
            </w:r>
          </w:p>
        </w:tc>
        <w:tc>
          <w:tcPr>
            <w:tcW w:w="2790" w:type="dxa"/>
            <w:tcBorders>
              <w:top w:val="single" w:sz="4" w:space="0" w:color="auto"/>
              <w:left w:val="single" w:sz="4" w:space="0" w:color="auto"/>
              <w:bottom w:val="single" w:sz="4" w:space="0" w:color="auto"/>
              <w:right w:val="single" w:sz="4" w:space="0" w:color="auto"/>
            </w:tcBorders>
          </w:tcPr>
          <w:p w:rsidR="007F1C31" w:rsidRPr="003B7562" w:rsidRDefault="007F1C31" w:rsidP="003B7562">
            <w:pPr>
              <w:autoSpaceDE w:val="0"/>
              <w:autoSpaceDN w:val="0"/>
              <w:adjustRightInd w:val="0"/>
              <w:rPr>
                <w:sz w:val="24"/>
              </w:rPr>
            </w:pPr>
            <w:r w:rsidRPr="003B7562">
              <w:rPr>
                <w:sz w:val="24"/>
              </w:rPr>
              <w:t>ГОСТ IEC 60695-10-2</w:t>
            </w:r>
            <w:r w:rsidR="003B7562">
              <w:rPr>
                <w:sz w:val="24"/>
                <w:lang w:val="kk-KZ"/>
              </w:rPr>
              <w:t>–</w:t>
            </w:r>
            <w:r w:rsidRPr="003B7562">
              <w:rPr>
                <w:sz w:val="24"/>
              </w:rPr>
              <w:t>2013 Испытания на пожароопасность. Часть 10-2. Чрезмерный нагрев. Испытание давлением шарика</w:t>
            </w:r>
          </w:p>
          <w:p w:rsidR="004F34E5" w:rsidRPr="003B7562" w:rsidRDefault="004F34E5" w:rsidP="003B7562">
            <w:pPr>
              <w:autoSpaceDE w:val="0"/>
              <w:autoSpaceDN w:val="0"/>
              <w:adjustRightInd w:val="0"/>
              <w:rPr>
                <w:sz w:val="24"/>
              </w:rPr>
            </w:pPr>
          </w:p>
        </w:tc>
      </w:tr>
      <w:tr w:rsidR="00B2511D" w:rsidRPr="00BB51E1" w:rsidTr="003B7562">
        <w:tc>
          <w:tcPr>
            <w:tcW w:w="2830" w:type="dxa"/>
            <w:tcBorders>
              <w:top w:val="single" w:sz="4" w:space="0" w:color="auto"/>
              <w:left w:val="single" w:sz="4" w:space="0" w:color="auto"/>
              <w:bottom w:val="double" w:sz="4" w:space="0" w:color="FFFFFF" w:themeColor="background1"/>
              <w:right w:val="single" w:sz="4" w:space="0" w:color="auto"/>
            </w:tcBorders>
          </w:tcPr>
          <w:p w:rsidR="00B2511D" w:rsidRPr="004F34E5" w:rsidRDefault="007F1C31" w:rsidP="004D7B8C">
            <w:pPr>
              <w:autoSpaceDE w:val="0"/>
              <w:autoSpaceDN w:val="0"/>
              <w:adjustRightInd w:val="0"/>
              <w:rPr>
                <w:rFonts w:eastAsia="TimesNewRomanPSMT"/>
                <w:sz w:val="24"/>
                <w:lang w:val="ru-KZ" w:eastAsia="en-US"/>
              </w:rPr>
            </w:pPr>
            <w:r w:rsidRPr="00EF1575">
              <w:rPr>
                <w:sz w:val="24"/>
                <w:lang w:val="en-US"/>
              </w:rPr>
              <w:t>IEC 61140:2016 Protection against electric shock – Common aspects for installation and equipment (</w:t>
            </w:r>
            <w:r w:rsidRPr="00017595">
              <w:rPr>
                <w:sz w:val="24"/>
              </w:rPr>
              <w:t>Защита</w:t>
            </w:r>
            <w:r w:rsidRPr="00EF1575">
              <w:rPr>
                <w:sz w:val="24"/>
                <w:lang w:val="en-US"/>
              </w:rPr>
              <w:t xml:space="preserve"> </w:t>
            </w:r>
            <w:r w:rsidRPr="00017595">
              <w:rPr>
                <w:sz w:val="24"/>
              </w:rPr>
              <w:t>от</w:t>
            </w:r>
            <w:r w:rsidRPr="00EF1575">
              <w:rPr>
                <w:sz w:val="24"/>
                <w:lang w:val="en-US"/>
              </w:rPr>
              <w:t xml:space="preserve"> </w:t>
            </w:r>
            <w:r w:rsidRPr="00017595">
              <w:rPr>
                <w:sz w:val="24"/>
              </w:rPr>
              <w:t>поражения</w:t>
            </w:r>
            <w:r w:rsidRPr="00EF1575">
              <w:rPr>
                <w:sz w:val="24"/>
                <w:lang w:val="en-US"/>
              </w:rPr>
              <w:t xml:space="preserve"> </w:t>
            </w:r>
            <w:r w:rsidRPr="00017595">
              <w:rPr>
                <w:sz w:val="24"/>
              </w:rPr>
              <w:t>электрическим</w:t>
            </w:r>
            <w:r w:rsidRPr="00EF1575">
              <w:rPr>
                <w:sz w:val="24"/>
                <w:lang w:val="en-US"/>
              </w:rPr>
              <w:t xml:space="preserve"> </w:t>
            </w:r>
            <w:r w:rsidRPr="00017595">
              <w:rPr>
                <w:sz w:val="24"/>
              </w:rPr>
              <w:t>током</w:t>
            </w:r>
            <w:r w:rsidRPr="00EF1575">
              <w:rPr>
                <w:sz w:val="24"/>
                <w:lang w:val="en-US"/>
              </w:rPr>
              <w:t xml:space="preserve">. </w:t>
            </w:r>
            <w:r w:rsidRPr="00017595">
              <w:rPr>
                <w:sz w:val="24"/>
              </w:rPr>
              <w:t>Общие</w:t>
            </w:r>
            <w:r w:rsidRPr="00EF1575">
              <w:rPr>
                <w:sz w:val="24"/>
                <w:lang w:val="en-US"/>
              </w:rPr>
              <w:t xml:space="preserve"> </w:t>
            </w:r>
            <w:r w:rsidRPr="00017595">
              <w:rPr>
                <w:sz w:val="24"/>
              </w:rPr>
              <w:t>положения</w:t>
            </w:r>
            <w:r w:rsidRPr="00EF1575">
              <w:rPr>
                <w:sz w:val="24"/>
                <w:lang w:val="en-US"/>
              </w:rPr>
              <w:t xml:space="preserve"> </w:t>
            </w:r>
            <w:r w:rsidRPr="00017595">
              <w:rPr>
                <w:sz w:val="24"/>
              </w:rPr>
              <w:t>для</w:t>
            </w:r>
            <w:r w:rsidRPr="00EF1575">
              <w:rPr>
                <w:sz w:val="24"/>
                <w:lang w:val="en-US"/>
              </w:rPr>
              <w:t xml:space="preserve"> </w:t>
            </w:r>
            <w:r w:rsidRPr="00017595">
              <w:rPr>
                <w:sz w:val="24"/>
              </w:rPr>
              <w:t>электроустановок</w:t>
            </w:r>
            <w:r w:rsidRPr="00EF1575">
              <w:rPr>
                <w:sz w:val="24"/>
                <w:lang w:val="en-US"/>
              </w:rPr>
              <w:t xml:space="preserve"> </w:t>
            </w:r>
            <w:r w:rsidRPr="00017595">
              <w:rPr>
                <w:sz w:val="24"/>
              </w:rPr>
              <w:t>и</w:t>
            </w:r>
            <w:r w:rsidRPr="00EF1575">
              <w:rPr>
                <w:sz w:val="24"/>
                <w:lang w:val="en-US"/>
              </w:rPr>
              <w:t xml:space="preserve"> </w:t>
            </w:r>
            <w:r w:rsidRPr="00017595">
              <w:rPr>
                <w:sz w:val="24"/>
              </w:rPr>
              <w:t>электрооборудования</w:t>
            </w:r>
            <w:r w:rsidRPr="00EF1575">
              <w:rPr>
                <w:sz w:val="24"/>
                <w:lang w:val="en-US"/>
              </w:rPr>
              <w:t>).</w:t>
            </w:r>
          </w:p>
        </w:tc>
        <w:tc>
          <w:tcPr>
            <w:tcW w:w="2601" w:type="dxa"/>
            <w:tcBorders>
              <w:top w:val="single" w:sz="4" w:space="0" w:color="auto"/>
              <w:left w:val="single" w:sz="4" w:space="0" w:color="auto"/>
              <w:bottom w:val="double" w:sz="4" w:space="0" w:color="FFFFFF" w:themeColor="background1"/>
              <w:right w:val="single" w:sz="4" w:space="0" w:color="auto"/>
            </w:tcBorders>
          </w:tcPr>
          <w:p w:rsidR="00B2511D" w:rsidRPr="004F34E5" w:rsidRDefault="007F1C31" w:rsidP="004D7B8C">
            <w:pPr>
              <w:autoSpaceDE w:val="0"/>
              <w:autoSpaceDN w:val="0"/>
              <w:adjustRightInd w:val="0"/>
              <w:rPr>
                <w:rFonts w:eastAsia="TimesNewRomanPSMT"/>
                <w:sz w:val="24"/>
                <w:lang w:val="ru-KZ" w:eastAsia="en-US"/>
              </w:rPr>
            </w:pPr>
            <w:r w:rsidRPr="007F1C31">
              <w:rPr>
                <w:sz w:val="24"/>
                <w:lang w:val="ru-KZ"/>
              </w:rPr>
              <w:t>IEC 61140:20</w:t>
            </w:r>
            <w:r>
              <w:rPr>
                <w:sz w:val="24"/>
                <w:lang w:val="kk-KZ"/>
              </w:rPr>
              <w:t>09</w:t>
            </w:r>
            <w:r w:rsidRPr="007F1C31">
              <w:rPr>
                <w:sz w:val="24"/>
                <w:lang w:val="ru-KZ"/>
              </w:rPr>
              <w:t xml:space="preserve"> </w:t>
            </w:r>
            <w:proofErr w:type="spellStart"/>
            <w:r w:rsidRPr="007F1C31">
              <w:rPr>
                <w:sz w:val="24"/>
                <w:lang w:val="ru-KZ"/>
              </w:rPr>
              <w:t>Protection</w:t>
            </w:r>
            <w:proofErr w:type="spellEnd"/>
            <w:r w:rsidRPr="007F1C31">
              <w:rPr>
                <w:sz w:val="24"/>
                <w:lang w:val="ru-KZ"/>
              </w:rPr>
              <w:t xml:space="preserve"> </w:t>
            </w:r>
            <w:proofErr w:type="spellStart"/>
            <w:r w:rsidRPr="007F1C31">
              <w:rPr>
                <w:sz w:val="24"/>
                <w:lang w:val="ru-KZ"/>
              </w:rPr>
              <w:t>against</w:t>
            </w:r>
            <w:proofErr w:type="spellEnd"/>
            <w:r w:rsidRPr="007F1C31">
              <w:rPr>
                <w:sz w:val="24"/>
                <w:lang w:val="ru-KZ"/>
              </w:rPr>
              <w:t xml:space="preserve"> </w:t>
            </w:r>
            <w:proofErr w:type="spellStart"/>
            <w:r w:rsidRPr="007F1C31">
              <w:rPr>
                <w:sz w:val="24"/>
                <w:lang w:val="ru-KZ"/>
              </w:rPr>
              <w:t>electric</w:t>
            </w:r>
            <w:proofErr w:type="spellEnd"/>
            <w:r w:rsidRPr="007F1C31">
              <w:rPr>
                <w:sz w:val="24"/>
                <w:lang w:val="ru-KZ"/>
              </w:rPr>
              <w:t xml:space="preserve"> </w:t>
            </w:r>
            <w:proofErr w:type="spellStart"/>
            <w:r w:rsidRPr="007F1C31">
              <w:rPr>
                <w:sz w:val="24"/>
                <w:lang w:val="ru-KZ"/>
              </w:rPr>
              <w:t>shock</w:t>
            </w:r>
            <w:proofErr w:type="spellEnd"/>
            <w:r w:rsidRPr="007F1C31">
              <w:rPr>
                <w:sz w:val="24"/>
                <w:lang w:val="ru-KZ"/>
              </w:rPr>
              <w:t xml:space="preserve"> – </w:t>
            </w:r>
            <w:proofErr w:type="spellStart"/>
            <w:r w:rsidRPr="007F1C31">
              <w:rPr>
                <w:sz w:val="24"/>
                <w:lang w:val="ru-KZ"/>
              </w:rPr>
              <w:t>Common</w:t>
            </w:r>
            <w:proofErr w:type="spellEnd"/>
            <w:r w:rsidRPr="007F1C31">
              <w:rPr>
                <w:sz w:val="24"/>
                <w:lang w:val="ru-KZ"/>
              </w:rPr>
              <w:t xml:space="preserve"> </w:t>
            </w:r>
            <w:proofErr w:type="spellStart"/>
            <w:r w:rsidRPr="007F1C31">
              <w:rPr>
                <w:sz w:val="24"/>
                <w:lang w:val="ru-KZ"/>
              </w:rPr>
              <w:t>aspects</w:t>
            </w:r>
            <w:proofErr w:type="spellEnd"/>
            <w:r w:rsidRPr="007F1C31">
              <w:rPr>
                <w:sz w:val="24"/>
                <w:lang w:val="ru-KZ"/>
              </w:rPr>
              <w:t xml:space="preserve"> </w:t>
            </w:r>
            <w:proofErr w:type="spellStart"/>
            <w:r w:rsidRPr="007F1C31">
              <w:rPr>
                <w:sz w:val="24"/>
                <w:lang w:val="ru-KZ"/>
              </w:rPr>
              <w:t>for</w:t>
            </w:r>
            <w:proofErr w:type="spellEnd"/>
            <w:r w:rsidRPr="007F1C31">
              <w:rPr>
                <w:sz w:val="24"/>
                <w:lang w:val="ru-KZ"/>
              </w:rPr>
              <w:t xml:space="preserve"> </w:t>
            </w:r>
            <w:proofErr w:type="spellStart"/>
            <w:r w:rsidRPr="007F1C31">
              <w:rPr>
                <w:sz w:val="24"/>
                <w:lang w:val="ru-KZ"/>
              </w:rPr>
              <w:t>installation</w:t>
            </w:r>
            <w:proofErr w:type="spellEnd"/>
            <w:r w:rsidRPr="007F1C31">
              <w:rPr>
                <w:sz w:val="24"/>
                <w:lang w:val="ru-KZ"/>
              </w:rPr>
              <w:t xml:space="preserve"> </w:t>
            </w:r>
            <w:proofErr w:type="spellStart"/>
            <w:r w:rsidRPr="007F1C31">
              <w:rPr>
                <w:sz w:val="24"/>
                <w:lang w:val="ru-KZ"/>
              </w:rPr>
              <w:t>and</w:t>
            </w:r>
            <w:proofErr w:type="spellEnd"/>
            <w:r w:rsidRPr="007F1C31">
              <w:rPr>
                <w:sz w:val="24"/>
                <w:lang w:val="ru-KZ"/>
              </w:rPr>
              <w:t xml:space="preserve"> </w:t>
            </w:r>
            <w:proofErr w:type="spellStart"/>
            <w:r w:rsidRPr="007F1C31">
              <w:rPr>
                <w:sz w:val="24"/>
                <w:lang w:val="ru-KZ"/>
              </w:rPr>
              <w:t>equipment</w:t>
            </w:r>
            <w:proofErr w:type="spellEnd"/>
            <w:r w:rsidRPr="007F1C31">
              <w:rPr>
                <w:sz w:val="24"/>
                <w:lang w:val="ru-KZ"/>
              </w:rPr>
              <w:t xml:space="preserve"> (Защита от поражения электрическим током. Общие положения для электроустановок и электрооборудования).</w:t>
            </w:r>
          </w:p>
        </w:tc>
        <w:tc>
          <w:tcPr>
            <w:tcW w:w="1436" w:type="dxa"/>
            <w:tcBorders>
              <w:top w:val="single" w:sz="4" w:space="0" w:color="auto"/>
              <w:left w:val="single" w:sz="4" w:space="0" w:color="auto"/>
              <w:bottom w:val="double" w:sz="4" w:space="0" w:color="FFFFFF" w:themeColor="background1"/>
              <w:right w:val="single" w:sz="4" w:space="0" w:color="auto"/>
            </w:tcBorders>
          </w:tcPr>
          <w:p w:rsidR="00B2511D" w:rsidRPr="007F1C31" w:rsidRDefault="007F1C31" w:rsidP="007F1C31">
            <w:pPr>
              <w:autoSpaceDE w:val="0"/>
              <w:autoSpaceDN w:val="0"/>
              <w:adjustRightInd w:val="0"/>
              <w:rPr>
                <w:sz w:val="24"/>
                <w:lang w:val="en-US"/>
              </w:rPr>
            </w:pPr>
            <w:r w:rsidRPr="004F34E5">
              <w:rPr>
                <w:rFonts w:eastAsia="TimesNewRomanPSMT"/>
                <w:sz w:val="24"/>
                <w:lang w:val="ru-KZ" w:eastAsia="en-US"/>
              </w:rPr>
              <w:t>IDT</w:t>
            </w:r>
          </w:p>
        </w:tc>
        <w:tc>
          <w:tcPr>
            <w:tcW w:w="2790" w:type="dxa"/>
            <w:tcBorders>
              <w:top w:val="single" w:sz="4" w:space="0" w:color="auto"/>
              <w:left w:val="single" w:sz="4" w:space="0" w:color="auto"/>
              <w:bottom w:val="double" w:sz="4" w:space="0" w:color="FFFFFF" w:themeColor="background1"/>
              <w:right w:val="single" w:sz="4" w:space="0" w:color="auto"/>
            </w:tcBorders>
          </w:tcPr>
          <w:p w:rsidR="007F1C31" w:rsidRPr="003B7562" w:rsidRDefault="007F1C31" w:rsidP="003B7562">
            <w:pPr>
              <w:autoSpaceDE w:val="0"/>
              <w:autoSpaceDN w:val="0"/>
              <w:adjustRightInd w:val="0"/>
              <w:rPr>
                <w:sz w:val="24"/>
              </w:rPr>
            </w:pPr>
            <w:r w:rsidRPr="003B7562">
              <w:rPr>
                <w:sz w:val="24"/>
              </w:rPr>
              <w:t>ГОСТ IEC 61140</w:t>
            </w:r>
            <w:r w:rsidR="003B7562">
              <w:rPr>
                <w:sz w:val="24"/>
                <w:lang w:val="kk-KZ"/>
              </w:rPr>
              <w:t>–</w:t>
            </w:r>
            <w:r w:rsidRPr="003B7562">
              <w:rPr>
                <w:sz w:val="24"/>
              </w:rPr>
              <w:t>2012 Защита от поражения электрическим током. Общие положения безопасности установок и оборудования</w:t>
            </w:r>
          </w:p>
          <w:p w:rsidR="00B2511D" w:rsidRPr="003B7562" w:rsidRDefault="00B2511D" w:rsidP="003B7562">
            <w:pPr>
              <w:autoSpaceDE w:val="0"/>
              <w:autoSpaceDN w:val="0"/>
              <w:adjustRightInd w:val="0"/>
              <w:rPr>
                <w:sz w:val="24"/>
              </w:rPr>
            </w:pPr>
          </w:p>
        </w:tc>
      </w:tr>
    </w:tbl>
    <w:p w:rsidR="00BB51E1" w:rsidRDefault="00BB51E1" w:rsidP="00BB51E1">
      <w:pPr>
        <w:ind w:firstLine="720"/>
        <w:rPr>
          <w:color w:val="000000"/>
          <w:sz w:val="24"/>
        </w:rPr>
      </w:pPr>
    </w:p>
    <w:p w:rsidR="00D0466D" w:rsidRDefault="00D0466D" w:rsidP="00BB51E1">
      <w:pPr>
        <w:ind w:firstLine="720"/>
        <w:rPr>
          <w:color w:val="000000"/>
          <w:sz w:val="24"/>
        </w:rPr>
      </w:pPr>
    </w:p>
    <w:p w:rsidR="00D0466D" w:rsidRPr="005724A1" w:rsidRDefault="00D0466D" w:rsidP="00BB51E1">
      <w:pPr>
        <w:ind w:firstLine="720"/>
        <w:rPr>
          <w:color w:val="000000"/>
          <w:sz w:val="24"/>
        </w:rPr>
      </w:pPr>
    </w:p>
    <w:p w:rsidR="00D0466D" w:rsidRPr="00BB51E1" w:rsidRDefault="00D0466D" w:rsidP="00D0466D">
      <w:pPr>
        <w:pStyle w:val="Style109"/>
        <w:widowControl/>
        <w:jc w:val="center"/>
        <w:rPr>
          <w:rFonts w:ascii="Times New Roman" w:hAnsi="Times New Roman" w:cs="Times New Roman"/>
        </w:rPr>
      </w:pPr>
      <w:r>
        <w:rPr>
          <w:rStyle w:val="FontStyle169"/>
          <w:rFonts w:ascii="Times New Roman" w:hAnsi="Times New Roman" w:cs="Times New Roman"/>
          <w:i/>
          <w:sz w:val="24"/>
          <w:szCs w:val="24"/>
          <w:lang w:val="kk-KZ" w:eastAsia="en-US"/>
        </w:rPr>
        <w:t>Окончание</w:t>
      </w:r>
      <w:r w:rsidRPr="004F34E5">
        <w:rPr>
          <w:rStyle w:val="FontStyle169"/>
          <w:rFonts w:ascii="Times New Roman" w:hAnsi="Times New Roman" w:cs="Times New Roman"/>
          <w:i/>
          <w:sz w:val="24"/>
          <w:szCs w:val="24"/>
          <w:lang w:val="kk-KZ" w:eastAsia="en-US"/>
        </w:rPr>
        <w:t xml:space="preserve"> </w:t>
      </w:r>
      <w:r w:rsidR="003B7562">
        <w:rPr>
          <w:rStyle w:val="FontStyle169"/>
          <w:rFonts w:ascii="Times New Roman" w:hAnsi="Times New Roman" w:cs="Times New Roman"/>
          <w:i/>
          <w:sz w:val="24"/>
          <w:szCs w:val="24"/>
          <w:lang w:val="kk-KZ" w:eastAsia="en-US"/>
        </w:rPr>
        <w:t xml:space="preserve">таблицы </w:t>
      </w:r>
      <w:r w:rsidRPr="004F34E5">
        <w:rPr>
          <w:rStyle w:val="FontStyle169"/>
          <w:rFonts w:ascii="Times New Roman" w:hAnsi="Times New Roman" w:cs="Times New Roman"/>
          <w:i/>
          <w:sz w:val="24"/>
          <w:szCs w:val="24"/>
          <w:lang w:val="kk-KZ" w:eastAsia="en-US"/>
        </w:rPr>
        <w:t>В.А.1</w:t>
      </w:r>
    </w:p>
    <w:tbl>
      <w:tblPr>
        <w:tblStyle w:val="aa"/>
        <w:tblW w:w="9657" w:type="dxa"/>
        <w:tblLook w:val="04A0" w:firstRow="1" w:lastRow="0" w:firstColumn="1" w:lastColumn="0" w:noHBand="0" w:noVBand="1"/>
      </w:tblPr>
      <w:tblGrid>
        <w:gridCol w:w="2830"/>
        <w:gridCol w:w="2601"/>
        <w:gridCol w:w="1436"/>
        <w:gridCol w:w="2790"/>
      </w:tblGrid>
      <w:tr w:rsidR="00D0466D" w:rsidRPr="00BB51E1" w:rsidTr="004D7B8C">
        <w:tc>
          <w:tcPr>
            <w:tcW w:w="2830" w:type="dxa"/>
            <w:tcBorders>
              <w:top w:val="single" w:sz="4" w:space="0" w:color="auto"/>
              <w:left w:val="single" w:sz="4" w:space="0" w:color="auto"/>
              <w:bottom w:val="double" w:sz="4" w:space="0" w:color="auto"/>
              <w:right w:val="single" w:sz="4" w:space="0" w:color="auto"/>
            </w:tcBorders>
            <w:vAlign w:val="center"/>
          </w:tcPr>
          <w:p w:rsidR="00D0466D" w:rsidRPr="00BB51E1" w:rsidRDefault="00D0466D" w:rsidP="004D7B8C">
            <w:pPr>
              <w:ind w:left="-120" w:right="-137"/>
              <w:jc w:val="center"/>
              <w:rPr>
                <w:sz w:val="24"/>
              </w:rPr>
            </w:pPr>
            <w:r w:rsidRPr="00BB51E1">
              <w:rPr>
                <w:sz w:val="24"/>
              </w:rPr>
              <w:t xml:space="preserve">Обозначение и наименование ссылочного международного, регионального стандартов, стандартов иностранного государств документа </w:t>
            </w:r>
          </w:p>
        </w:tc>
        <w:tc>
          <w:tcPr>
            <w:tcW w:w="2601" w:type="dxa"/>
            <w:tcBorders>
              <w:top w:val="single" w:sz="4" w:space="0" w:color="auto"/>
              <w:left w:val="single" w:sz="4" w:space="0" w:color="auto"/>
              <w:bottom w:val="double" w:sz="4" w:space="0" w:color="auto"/>
              <w:right w:val="single" w:sz="4" w:space="0" w:color="auto"/>
            </w:tcBorders>
            <w:vAlign w:val="center"/>
          </w:tcPr>
          <w:p w:rsidR="00D0466D" w:rsidRPr="00BB51E1" w:rsidRDefault="00D0466D" w:rsidP="004D7B8C">
            <w:pPr>
              <w:ind w:left="-120" w:right="-137"/>
              <w:jc w:val="center"/>
              <w:rPr>
                <w:sz w:val="24"/>
              </w:rPr>
            </w:pPr>
            <w:r w:rsidRPr="00BB51E1">
              <w:rPr>
                <w:sz w:val="24"/>
              </w:rPr>
              <w:t xml:space="preserve">Обозначение и наименование международного, регионального стандартов, стандартов иностранного государств </w:t>
            </w:r>
          </w:p>
        </w:tc>
        <w:tc>
          <w:tcPr>
            <w:tcW w:w="1436" w:type="dxa"/>
            <w:tcBorders>
              <w:top w:val="single" w:sz="4" w:space="0" w:color="auto"/>
              <w:left w:val="single" w:sz="4" w:space="0" w:color="auto"/>
              <w:bottom w:val="double" w:sz="4" w:space="0" w:color="auto"/>
              <w:right w:val="single" w:sz="4" w:space="0" w:color="auto"/>
            </w:tcBorders>
            <w:vAlign w:val="center"/>
            <w:hideMark/>
          </w:tcPr>
          <w:p w:rsidR="00D0466D" w:rsidRPr="00BB51E1" w:rsidRDefault="00D0466D" w:rsidP="004D7B8C">
            <w:pPr>
              <w:ind w:left="-120" w:right="-137"/>
              <w:jc w:val="center"/>
              <w:rPr>
                <w:sz w:val="24"/>
              </w:rPr>
            </w:pPr>
            <w:r w:rsidRPr="00BB51E1">
              <w:rPr>
                <w:sz w:val="24"/>
              </w:rPr>
              <w:t>Степень соответствия</w:t>
            </w:r>
          </w:p>
        </w:tc>
        <w:tc>
          <w:tcPr>
            <w:tcW w:w="2790" w:type="dxa"/>
            <w:tcBorders>
              <w:top w:val="single" w:sz="4" w:space="0" w:color="auto"/>
              <w:left w:val="single" w:sz="4" w:space="0" w:color="auto"/>
              <w:bottom w:val="double" w:sz="4" w:space="0" w:color="auto"/>
              <w:right w:val="single" w:sz="4" w:space="0" w:color="auto"/>
            </w:tcBorders>
            <w:vAlign w:val="center"/>
            <w:hideMark/>
          </w:tcPr>
          <w:p w:rsidR="00D0466D" w:rsidRPr="00BB51E1" w:rsidRDefault="00D0466D" w:rsidP="004D7B8C">
            <w:pPr>
              <w:ind w:left="-120" w:right="-137"/>
              <w:jc w:val="center"/>
              <w:rPr>
                <w:sz w:val="24"/>
              </w:rPr>
            </w:pPr>
            <w:r w:rsidRPr="00BB51E1">
              <w:rPr>
                <w:sz w:val="24"/>
              </w:rPr>
              <w:t>Обозначение и наименование национального стандарта, межгосударственного стандарта</w:t>
            </w:r>
          </w:p>
        </w:tc>
      </w:tr>
      <w:tr w:rsidR="003B7562" w:rsidRPr="00BB51E1" w:rsidTr="004D7B8C">
        <w:tc>
          <w:tcPr>
            <w:tcW w:w="2830" w:type="dxa"/>
            <w:tcBorders>
              <w:top w:val="single" w:sz="4" w:space="0" w:color="auto"/>
              <w:left w:val="single" w:sz="4" w:space="0" w:color="auto"/>
              <w:bottom w:val="single" w:sz="4" w:space="0" w:color="auto"/>
              <w:right w:val="single" w:sz="4" w:space="0" w:color="auto"/>
            </w:tcBorders>
          </w:tcPr>
          <w:p w:rsidR="003B7562" w:rsidRPr="00EF1575" w:rsidRDefault="003B7562" w:rsidP="003B7562">
            <w:pPr>
              <w:autoSpaceDE w:val="0"/>
              <w:autoSpaceDN w:val="0"/>
              <w:adjustRightInd w:val="0"/>
              <w:rPr>
                <w:sz w:val="24"/>
                <w:lang w:val="en-US"/>
              </w:rPr>
            </w:pPr>
            <w:r w:rsidRPr="00EF1575">
              <w:rPr>
                <w:sz w:val="24"/>
                <w:lang w:val="en-US"/>
              </w:rPr>
              <w:t>IEC 61558-1:2017 Safety of power transformers, power supplies, reactors and similar products – Part 1: General requirements and tests (</w:t>
            </w:r>
            <w:r w:rsidRPr="00017595">
              <w:rPr>
                <w:sz w:val="24"/>
              </w:rPr>
              <w:t>Безопасность</w:t>
            </w:r>
            <w:r w:rsidRPr="00EF1575">
              <w:rPr>
                <w:sz w:val="24"/>
                <w:lang w:val="en-US"/>
              </w:rPr>
              <w:t xml:space="preserve"> </w:t>
            </w:r>
            <w:r w:rsidRPr="00017595">
              <w:rPr>
                <w:sz w:val="24"/>
              </w:rPr>
              <w:t>силовых</w:t>
            </w:r>
            <w:r w:rsidRPr="00EF1575">
              <w:rPr>
                <w:sz w:val="24"/>
                <w:lang w:val="en-US"/>
              </w:rPr>
              <w:t xml:space="preserve"> </w:t>
            </w:r>
            <w:r w:rsidRPr="00017595">
              <w:rPr>
                <w:sz w:val="24"/>
              </w:rPr>
              <w:t>трансформаторов</w:t>
            </w:r>
            <w:r w:rsidRPr="00EF1575">
              <w:rPr>
                <w:sz w:val="24"/>
                <w:lang w:val="en-US"/>
              </w:rPr>
              <w:t xml:space="preserve">, </w:t>
            </w:r>
            <w:r w:rsidRPr="00017595">
              <w:rPr>
                <w:sz w:val="24"/>
              </w:rPr>
              <w:t>источников</w:t>
            </w:r>
            <w:r w:rsidRPr="00EF1575">
              <w:rPr>
                <w:sz w:val="24"/>
                <w:lang w:val="en-US"/>
              </w:rPr>
              <w:t xml:space="preserve"> </w:t>
            </w:r>
            <w:r w:rsidRPr="00017595">
              <w:rPr>
                <w:sz w:val="24"/>
              </w:rPr>
              <w:t>питания</w:t>
            </w:r>
            <w:r w:rsidRPr="00EF1575">
              <w:rPr>
                <w:sz w:val="24"/>
                <w:lang w:val="en-US"/>
              </w:rPr>
              <w:t xml:space="preserve">, </w:t>
            </w:r>
            <w:r w:rsidRPr="00017595">
              <w:rPr>
                <w:sz w:val="24"/>
              </w:rPr>
              <w:t>реакторов</w:t>
            </w:r>
            <w:r w:rsidRPr="00EF1575">
              <w:rPr>
                <w:sz w:val="24"/>
                <w:lang w:val="en-US"/>
              </w:rPr>
              <w:t xml:space="preserve"> </w:t>
            </w:r>
            <w:r w:rsidRPr="00017595">
              <w:rPr>
                <w:sz w:val="24"/>
              </w:rPr>
              <w:t>и</w:t>
            </w:r>
            <w:r w:rsidRPr="00EF1575">
              <w:rPr>
                <w:sz w:val="24"/>
                <w:lang w:val="en-US"/>
              </w:rPr>
              <w:t xml:space="preserve"> </w:t>
            </w:r>
            <w:r w:rsidRPr="00017595">
              <w:rPr>
                <w:sz w:val="24"/>
              </w:rPr>
              <w:t>аналогичных</w:t>
            </w:r>
            <w:r w:rsidRPr="00EF1575">
              <w:rPr>
                <w:sz w:val="24"/>
                <w:lang w:val="en-US"/>
              </w:rPr>
              <w:t xml:space="preserve"> </w:t>
            </w:r>
            <w:r w:rsidRPr="00017595">
              <w:rPr>
                <w:sz w:val="24"/>
              </w:rPr>
              <w:t>изделий</w:t>
            </w:r>
            <w:r w:rsidRPr="00EF1575">
              <w:rPr>
                <w:sz w:val="24"/>
                <w:lang w:val="en-US"/>
              </w:rPr>
              <w:t xml:space="preserve">. </w:t>
            </w:r>
            <w:r w:rsidRPr="00017595">
              <w:rPr>
                <w:sz w:val="24"/>
              </w:rPr>
              <w:t>Часть</w:t>
            </w:r>
            <w:r w:rsidRPr="00EF1575">
              <w:rPr>
                <w:sz w:val="24"/>
                <w:lang w:val="en-US"/>
              </w:rPr>
              <w:t xml:space="preserve"> 1. </w:t>
            </w:r>
            <w:r w:rsidRPr="00017595">
              <w:rPr>
                <w:sz w:val="24"/>
              </w:rPr>
              <w:t>Общие</w:t>
            </w:r>
            <w:r w:rsidRPr="00EF1575">
              <w:rPr>
                <w:sz w:val="24"/>
                <w:lang w:val="en-US"/>
              </w:rPr>
              <w:t xml:space="preserve"> </w:t>
            </w:r>
            <w:r w:rsidRPr="00017595">
              <w:rPr>
                <w:sz w:val="24"/>
              </w:rPr>
              <w:t>требования</w:t>
            </w:r>
            <w:r w:rsidRPr="00EF1575">
              <w:rPr>
                <w:sz w:val="24"/>
                <w:lang w:val="en-US"/>
              </w:rPr>
              <w:t xml:space="preserve"> </w:t>
            </w:r>
            <w:r w:rsidRPr="00017595">
              <w:rPr>
                <w:sz w:val="24"/>
              </w:rPr>
              <w:t>и</w:t>
            </w:r>
            <w:r w:rsidRPr="00EF1575">
              <w:rPr>
                <w:sz w:val="24"/>
                <w:lang w:val="en-US"/>
              </w:rPr>
              <w:t xml:space="preserve"> </w:t>
            </w:r>
            <w:r w:rsidRPr="00017595">
              <w:rPr>
                <w:sz w:val="24"/>
              </w:rPr>
              <w:t>испытания</w:t>
            </w:r>
            <w:r w:rsidRPr="00EF1575">
              <w:rPr>
                <w:sz w:val="24"/>
                <w:lang w:val="en-US"/>
              </w:rPr>
              <w:t>)</w:t>
            </w:r>
          </w:p>
        </w:tc>
        <w:tc>
          <w:tcPr>
            <w:tcW w:w="2601" w:type="dxa"/>
            <w:tcBorders>
              <w:top w:val="single" w:sz="4" w:space="0" w:color="auto"/>
              <w:left w:val="single" w:sz="4" w:space="0" w:color="auto"/>
              <w:bottom w:val="single" w:sz="4" w:space="0" w:color="auto"/>
              <w:right w:val="single" w:sz="4" w:space="0" w:color="auto"/>
            </w:tcBorders>
          </w:tcPr>
          <w:p w:rsidR="003B7562" w:rsidRPr="007F1C31" w:rsidRDefault="003B7562" w:rsidP="003B7562">
            <w:pPr>
              <w:autoSpaceDE w:val="0"/>
              <w:autoSpaceDN w:val="0"/>
              <w:adjustRightInd w:val="0"/>
              <w:rPr>
                <w:sz w:val="24"/>
                <w:lang w:val="ru-KZ"/>
              </w:rPr>
            </w:pPr>
            <w:r w:rsidRPr="00EF1575">
              <w:rPr>
                <w:sz w:val="24"/>
                <w:lang w:val="en-US"/>
              </w:rPr>
              <w:t>IEC 61558-1:20</w:t>
            </w:r>
            <w:r>
              <w:rPr>
                <w:sz w:val="24"/>
                <w:lang w:val="kk-KZ"/>
              </w:rPr>
              <w:t>09</w:t>
            </w:r>
            <w:r w:rsidRPr="00EF1575">
              <w:rPr>
                <w:sz w:val="24"/>
                <w:lang w:val="en-US"/>
              </w:rPr>
              <w:t xml:space="preserve"> Safety of power transformers, power supplies, reactors and similar products – Part 1: General requirements and tests (</w:t>
            </w:r>
            <w:r w:rsidRPr="00017595">
              <w:rPr>
                <w:sz w:val="24"/>
              </w:rPr>
              <w:t>Безопасность</w:t>
            </w:r>
            <w:r w:rsidRPr="00EF1575">
              <w:rPr>
                <w:sz w:val="24"/>
                <w:lang w:val="en-US"/>
              </w:rPr>
              <w:t xml:space="preserve"> </w:t>
            </w:r>
            <w:r w:rsidRPr="00017595">
              <w:rPr>
                <w:sz w:val="24"/>
              </w:rPr>
              <w:t>силовых</w:t>
            </w:r>
            <w:r w:rsidRPr="00EF1575">
              <w:rPr>
                <w:sz w:val="24"/>
                <w:lang w:val="en-US"/>
              </w:rPr>
              <w:t xml:space="preserve"> </w:t>
            </w:r>
            <w:r w:rsidRPr="00017595">
              <w:rPr>
                <w:sz w:val="24"/>
              </w:rPr>
              <w:t>трансформаторов</w:t>
            </w:r>
            <w:r w:rsidRPr="00EF1575">
              <w:rPr>
                <w:sz w:val="24"/>
                <w:lang w:val="en-US"/>
              </w:rPr>
              <w:t xml:space="preserve">, </w:t>
            </w:r>
            <w:r w:rsidRPr="00017595">
              <w:rPr>
                <w:sz w:val="24"/>
              </w:rPr>
              <w:t>источников</w:t>
            </w:r>
            <w:r w:rsidRPr="00EF1575">
              <w:rPr>
                <w:sz w:val="24"/>
                <w:lang w:val="en-US"/>
              </w:rPr>
              <w:t xml:space="preserve"> </w:t>
            </w:r>
            <w:r w:rsidRPr="00017595">
              <w:rPr>
                <w:sz w:val="24"/>
              </w:rPr>
              <w:t>питания</w:t>
            </w:r>
            <w:r w:rsidRPr="00EF1575">
              <w:rPr>
                <w:sz w:val="24"/>
                <w:lang w:val="en-US"/>
              </w:rPr>
              <w:t xml:space="preserve">, </w:t>
            </w:r>
            <w:r w:rsidRPr="00017595">
              <w:rPr>
                <w:sz w:val="24"/>
              </w:rPr>
              <w:t>реакторов</w:t>
            </w:r>
            <w:r w:rsidRPr="00EF1575">
              <w:rPr>
                <w:sz w:val="24"/>
                <w:lang w:val="en-US"/>
              </w:rPr>
              <w:t xml:space="preserve"> </w:t>
            </w:r>
            <w:r w:rsidRPr="00017595">
              <w:rPr>
                <w:sz w:val="24"/>
              </w:rPr>
              <w:t>и</w:t>
            </w:r>
            <w:r w:rsidRPr="00EF1575">
              <w:rPr>
                <w:sz w:val="24"/>
                <w:lang w:val="en-US"/>
              </w:rPr>
              <w:t xml:space="preserve"> </w:t>
            </w:r>
            <w:r w:rsidRPr="00017595">
              <w:rPr>
                <w:sz w:val="24"/>
              </w:rPr>
              <w:t>аналогичных</w:t>
            </w:r>
            <w:r w:rsidRPr="00EF1575">
              <w:rPr>
                <w:sz w:val="24"/>
                <w:lang w:val="en-US"/>
              </w:rPr>
              <w:t xml:space="preserve"> </w:t>
            </w:r>
            <w:r w:rsidRPr="00017595">
              <w:rPr>
                <w:sz w:val="24"/>
              </w:rPr>
              <w:t>изделий</w:t>
            </w:r>
            <w:r w:rsidRPr="00EF1575">
              <w:rPr>
                <w:sz w:val="24"/>
                <w:lang w:val="en-US"/>
              </w:rPr>
              <w:t xml:space="preserve">. </w:t>
            </w:r>
            <w:r w:rsidRPr="00017595">
              <w:rPr>
                <w:sz w:val="24"/>
              </w:rPr>
              <w:t>Часть</w:t>
            </w:r>
            <w:r w:rsidRPr="00EF1575">
              <w:rPr>
                <w:sz w:val="24"/>
                <w:lang w:val="en-US"/>
              </w:rPr>
              <w:t xml:space="preserve"> 1. </w:t>
            </w:r>
            <w:r w:rsidRPr="00017595">
              <w:rPr>
                <w:sz w:val="24"/>
              </w:rPr>
              <w:t>Общие</w:t>
            </w:r>
            <w:r w:rsidRPr="00EF1575">
              <w:rPr>
                <w:sz w:val="24"/>
                <w:lang w:val="en-US"/>
              </w:rPr>
              <w:t xml:space="preserve"> </w:t>
            </w:r>
            <w:r w:rsidRPr="00017595">
              <w:rPr>
                <w:sz w:val="24"/>
              </w:rPr>
              <w:t>требования</w:t>
            </w:r>
            <w:r w:rsidRPr="00EF1575">
              <w:rPr>
                <w:sz w:val="24"/>
                <w:lang w:val="en-US"/>
              </w:rPr>
              <w:t xml:space="preserve"> </w:t>
            </w:r>
            <w:r w:rsidRPr="00017595">
              <w:rPr>
                <w:sz w:val="24"/>
              </w:rPr>
              <w:t>и</w:t>
            </w:r>
            <w:r w:rsidRPr="00EF1575">
              <w:rPr>
                <w:sz w:val="24"/>
                <w:lang w:val="en-US"/>
              </w:rPr>
              <w:t xml:space="preserve"> </w:t>
            </w:r>
            <w:r w:rsidRPr="00017595">
              <w:rPr>
                <w:sz w:val="24"/>
              </w:rPr>
              <w:t>испытания</w:t>
            </w:r>
            <w:r w:rsidRPr="00EF1575">
              <w:rPr>
                <w:sz w:val="24"/>
                <w:lang w:val="en-US"/>
              </w:rPr>
              <w:t>)</w:t>
            </w:r>
          </w:p>
        </w:tc>
        <w:tc>
          <w:tcPr>
            <w:tcW w:w="1436" w:type="dxa"/>
            <w:tcBorders>
              <w:top w:val="single" w:sz="4" w:space="0" w:color="auto"/>
              <w:left w:val="single" w:sz="4" w:space="0" w:color="auto"/>
              <w:bottom w:val="single" w:sz="4" w:space="0" w:color="auto"/>
              <w:right w:val="single" w:sz="4" w:space="0" w:color="auto"/>
            </w:tcBorders>
          </w:tcPr>
          <w:p w:rsidR="003B7562" w:rsidRPr="007F1C31" w:rsidRDefault="003B7562" w:rsidP="003B7562">
            <w:pPr>
              <w:autoSpaceDE w:val="0"/>
              <w:autoSpaceDN w:val="0"/>
              <w:adjustRightInd w:val="0"/>
              <w:rPr>
                <w:sz w:val="24"/>
                <w:lang w:val="en-US"/>
              </w:rPr>
            </w:pPr>
            <w:r w:rsidRPr="004F34E5">
              <w:rPr>
                <w:rFonts w:eastAsia="TimesNewRomanPSMT"/>
                <w:sz w:val="24"/>
                <w:lang w:val="ru-KZ" w:eastAsia="en-US"/>
              </w:rPr>
              <w:t>IDT</w:t>
            </w:r>
          </w:p>
        </w:tc>
        <w:tc>
          <w:tcPr>
            <w:tcW w:w="2790" w:type="dxa"/>
            <w:tcBorders>
              <w:top w:val="single" w:sz="4" w:space="0" w:color="auto"/>
              <w:left w:val="single" w:sz="4" w:space="0" w:color="auto"/>
              <w:bottom w:val="single" w:sz="4" w:space="0" w:color="auto"/>
              <w:right w:val="single" w:sz="4" w:space="0" w:color="auto"/>
            </w:tcBorders>
          </w:tcPr>
          <w:p w:rsidR="003B7562" w:rsidRPr="003B7562" w:rsidRDefault="003B7562" w:rsidP="003B7562">
            <w:pPr>
              <w:pStyle w:val="10"/>
              <w:shd w:val="clear" w:color="auto" w:fill="FFFFFF"/>
              <w:spacing w:before="0" w:after="0"/>
              <w:ind w:firstLine="0"/>
              <w:jc w:val="both"/>
              <w:textAlignment w:val="baseline"/>
              <w:rPr>
                <w:b w:val="0"/>
                <w:sz w:val="24"/>
                <w:szCs w:val="24"/>
              </w:rPr>
            </w:pPr>
            <w:bookmarkStart w:id="45" w:name="_Toc49355974"/>
            <w:r w:rsidRPr="003B7562">
              <w:rPr>
                <w:b w:val="0"/>
                <w:sz w:val="24"/>
                <w:szCs w:val="24"/>
              </w:rPr>
              <w:t xml:space="preserve">ГОСТ </w:t>
            </w:r>
            <w:r w:rsidRPr="007F1C31">
              <w:rPr>
                <w:b w:val="0"/>
                <w:sz w:val="24"/>
                <w:szCs w:val="24"/>
                <w:lang w:val="en-US"/>
              </w:rPr>
              <w:t>IEC</w:t>
            </w:r>
            <w:r w:rsidRPr="003B7562">
              <w:rPr>
                <w:b w:val="0"/>
                <w:sz w:val="24"/>
                <w:szCs w:val="24"/>
              </w:rPr>
              <w:t xml:space="preserve"> 61558-1</w:t>
            </w:r>
            <w:r>
              <w:rPr>
                <w:sz w:val="24"/>
                <w:lang w:val="kk-KZ"/>
              </w:rPr>
              <w:t>–</w:t>
            </w:r>
            <w:r w:rsidRPr="003B7562">
              <w:rPr>
                <w:b w:val="0"/>
                <w:sz w:val="24"/>
                <w:szCs w:val="24"/>
              </w:rPr>
              <w:t>2012 Безопасность силовых трансформаторов, блоков питания, реакторов и аналогичных изделий. Часть 1. Общие требования и испытания</w:t>
            </w:r>
            <w:bookmarkEnd w:id="45"/>
          </w:p>
          <w:p w:rsidR="003B7562" w:rsidRPr="003B7562" w:rsidRDefault="003B7562" w:rsidP="003B7562">
            <w:pPr>
              <w:pStyle w:val="10"/>
              <w:shd w:val="clear" w:color="auto" w:fill="FFFFFF"/>
              <w:spacing w:before="0" w:after="0"/>
              <w:jc w:val="both"/>
              <w:textAlignment w:val="baseline"/>
              <w:rPr>
                <w:b w:val="0"/>
                <w:sz w:val="24"/>
                <w:szCs w:val="24"/>
              </w:rPr>
            </w:pPr>
          </w:p>
        </w:tc>
      </w:tr>
      <w:tr w:rsidR="003B7562" w:rsidRPr="00BB51E1" w:rsidTr="004D7B8C">
        <w:tc>
          <w:tcPr>
            <w:tcW w:w="2830" w:type="dxa"/>
            <w:tcBorders>
              <w:top w:val="single" w:sz="4" w:space="0" w:color="auto"/>
              <w:left w:val="single" w:sz="4" w:space="0" w:color="auto"/>
              <w:bottom w:val="single" w:sz="4" w:space="0" w:color="auto"/>
              <w:right w:val="single" w:sz="4" w:space="0" w:color="auto"/>
            </w:tcBorders>
          </w:tcPr>
          <w:p w:rsidR="003B7562" w:rsidRPr="003B7562" w:rsidRDefault="003B7562" w:rsidP="003B7562">
            <w:pPr>
              <w:autoSpaceDE w:val="0"/>
              <w:autoSpaceDN w:val="0"/>
              <w:adjustRightInd w:val="0"/>
              <w:rPr>
                <w:sz w:val="24"/>
              </w:rPr>
            </w:pPr>
            <w:r w:rsidRPr="00EF1575">
              <w:rPr>
                <w:sz w:val="24"/>
                <w:lang w:val="en-US"/>
              </w:rPr>
              <w:t>ISO 2081:2018 Metallic and other inorganic coatings – Electroplated coatings of zinc with supplementary treatments on iron or steel (</w:t>
            </w:r>
            <w:r w:rsidRPr="00017595">
              <w:rPr>
                <w:sz w:val="24"/>
              </w:rPr>
              <w:t>Покрытия</w:t>
            </w:r>
            <w:r w:rsidRPr="00EF1575">
              <w:rPr>
                <w:sz w:val="24"/>
                <w:lang w:val="en-US"/>
              </w:rPr>
              <w:t xml:space="preserve"> </w:t>
            </w:r>
            <w:r w:rsidRPr="00017595">
              <w:rPr>
                <w:sz w:val="24"/>
              </w:rPr>
              <w:t>металлические</w:t>
            </w:r>
            <w:r w:rsidRPr="00EF1575">
              <w:rPr>
                <w:sz w:val="24"/>
                <w:lang w:val="en-US"/>
              </w:rPr>
              <w:t xml:space="preserve"> </w:t>
            </w:r>
            <w:r w:rsidRPr="00017595">
              <w:rPr>
                <w:sz w:val="24"/>
              </w:rPr>
              <w:t>и</w:t>
            </w:r>
            <w:r w:rsidRPr="00EF1575">
              <w:rPr>
                <w:sz w:val="24"/>
                <w:lang w:val="en-US"/>
              </w:rPr>
              <w:t xml:space="preserve"> </w:t>
            </w:r>
            <w:r w:rsidRPr="00017595">
              <w:rPr>
                <w:sz w:val="24"/>
              </w:rPr>
              <w:t>другие</w:t>
            </w:r>
            <w:r w:rsidRPr="00EF1575">
              <w:rPr>
                <w:sz w:val="24"/>
                <w:lang w:val="en-US"/>
              </w:rPr>
              <w:t xml:space="preserve"> </w:t>
            </w:r>
            <w:r w:rsidRPr="00017595">
              <w:rPr>
                <w:sz w:val="24"/>
              </w:rPr>
              <w:t>неорганические</w:t>
            </w:r>
            <w:r w:rsidRPr="00EF1575">
              <w:rPr>
                <w:sz w:val="24"/>
                <w:lang w:val="en-US"/>
              </w:rPr>
              <w:t xml:space="preserve"> </w:t>
            </w:r>
            <w:r w:rsidRPr="00017595">
              <w:rPr>
                <w:sz w:val="24"/>
              </w:rPr>
              <w:t>покрытия</w:t>
            </w:r>
            <w:r w:rsidRPr="00EF1575">
              <w:rPr>
                <w:sz w:val="24"/>
                <w:lang w:val="en-US"/>
              </w:rPr>
              <w:t xml:space="preserve">. </w:t>
            </w:r>
            <w:r w:rsidRPr="00017595">
              <w:rPr>
                <w:sz w:val="24"/>
              </w:rPr>
              <w:t>Электролитические покрытия цинком по чугуну и стали с дополнительной обработкой).</w:t>
            </w:r>
          </w:p>
        </w:tc>
        <w:tc>
          <w:tcPr>
            <w:tcW w:w="2601" w:type="dxa"/>
            <w:tcBorders>
              <w:top w:val="single" w:sz="4" w:space="0" w:color="auto"/>
              <w:left w:val="single" w:sz="4" w:space="0" w:color="auto"/>
              <w:bottom w:val="single" w:sz="4" w:space="0" w:color="auto"/>
              <w:right w:val="single" w:sz="4" w:space="0" w:color="auto"/>
            </w:tcBorders>
          </w:tcPr>
          <w:p w:rsidR="003B7562" w:rsidRPr="007F1C31" w:rsidRDefault="003B7562" w:rsidP="003B7562">
            <w:pPr>
              <w:autoSpaceDE w:val="0"/>
              <w:autoSpaceDN w:val="0"/>
              <w:adjustRightInd w:val="0"/>
              <w:rPr>
                <w:sz w:val="24"/>
                <w:lang w:val="ru-KZ"/>
              </w:rPr>
            </w:pPr>
            <w:r w:rsidRPr="00EF1575">
              <w:rPr>
                <w:sz w:val="24"/>
                <w:lang w:val="en-US"/>
              </w:rPr>
              <w:t>ISO 2081:20</w:t>
            </w:r>
            <w:r>
              <w:rPr>
                <w:sz w:val="24"/>
                <w:lang w:val="en-US"/>
              </w:rPr>
              <w:t>0</w:t>
            </w:r>
            <w:r w:rsidRPr="00EF1575">
              <w:rPr>
                <w:sz w:val="24"/>
                <w:lang w:val="en-US"/>
              </w:rPr>
              <w:t>8 Metallic and other inorganic coatings – Electroplated coatings of zinc with supplementary treatments on iron or steel (</w:t>
            </w:r>
            <w:r w:rsidRPr="00017595">
              <w:rPr>
                <w:sz w:val="24"/>
              </w:rPr>
              <w:t>Покрытия</w:t>
            </w:r>
            <w:r w:rsidRPr="00EF1575">
              <w:rPr>
                <w:sz w:val="24"/>
                <w:lang w:val="en-US"/>
              </w:rPr>
              <w:t xml:space="preserve"> </w:t>
            </w:r>
            <w:r w:rsidRPr="00017595">
              <w:rPr>
                <w:sz w:val="24"/>
              </w:rPr>
              <w:t>металлические</w:t>
            </w:r>
            <w:r w:rsidRPr="00EF1575">
              <w:rPr>
                <w:sz w:val="24"/>
                <w:lang w:val="en-US"/>
              </w:rPr>
              <w:t xml:space="preserve"> </w:t>
            </w:r>
            <w:r w:rsidRPr="00017595">
              <w:rPr>
                <w:sz w:val="24"/>
              </w:rPr>
              <w:t>и</w:t>
            </w:r>
            <w:r w:rsidRPr="00EF1575">
              <w:rPr>
                <w:sz w:val="24"/>
                <w:lang w:val="en-US"/>
              </w:rPr>
              <w:t xml:space="preserve"> </w:t>
            </w:r>
            <w:r w:rsidRPr="00017595">
              <w:rPr>
                <w:sz w:val="24"/>
              </w:rPr>
              <w:t>другие</w:t>
            </w:r>
            <w:r w:rsidRPr="00EF1575">
              <w:rPr>
                <w:sz w:val="24"/>
                <w:lang w:val="en-US"/>
              </w:rPr>
              <w:t xml:space="preserve"> </w:t>
            </w:r>
            <w:r w:rsidRPr="00017595">
              <w:rPr>
                <w:sz w:val="24"/>
              </w:rPr>
              <w:t>неорганические</w:t>
            </w:r>
            <w:r w:rsidRPr="00EF1575">
              <w:rPr>
                <w:sz w:val="24"/>
                <w:lang w:val="en-US"/>
              </w:rPr>
              <w:t xml:space="preserve"> </w:t>
            </w:r>
            <w:r w:rsidRPr="00017595">
              <w:rPr>
                <w:sz w:val="24"/>
              </w:rPr>
              <w:t>покрытия</w:t>
            </w:r>
            <w:r w:rsidRPr="00EF1575">
              <w:rPr>
                <w:sz w:val="24"/>
                <w:lang w:val="en-US"/>
              </w:rPr>
              <w:t xml:space="preserve">. </w:t>
            </w:r>
            <w:r w:rsidRPr="00017595">
              <w:rPr>
                <w:sz w:val="24"/>
              </w:rPr>
              <w:t>Электролитические покрытия цинком по чугуну и стали с дополнительной обработкой).</w:t>
            </w:r>
          </w:p>
        </w:tc>
        <w:tc>
          <w:tcPr>
            <w:tcW w:w="1436" w:type="dxa"/>
            <w:tcBorders>
              <w:top w:val="single" w:sz="4" w:space="0" w:color="auto"/>
              <w:left w:val="single" w:sz="4" w:space="0" w:color="auto"/>
              <w:bottom w:val="single" w:sz="4" w:space="0" w:color="auto"/>
              <w:right w:val="single" w:sz="4" w:space="0" w:color="auto"/>
            </w:tcBorders>
          </w:tcPr>
          <w:p w:rsidR="003B7562" w:rsidRPr="003B7562" w:rsidRDefault="003B7562" w:rsidP="003B7562">
            <w:pPr>
              <w:autoSpaceDE w:val="0"/>
              <w:autoSpaceDN w:val="0"/>
              <w:adjustRightInd w:val="0"/>
              <w:jc w:val="center"/>
              <w:rPr>
                <w:rFonts w:eastAsia="TimesNewRomanPSMT"/>
                <w:sz w:val="24"/>
                <w:lang w:val="en-US" w:eastAsia="en-US"/>
              </w:rPr>
            </w:pPr>
            <w:r>
              <w:rPr>
                <w:rFonts w:eastAsia="TimesNewRomanPSMT"/>
                <w:sz w:val="24"/>
                <w:lang w:val="en-US" w:eastAsia="en-US"/>
              </w:rPr>
              <w:t>IDT</w:t>
            </w:r>
          </w:p>
        </w:tc>
        <w:tc>
          <w:tcPr>
            <w:tcW w:w="2790" w:type="dxa"/>
            <w:tcBorders>
              <w:top w:val="single" w:sz="4" w:space="0" w:color="auto"/>
              <w:left w:val="single" w:sz="4" w:space="0" w:color="auto"/>
              <w:bottom w:val="single" w:sz="4" w:space="0" w:color="auto"/>
              <w:right w:val="single" w:sz="4" w:space="0" w:color="auto"/>
            </w:tcBorders>
          </w:tcPr>
          <w:p w:rsidR="003B7562" w:rsidRPr="003B7562" w:rsidRDefault="003B7562" w:rsidP="003B7562">
            <w:pPr>
              <w:pStyle w:val="10"/>
              <w:shd w:val="clear" w:color="auto" w:fill="FFFFFF"/>
              <w:spacing w:before="0" w:after="0"/>
              <w:ind w:firstLine="0"/>
              <w:jc w:val="both"/>
              <w:textAlignment w:val="baseline"/>
              <w:rPr>
                <w:b w:val="0"/>
                <w:sz w:val="24"/>
                <w:szCs w:val="24"/>
              </w:rPr>
            </w:pPr>
            <w:bookmarkStart w:id="46" w:name="_Toc49355975"/>
            <w:r w:rsidRPr="003B7562">
              <w:rPr>
                <w:b w:val="0"/>
                <w:sz w:val="24"/>
                <w:szCs w:val="24"/>
              </w:rPr>
              <w:t xml:space="preserve">СТ РК </w:t>
            </w:r>
            <w:r w:rsidRPr="003B7562">
              <w:rPr>
                <w:b w:val="0"/>
                <w:sz w:val="24"/>
                <w:szCs w:val="24"/>
                <w:lang w:val="en-US"/>
              </w:rPr>
              <w:t>ISO</w:t>
            </w:r>
            <w:r w:rsidRPr="003B7562">
              <w:rPr>
                <w:b w:val="0"/>
                <w:sz w:val="24"/>
                <w:szCs w:val="24"/>
              </w:rPr>
              <w:t xml:space="preserve"> 2081</w:t>
            </w:r>
            <w:r>
              <w:rPr>
                <w:sz w:val="24"/>
                <w:lang w:val="kk-KZ"/>
              </w:rPr>
              <w:t>–</w:t>
            </w:r>
            <w:r w:rsidRPr="003B7562">
              <w:rPr>
                <w:b w:val="0"/>
                <w:sz w:val="24"/>
                <w:szCs w:val="24"/>
              </w:rPr>
              <w:t>2012</w:t>
            </w:r>
            <w:r w:rsidRPr="003B7562">
              <w:rPr>
                <w:b w:val="0"/>
                <w:sz w:val="24"/>
                <w:szCs w:val="24"/>
              </w:rPr>
              <w:br/>
              <w:t>Покрытия металлические и другие неорганические покрытия</w:t>
            </w:r>
            <w:r w:rsidRPr="003B7562">
              <w:rPr>
                <w:b w:val="0"/>
                <w:sz w:val="24"/>
                <w:szCs w:val="24"/>
              </w:rPr>
              <w:br/>
              <w:t>Электролитические цинковые покрытия с дополнительной обработкой по железу или стали</w:t>
            </w:r>
            <w:bookmarkEnd w:id="46"/>
          </w:p>
        </w:tc>
      </w:tr>
    </w:tbl>
    <w:p w:rsidR="00F9723D" w:rsidRPr="00BB51E1" w:rsidRDefault="00F9723D" w:rsidP="004C75DF">
      <w:pPr>
        <w:ind w:firstLine="720"/>
        <w:rPr>
          <w:color w:val="000000"/>
          <w:sz w:val="24"/>
        </w:rPr>
      </w:pPr>
    </w:p>
    <w:p w:rsidR="00F9723D" w:rsidRPr="00BB51E1" w:rsidRDefault="00F9723D" w:rsidP="004C75DF">
      <w:pPr>
        <w:ind w:firstLine="720"/>
        <w:rPr>
          <w:color w:val="000000"/>
          <w:sz w:val="24"/>
          <w:lang w:val="kk-KZ"/>
        </w:rPr>
      </w:pPr>
    </w:p>
    <w:p w:rsidR="004C75DF" w:rsidRDefault="004C75DF" w:rsidP="004C75DF">
      <w:pPr>
        <w:ind w:firstLine="720"/>
        <w:rPr>
          <w:color w:val="000000"/>
          <w:szCs w:val="28"/>
        </w:rPr>
      </w:pPr>
    </w:p>
    <w:p w:rsidR="00D0466D" w:rsidRDefault="00D0466D" w:rsidP="004C75DF">
      <w:pPr>
        <w:ind w:firstLine="720"/>
        <w:rPr>
          <w:color w:val="000000"/>
          <w:szCs w:val="28"/>
        </w:rPr>
      </w:pPr>
    </w:p>
    <w:p w:rsidR="00D0466D" w:rsidRPr="00DD24D1" w:rsidRDefault="00D0466D" w:rsidP="004C75DF">
      <w:pPr>
        <w:ind w:firstLine="720"/>
        <w:rPr>
          <w:color w:val="000000"/>
          <w:szCs w:val="28"/>
        </w:rPr>
      </w:pPr>
    </w:p>
    <w:p w:rsidR="00B53285" w:rsidRPr="00DD24D1" w:rsidRDefault="00B53285" w:rsidP="00B53285">
      <w:pPr>
        <w:ind w:firstLine="720"/>
        <w:rPr>
          <w:color w:val="000000"/>
          <w:szCs w:val="28"/>
        </w:rPr>
      </w:pPr>
    </w:p>
    <w:p w:rsidR="0095157D" w:rsidRPr="00E10DF0" w:rsidRDefault="0095157D" w:rsidP="0095157D">
      <w:pPr>
        <w:pStyle w:val="Style41"/>
        <w:pBdr>
          <w:top w:val="single" w:sz="12" w:space="1" w:color="auto"/>
        </w:pBdr>
        <w:suppressAutoHyphens/>
        <w:ind w:firstLine="709"/>
        <w:jc w:val="both"/>
        <w:rPr>
          <w:rFonts w:ascii="Times New Roman" w:hAnsi="Times New Roman" w:cs="Times New Roman"/>
          <w:b/>
        </w:rPr>
      </w:pPr>
      <w:r w:rsidRPr="00CD2A59">
        <w:rPr>
          <w:rFonts w:ascii="Times New Roman" w:hAnsi="Times New Roman" w:cs="Times New Roman"/>
          <w:b/>
        </w:rPr>
        <w:t xml:space="preserve">УДК </w:t>
      </w:r>
      <w:r w:rsidR="00D0466D">
        <w:rPr>
          <w:rFonts w:ascii="Times New Roman" w:hAnsi="Times New Roman" w:cs="Times New Roman"/>
          <w:b/>
        </w:rPr>
        <w:t>6</w:t>
      </w:r>
      <w:r w:rsidR="003B7562">
        <w:rPr>
          <w:rFonts w:ascii="Times New Roman" w:hAnsi="Times New Roman" w:cs="Times New Roman"/>
          <w:b/>
          <w:lang w:val="kk-KZ"/>
        </w:rPr>
        <w:t>21</w:t>
      </w:r>
      <w:r w:rsidR="00D0466D">
        <w:rPr>
          <w:rFonts w:ascii="Times New Roman" w:hAnsi="Times New Roman" w:cs="Times New Roman"/>
          <w:b/>
        </w:rPr>
        <w:t>.3</w:t>
      </w:r>
      <w:r w:rsidR="003B7562">
        <w:rPr>
          <w:rFonts w:ascii="Times New Roman" w:hAnsi="Times New Roman" w:cs="Times New Roman"/>
          <w:b/>
          <w:lang w:val="kk-KZ"/>
        </w:rPr>
        <w:t>83</w:t>
      </w:r>
      <w:r w:rsidR="00D0466D">
        <w:rPr>
          <w:rFonts w:ascii="Times New Roman" w:hAnsi="Times New Roman" w:cs="Times New Roman"/>
          <w:b/>
        </w:rPr>
        <w:t>:</w:t>
      </w:r>
      <w:r w:rsidR="003B7562">
        <w:rPr>
          <w:rFonts w:ascii="Times New Roman" w:hAnsi="Times New Roman" w:cs="Times New Roman"/>
          <w:b/>
          <w:lang w:val="kk-KZ"/>
        </w:rPr>
        <w:t>027</w:t>
      </w:r>
      <w:r w:rsidR="00D0466D">
        <w:rPr>
          <w:rFonts w:ascii="Times New Roman" w:hAnsi="Times New Roman" w:cs="Times New Roman"/>
          <w:b/>
        </w:rPr>
        <w:t>.</w:t>
      </w:r>
      <w:r w:rsidR="003B7562">
        <w:rPr>
          <w:rFonts w:ascii="Times New Roman" w:hAnsi="Times New Roman" w:cs="Times New Roman"/>
          <w:b/>
          <w:lang w:val="kk-KZ"/>
        </w:rPr>
        <w:t>45</w:t>
      </w:r>
      <w:r w:rsidR="0051794E" w:rsidRPr="00CD2A59">
        <w:rPr>
          <w:rFonts w:ascii="Times New Roman" w:hAnsi="Times New Roman" w:cs="Times New Roman"/>
          <w:b/>
        </w:rPr>
        <w:t xml:space="preserve"> </w:t>
      </w:r>
      <w:r w:rsidR="0051794E">
        <w:rPr>
          <w:rFonts w:ascii="Times New Roman" w:hAnsi="Times New Roman" w:cs="Times New Roman"/>
          <w:b/>
        </w:rPr>
        <w:t xml:space="preserve"> </w:t>
      </w:r>
      <w:r w:rsidR="0051794E" w:rsidRPr="00CD2A59">
        <w:rPr>
          <w:rFonts w:ascii="Times New Roman" w:hAnsi="Times New Roman" w:cs="Times New Roman"/>
          <w:b/>
        </w:rPr>
        <w:t xml:space="preserve">         </w:t>
      </w:r>
      <w:r w:rsidR="0051794E">
        <w:rPr>
          <w:rFonts w:ascii="Times New Roman" w:hAnsi="Times New Roman" w:cs="Times New Roman"/>
          <w:b/>
        </w:rPr>
        <w:t xml:space="preserve">       </w:t>
      </w:r>
      <w:r w:rsidR="00D35FA3">
        <w:rPr>
          <w:rFonts w:ascii="Times New Roman" w:hAnsi="Times New Roman" w:cs="Times New Roman"/>
          <w:b/>
        </w:rPr>
        <w:t xml:space="preserve">             </w:t>
      </w:r>
      <w:r w:rsidR="0051794E">
        <w:rPr>
          <w:rFonts w:ascii="Times New Roman" w:hAnsi="Times New Roman" w:cs="Times New Roman"/>
          <w:b/>
        </w:rPr>
        <w:t xml:space="preserve">                            </w:t>
      </w:r>
      <w:r w:rsidR="00D35FA3">
        <w:rPr>
          <w:rFonts w:ascii="Times New Roman" w:hAnsi="Times New Roman" w:cs="Times New Roman"/>
          <w:b/>
        </w:rPr>
        <w:t xml:space="preserve"> </w:t>
      </w:r>
      <w:r w:rsidR="0051794E">
        <w:rPr>
          <w:rFonts w:ascii="Times New Roman" w:hAnsi="Times New Roman" w:cs="Times New Roman"/>
          <w:b/>
          <w:lang w:val="kk-KZ"/>
        </w:rPr>
        <w:t xml:space="preserve"> </w:t>
      </w:r>
      <w:r w:rsidR="00D0466D">
        <w:rPr>
          <w:rFonts w:ascii="Times New Roman" w:hAnsi="Times New Roman" w:cs="Times New Roman"/>
          <w:b/>
          <w:lang w:val="kk-KZ"/>
        </w:rPr>
        <w:t xml:space="preserve">  </w:t>
      </w:r>
      <w:r w:rsidR="0051794E">
        <w:rPr>
          <w:rFonts w:ascii="Times New Roman" w:hAnsi="Times New Roman" w:cs="Times New Roman"/>
          <w:b/>
        </w:rPr>
        <w:t xml:space="preserve">   </w:t>
      </w:r>
      <w:r w:rsidR="00D0466D">
        <w:rPr>
          <w:rFonts w:ascii="Times New Roman" w:hAnsi="Times New Roman" w:cs="Times New Roman"/>
          <w:b/>
        </w:rPr>
        <w:t xml:space="preserve">        </w:t>
      </w:r>
      <w:r w:rsidR="00D0466D" w:rsidRPr="00CD2A59">
        <w:rPr>
          <w:rFonts w:ascii="Times New Roman" w:hAnsi="Times New Roman" w:cs="Times New Roman"/>
          <w:b/>
        </w:rPr>
        <w:t xml:space="preserve">МКС </w:t>
      </w:r>
      <w:r w:rsidR="00D0466D">
        <w:rPr>
          <w:rFonts w:ascii="Times New Roman" w:hAnsi="Times New Roman" w:cs="Times New Roman"/>
          <w:b/>
        </w:rPr>
        <w:t>2</w:t>
      </w:r>
      <w:r w:rsidR="003B7562">
        <w:rPr>
          <w:rFonts w:ascii="Times New Roman" w:hAnsi="Times New Roman" w:cs="Times New Roman"/>
          <w:b/>
          <w:lang w:val="kk-KZ"/>
        </w:rPr>
        <w:t>9</w:t>
      </w:r>
      <w:r w:rsidR="00D0466D">
        <w:rPr>
          <w:rFonts w:ascii="Times New Roman" w:hAnsi="Times New Roman" w:cs="Times New Roman"/>
          <w:b/>
        </w:rPr>
        <w:t>.</w:t>
      </w:r>
      <w:r w:rsidR="003B7562">
        <w:rPr>
          <w:rFonts w:ascii="Times New Roman" w:hAnsi="Times New Roman" w:cs="Times New Roman"/>
          <w:b/>
          <w:lang w:val="kk-KZ"/>
        </w:rPr>
        <w:t>060.20</w:t>
      </w:r>
      <w:r w:rsidR="00D0466D" w:rsidRPr="007853F7">
        <w:rPr>
          <w:rFonts w:ascii="Times New Roman" w:hAnsi="Times New Roman" w:cs="Times New Roman"/>
          <w:b/>
        </w:rPr>
        <w:t xml:space="preserve"> </w:t>
      </w:r>
      <w:r w:rsidR="00D35FA3">
        <w:rPr>
          <w:rFonts w:ascii="Times New Roman" w:hAnsi="Times New Roman" w:cs="Times New Roman"/>
          <w:b/>
        </w:rPr>
        <w:t>(</w:t>
      </w:r>
      <w:r>
        <w:rPr>
          <w:rFonts w:ascii="Times New Roman" w:hAnsi="Times New Roman" w:cs="Times New Roman"/>
          <w:b/>
          <w:lang w:val="en-US"/>
        </w:rPr>
        <w:t>IDT</w:t>
      </w:r>
      <w:r w:rsidR="00E10DF0">
        <w:rPr>
          <w:rFonts w:ascii="Times New Roman" w:hAnsi="Times New Roman" w:cs="Times New Roman"/>
          <w:b/>
        </w:rPr>
        <w:t>)</w:t>
      </w:r>
    </w:p>
    <w:p w:rsidR="00B53285" w:rsidRPr="00CD2A59" w:rsidRDefault="00B53285" w:rsidP="00B53285">
      <w:pPr>
        <w:pStyle w:val="Style41"/>
        <w:suppressAutoHyphens/>
        <w:ind w:firstLine="567"/>
        <w:jc w:val="both"/>
        <w:rPr>
          <w:rFonts w:ascii="Times New Roman" w:hAnsi="Times New Roman" w:cs="Times New Roman"/>
          <w:b/>
        </w:rPr>
      </w:pPr>
    </w:p>
    <w:p w:rsidR="00B53285" w:rsidRPr="0000151F" w:rsidRDefault="00B53285" w:rsidP="00B53285">
      <w:pPr>
        <w:pStyle w:val="Style41"/>
        <w:pBdr>
          <w:bottom w:val="single" w:sz="12" w:space="1" w:color="auto"/>
        </w:pBdr>
        <w:suppressAutoHyphens/>
        <w:ind w:firstLine="567"/>
        <w:jc w:val="both"/>
        <w:rPr>
          <w:rFonts w:ascii="Times New Roman" w:hAnsi="Times New Roman" w:cs="Times New Roman"/>
          <w:bCs/>
          <w:lang w:eastAsia="en-US"/>
        </w:rPr>
      </w:pPr>
      <w:r w:rsidRPr="00CD2A59">
        <w:rPr>
          <w:rFonts w:ascii="Times New Roman" w:hAnsi="Times New Roman" w:cs="Times New Roman"/>
        </w:rPr>
        <w:tab/>
      </w:r>
      <w:r w:rsidRPr="00CD2A59">
        <w:rPr>
          <w:rFonts w:ascii="Times New Roman" w:hAnsi="Times New Roman" w:cs="Times New Roman"/>
          <w:b/>
        </w:rPr>
        <w:t xml:space="preserve">Ключевые слова: </w:t>
      </w:r>
      <w:r w:rsidR="00D0466D">
        <w:rPr>
          <w:rFonts w:ascii="Times New Roman" w:hAnsi="Times New Roman" w:cs="Times New Roman"/>
        </w:rPr>
        <w:t xml:space="preserve">фотоэлектрические </w:t>
      </w:r>
      <w:r w:rsidR="003B7562">
        <w:rPr>
          <w:rFonts w:ascii="Times New Roman" w:hAnsi="Times New Roman" w:cs="Times New Roman"/>
          <w:lang w:val="kk-KZ"/>
        </w:rPr>
        <w:t>модули</w:t>
      </w:r>
      <w:r w:rsidR="00D0466D">
        <w:rPr>
          <w:rFonts w:ascii="Times New Roman" w:hAnsi="Times New Roman" w:cs="Times New Roman"/>
        </w:rPr>
        <w:t xml:space="preserve">, </w:t>
      </w:r>
      <w:r w:rsidR="003B7562">
        <w:rPr>
          <w:rFonts w:ascii="Times New Roman" w:hAnsi="Times New Roman" w:cs="Times New Roman"/>
          <w:lang w:val="kk-KZ"/>
        </w:rPr>
        <w:t>оценка безопасности, требования к конструкции</w:t>
      </w:r>
      <w:r w:rsidR="00D0466D">
        <w:rPr>
          <w:rFonts w:ascii="Times New Roman" w:hAnsi="Times New Roman" w:cs="Times New Roman"/>
        </w:rPr>
        <w:t xml:space="preserve"> </w:t>
      </w:r>
    </w:p>
    <w:p w:rsidR="004C75DF" w:rsidRPr="001F1554" w:rsidRDefault="004C75DF" w:rsidP="004C75DF">
      <w:pPr>
        <w:ind w:firstLine="720"/>
        <w:rPr>
          <w:color w:val="000000"/>
          <w:szCs w:val="28"/>
        </w:rPr>
      </w:pPr>
    </w:p>
    <w:p w:rsidR="003B7562" w:rsidRPr="00E10DF0" w:rsidRDefault="003B7562" w:rsidP="003B7562">
      <w:pPr>
        <w:pStyle w:val="Style41"/>
        <w:pBdr>
          <w:top w:val="single" w:sz="12" w:space="1" w:color="auto"/>
        </w:pBdr>
        <w:suppressAutoHyphens/>
        <w:ind w:firstLine="709"/>
        <w:jc w:val="both"/>
        <w:rPr>
          <w:rFonts w:ascii="Times New Roman" w:hAnsi="Times New Roman" w:cs="Times New Roman"/>
          <w:b/>
        </w:rPr>
      </w:pPr>
      <w:r w:rsidRPr="00CD2A59">
        <w:rPr>
          <w:rFonts w:ascii="Times New Roman" w:hAnsi="Times New Roman" w:cs="Times New Roman"/>
          <w:b/>
        </w:rPr>
        <w:t xml:space="preserve">УДК </w:t>
      </w:r>
      <w:r>
        <w:rPr>
          <w:rFonts w:ascii="Times New Roman" w:hAnsi="Times New Roman" w:cs="Times New Roman"/>
          <w:b/>
        </w:rPr>
        <w:t>6</w:t>
      </w:r>
      <w:r>
        <w:rPr>
          <w:rFonts w:ascii="Times New Roman" w:hAnsi="Times New Roman" w:cs="Times New Roman"/>
          <w:b/>
          <w:lang w:val="kk-KZ"/>
        </w:rPr>
        <w:t>21</w:t>
      </w:r>
      <w:r>
        <w:rPr>
          <w:rFonts w:ascii="Times New Roman" w:hAnsi="Times New Roman" w:cs="Times New Roman"/>
          <w:b/>
        </w:rPr>
        <w:t>.3</w:t>
      </w:r>
      <w:r>
        <w:rPr>
          <w:rFonts w:ascii="Times New Roman" w:hAnsi="Times New Roman" w:cs="Times New Roman"/>
          <w:b/>
          <w:lang w:val="kk-KZ"/>
        </w:rPr>
        <w:t>83</w:t>
      </w:r>
      <w:r>
        <w:rPr>
          <w:rFonts w:ascii="Times New Roman" w:hAnsi="Times New Roman" w:cs="Times New Roman"/>
          <w:b/>
        </w:rPr>
        <w:t>:</w:t>
      </w:r>
      <w:r>
        <w:rPr>
          <w:rFonts w:ascii="Times New Roman" w:hAnsi="Times New Roman" w:cs="Times New Roman"/>
          <w:b/>
          <w:lang w:val="kk-KZ"/>
        </w:rPr>
        <w:t>027</w:t>
      </w:r>
      <w:r>
        <w:rPr>
          <w:rFonts w:ascii="Times New Roman" w:hAnsi="Times New Roman" w:cs="Times New Roman"/>
          <w:b/>
        </w:rPr>
        <w:t>.</w:t>
      </w:r>
      <w:r>
        <w:rPr>
          <w:rFonts w:ascii="Times New Roman" w:hAnsi="Times New Roman" w:cs="Times New Roman"/>
          <w:b/>
          <w:lang w:val="kk-KZ"/>
        </w:rPr>
        <w:t>45</w:t>
      </w:r>
      <w:r w:rsidRPr="00CD2A59">
        <w:rPr>
          <w:rFonts w:ascii="Times New Roman" w:hAnsi="Times New Roman" w:cs="Times New Roman"/>
          <w:b/>
        </w:rPr>
        <w:t xml:space="preserve"> </w:t>
      </w:r>
      <w:r>
        <w:rPr>
          <w:rFonts w:ascii="Times New Roman" w:hAnsi="Times New Roman" w:cs="Times New Roman"/>
          <w:b/>
        </w:rPr>
        <w:t xml:space="preserve"> </w:t>
      </w:r>
      <w:r w:rsidRPr="00CD2A59">
        <w:rPr>
          <w:rFonts w:ascii="Times New Roman" w:hAnsi="Times New Roman" w:cs="Times New Roman"/>
          <w:b/>
        </w:rPr>
        <w:t xml:space="preserve">         </w:t>
      </w:r>
      <w:r>
        <w:rPr>
          <w:rFonts w:ascii="Times New Roman" w:hAnsi="Times New Roman" w:cs="Times New Roman"/>
          <w:b/>
        </w:rPr>
        <w:t xml:space="preserve">                                                 </w:t>
      </w:r>
      <w:r>
        <w:rPr>
          <w:rFonts w:ascii="Times New Roman" w:hAnsi="Times New Roman" w:cs="Times New Roman"/>
          <w:b/>
          <w:lang w:val="kk-KZ"/>
        </w:rPr>
        <w:t xml:space="preserve">   </w:t>
      </w:r>
      <w:r>
        <w:rPr>
          <w:rFonts w:ascii="Times New Roman" w:hAnsi="Times New Roman" w:cs="Times New Roman"/>
          <w:b/>
        </w:rPr>
        <w:t xml:space="preserve">           </w:t>
      </w:r>
      <w:r w:rsidRPr="00CD2A59">
        <w:rPr>
          <w:rFonts w:ascii="Times New Roman" w:hAnsi="Times New Roman" w:cs="Times New Roman"/>
          <w:b/>
        </w:rPr>
        <w:t xml:space="preserve">МКС </w:t>
      </w:r>
      <w:r>
        <w:rPr>
          <w:rFonts w:ascii="Times New Roman" w:hAnsi="Times New Roman" w:cs="Times New Roman"/>
          <w:b/>
        </w:rPr>
        <w:t>2</w:t>
      </w:r>
      <w:r>
        <w:rPr>
          <w:rFonts w:ascii="Times New Roman" w:hAnsi="Times New Roman" w:cs="Times New Roman"/>
          <w:b/>
          <w:lang w:val="kk-KZ"/>
        </w:rPr>
        <w:t>9</w:t>
      </w:r>
      <w:r>
        <w:rPr>
          <w:rFonts w:ascii="Times New Roman" w:hAnsi="Times New Roman" w:cs="Times New Roman"/>
          <w:b/>
        </w:rPr>
        <w:t>.</w:t>
      </w:r>
      <w:r>
        <w:rPr>
          <w:rFonts w:ascii="Times New Roman" w:hAnsi="Times New Roman" w:cs="Times New Roman"/>
          <w:b/>
          <w:lang w:val="kk-KZ"/>
        </w:rPr>
        <w:t>060.20</w:t>
      </w:r>
      <w:r w:rsidRPr="007853F7">
        <w:rPr>
          <w:rFonts w:ascii="Times New Roman" w:hAnsi="Times New Roman" w:cs="Times New Roman"/>
          <w:b/>
        </w:rPr>
        <w:t xml:space="preserve"> </w:t>
      </w:r>
      <w:r>
        <w:rPr>
          <w:rFonts w:ascii="Times New Roman" w:hAnsi="Times New Roman" w:cs="Times New Roman"/>
          <w:b/>
        </w:rPr>
        <w:t>(</w:t>
      </w:r>
      <w:r>
        <w:rPr>
          <w:rFonts w:ascii="Times New Roman" w:hAnsi="Times New Roman" w:cs="Times New Roman"/>
          <w:b/>
          <w:lang w:val="en-US"/>
        </w:rPr>
        <w:t>IDT</w:t>
      </w:r>
      <w:r>
        <w:rPr>
          <w:rFonts w:ascii="Times New Roman" w:hAnsi="Times New Roman" w:cs="Times New Roman"/>
          <w:b/>
        </w:rPr>
        <w:t>)</w:t>
      </w:r>
    </w:p>
    <w:p w:rsidR="003B7562" w:rsidRPr="00CD2A59" w:rsidRDefault="003B7562" w:rsidP="003B7562">
      <w:pPr>
        <w:pStyle w:val="Style41"/>
        <w:suppressAutoHyphens/>
        <w:ind w:firstLine="567"/>
        <w:jc w:val="both"/>
        <w:rPr>
          <w:rFonts w:ascii="Times New Roman" w:hAnsi="Times New Roman" w:cs="Times New Roman"/>
          <w:b/>
        </w:rPr>
      </w:pPr>
    </w:p>
    <w:p w:rsidR="003B7562" w:rsidRPr="0000151F" w:rsidRDefault="003B7562" w:rsidP="003B7562">
      <w:pPr>
        <w:pStyle w:val="Style41"/>
        <w:pBdr>
          <w:bottom w:val="single" w:sz="12" w:space="1" w:color="auto"/>
        </w:pBdr>
        <w:suppressAutoHyphens/>
        <w:ind w:firstLine="567"/>
        <w:jc w:val="both"/>
        <w:rPr>
          <w:rFonts w:ascii="Times New Roman" w:hAnsi="Times New Roman" w:cs="Times New Roman"/>
          <w:bCs/>
          <w:lang w:eastAsia="en-US"/>
        </w:rPr>
      </w:pPr>
      <w:r w:rsidRPr="00CD2A59">
        <w:rPr>
          <w:rFonts w:ascii="Times New Roman" w:hAnsi="Times New Roman" w:cs="Times New Roman"/>
        </w:rPr>
        <w:tab/>
      </w:r>
      <w:r w:rsidRPr="00CD2A59">
        <w:rPr>
          <w:rFonts w:ascii="Times New Roman" w:hAnsi="Times New Roman" w:cs="Times New Roman"/>
          <w:b/>
        </w:rPr>
        <w:t xml:space="preserve">Ключевые слова: </w:t>
      </w:r>
      <w:r>
        <w:rPr>
          <w:rFonts w:ascii="Times New Roman" w:hAnsi="Times New Roman" w:cs="Times New Roman"/>
        </w:rPr>
        <w:t xml:space="preserve">фотоэлектрические </w:t>
      </w:r>
      <w:r>
        <w:rPr>
          <w:rFonts w:ascii="Times New Roman" w:hAnsi="Times New Roman" w:cs="Times New Roman"/>
          <w:lang w:val="kk-KZ"/>
        </w:rPr>
        <w:t>модули</w:t>
      </w:r>
      <w:r>
        <w:rPr>
          <w:rFonts w:ascii="Times New Roman" w:hAnsi="Times New Roman" w:cs="Times New Roman"/>
        </w:rPr>
        <w:t xml:space="preserve">, </w:t>
      </w:r>
      <w:r>
        <w:rPr>
          <w:rFonts w:ascii="Times New Roman" w:hAnsi="Times New Roman" w:cs="Times New Roman"/>
          <w:lang w:val="kk-KZ"/>
        </w:rPr>
        <w:t>оценка безопасности, требования к конструкции</w:t>
      </w:r>
      <w:r>
        <w:rPr>
          <w:rFonts w:ascii="Times New Roman" w:hAnsi="Times New Roman" w:cs="Times New Roman"/>
        </w:rPr>
        <w:t xml:space="preserve"> </w:t>
      </w:r>
    </w:p>
    <w:p w:rsidR="00724788" w:rsidRDefault="00724788" w:rsidP="00264E03">
      <w:pPr>
        <w:suppressAutoHyphens/>
        <w:ind w:firstLine="567"/>
        <w:rPr>
          <w:sz w:val="24"/>
        </w:rPr>
      </w:pPr>
    </w:p>
    <w:bookmarkEnd w:id="36"/>
    <w:bookmarkEnd w:id="37"/>
    <w:bookmarkEnd w:id="38"/>
    <w:p w:rsidR="00D0466D" w:rsidRDefault="00D0466D" w:rsidP="00D0466D">
      <w:pPr>
        <w:suppressAutoHyphens/>
        <w:ind w:firstLine="567"/>
        <w:rPr>
          <w:sz w:val="24"/>
        </w:rPr>
      </w:pPr>
    </w:p>
    <w:p w:rsidR="00D0466D" w:rsidRPr="00A94074" w:rsidRDefault="00D0466D" w:rsidP="00D0466D">
      <w:pPr>
        <w:suppressAutoHyphens/>
        <w:ind w:firstLine="567"/>
        <w:rPr>
          <w:sz w:val="24"/>
        </w:rPr>
      </w:pPr>
      <w:r w:rsidRPr="00A94074">
        <w:rPr>
          <w:sz w:val="24"/>
        </w:rPr>
        <w:t>РАЗРАБОТЧИК:</w:t>
      </w:r>
    </w:p>
    <w:p w:rsidR="00D0466D" w:rsidRPr="00726775" w:rsidRDefault="00D0466D" w:rsidP="00D0466D">
      <w:pPr>
        <w:suppressAutoHyphens/>
        <w:ind w:left="567"/>
        <w:rPr>
          <w:sz w:val="24"/>
        </w:rPr>
      </w:pPr>
      <w:r w:rsidRPr="00A94074">
        <w:rPr>
          <w:sz w:val="24"/>
        </w:rPr>
        <w:t>Товарищество с ограниченной ответственностью «</w:t>
      </w:r>
      <w:proofErr w:type="spellStart"/>
      <w:r>
        <w:rPr>
          <w:sz w:val="24"/>
        </w:rPr>
        <w:t>ЦентрНормТех</w:t>
      </w:r>
      <w:proofErr w:type="spellEnd"/>
      <w:r w:rsidRPr="00A94074">
        <w:rPr>
          <w:sz w:val="24"/>
        </w:rPr>
        <w:t xml:space="preserve">» </w:t>
      </w:r>
    </w:p>
    <w:p w:rsidR="00D0466D" w:rsidRPr="00A94074" w:rsidRDefault="00D0466D" w:rsidP="00D0466D">
      <w:pPr>
        <w:tabs>
          <w:tab w:val="left" w:pos="3104"/>
        </w:tabs>
        <w:suppressAutoHyphens/>
        <w:ind w:firstLine="567"/>
        <w:rPr>
          <w:sz w:val="24"/>
        </w:rPr>
      </w:pPr>
      <w:r w:rsidRPr="00A94074">
        <w:rPr>
          <w:sz w:val="24"/>
        </w:rPr>
        <w:tab/>
      </w:r>
    </w:p>
    <w:p w:rsidR="00D0466D" w:rsidRPr="00A94074" w:rsidRDefault="00D0466D" w:rsidP="00D0466D">
      <w:pPr>
        <w:suppressAutoHyphens/>
        <w:ind w:firstLine="567"/>
        <w:rPr>
          <w:sz w:val="24"/>
        </w:rPr>
      </w:pPr>
    </w:p>
    <w:tbl>
      <w:tblPr>
        <w:tblW w:w="5000" w:type="pct"/>
        <w:tblLook w:val="01E0" w:firstRow="1" w:lastRow="1" w:firstColumn="1" w:lastColumn="1" w:noHBand="0" w:noVBand="0"/>
      </w:tblPr>
      <w:tblGrid>
        <w:gridCol w:w="4464"/>
        <w:gridCol w:w="3040"/>
        <w:gridCol w:w="1850"/>
      </w:tblGrid>
      <w:tr w:rsidR="00D0466D" w:rsidRPr="00CA2132" w:rsidTr="004D7B8C">
        <w:tc>
          <w:tcPr>
            <w:tcW w:w="2386" w:type="pct"/>
          </w:tcPr>
          <w:p w:rsidR="00D0466D" w:rsidRPr="00A94074" w:rsidRDefault="00D0466D" w:rsidP="004D7B8C">
            <w:pPr>
              <w:suppressAutoHyphens/>
              <w:ind w:left="567"/>
              <w:rPr>
                <w:color w:val="000000"/>
                <w:sz w:val="24"/>
                <w:lang w:val="en-US" w:eastAsia="en-US"/>
              </w:rPr>
            </w:pPr>
            <w:r w:rsidRPr="00A94074">
              <w:rPr>
                <w:color w:val="000000"/>
                <w:sz w:val="24"/>
                <w:lang w:eastAsia="en-US"/>
              </w:rPr>
              <w:t>Директор</w:t>
            </w:r>
          </w:p>
          <w:p w:rsidR="00D0466D" w:rsidRPr="00A94074" w:rsidRDefault="00D0466D" w:rsidP="004D7B8C">
            <w:pPr>
              <w:suppressAutoHyphens/>
              <w:ind w:left="567"/>
              <w:rPr>
                <w:sz w:val="24"/>
                <w:lang w:val="en-US" w:eastAsia="en-US"/>
              </w:rPr>
            </w:pPr>
            <w:r w:rsidRPr="00A94074">
              <w:rPr>
                <w:color w:val="000000"/>
                <w:sz w:val="24"/>
                <w:lang w:eastAsia="en-US"/>
              </w:rPr>
              <w:t>ТОО</w:t>
            </w:r>
            <w:r w:rsidRPr="00A94074">
              <w:rPr>
                <w:color w:val="000000"/>
                <w:sz w:val="24"/>
                <w:lang w:val="en-US" w:eastAsia="en-US"/>
              </w:rPr>
              <w:t xml:space="preserve"> </w:t>
            </w:r>
            <w:proofErr w:type="gramStart"/>
            <w:r w:rsidRPr="00A94074">
              <w:rPr>
                <w:sz w:val="24"/>
                <w:lang w:val="en-US"/>
              </w:rPr>
              <w:t>«</w:t>
            </w:r>
            <w:r>
              <w:rPr>
                <w:sz w:val="24"/>
              </w:rPr>
              <w:t xml:space="preserve"> </w:t>
            </w:r>
            <w:proofErr w:type="spellStart"/>
            <w:r>
              <w:rPr>
                <w:sz w:val="24"/>
              </w:rPr>
              <w:t>ЦентрНормТех</w:t>
            </w:r>
            <w:proofErr w:type="spellEnd"/>
            <w:proofErr w:type="gramEnd"/>
            <w:r w:rsidRPr="00A94074">
              <w:rPr>
                <w:sz w:val="24"/>
                <w:lang w:val="en-US"/>
              </w:rPr>
              <w:t>»</w:t>
            </w:r>
          </w:p>
          <w:p w:rsidR="00D0466D" w:rsidRPr="00A94074" w:rsidRDefault="00D0466D" w:rsidP="004D7B8C">
            <w:pPr>
              <w:suppressAutoHyphens/>
              <w:ind w:firstLine="567"/>
              <w:rPr>
                <w:sz w:val="24"/>
                <w:lang w:val="en-US" w:eastAsia="en-US"/>
              </w:rPr>
            </w:pPr>
          </w:p>
        </w:tc>
        <w:tc>
          <w:tcPr>
            <w:tcW w:w="1625" w:type="pct"/>
          </w:tcPr>
          <w:p w:rsidR="00D0466D" w:rsidRPr="00A94074" w:rsidRDefault="00D0466D" w:rsidP="004D7B8C">
            <w:pPr>
              <w:suppressAutoHyphens/>
              <w:rPr>
                <w:sz w:val="24"/>
                <w:lang w:val="en-US" w:eastAsia="en-US"/>
              </w:rPr>
            </w:pPr>
          </w:p>
        </w:tc>
        <w:tc>
          <w:tcPr>
            <w:tcW w:w="989" w:type="pct"/>
          </w:tcPr>
          <w:p w:rsidR="00D0466D" w:rsidRPr="00A94074" w:rsidRDefault="00D0466D" w:rsidP="004D7B8C">
            <w:pPr>
              <w:suppressAutoHyphens/>
              <w:jc w:val="right"/>
              <w:rPr>
                <w:color w:val="000000"/>
                <w:sz w:val="24"/>
                <w:lang w:val="en-US" w:eastAsia="en-US"/>
              </w:rPr>
            </w:pPr>
          </w:p>
          <w:p w:rsidR="00D0466D" w:rsidRPr="00CA2132" w:rsidRDefault="00D0466D" w:rsidP="004D7B8C">
            <w:pPr>
              <w:suppressAutoHyphens/>
              <w:jc w:val="right"/>
              <w:rPr>
                <w:sz w:val="24"/>
                <w:lang w:val="en-US" w:eastAsia="en-US"/>
              </w:rPr>
            </w:pPr>
            <w:r w:rsidRPr="00A94074">
              <w:rPr>
                <w:color w:val="000000"/>
                <w:sz w:val="24"/>
                <w:lang w:eastAsia="en-US"/>
              </w:rPr>
              <w:t>А</w:t>
            </w:r>
            <w:r>
              <w:rPr>
                <w:color w:val="000000"/>
                <w:sz w:val="24"/>
                <w:lang w:eastAsia="en-US"/>
              </w:rPr>
              <w:t>.</w:t>
            </w:r>
            <w:r w:rsidRPr="00CA2132">
              <w:rPr>
                <w:color w:val="000000"/>
                <w:sz w:val="24"/>
                <w:lang w:val="en-US" w:eastAsia="en-US"/>
              </w:rPr>
              <w:t xml:space="preserve"> </w:t>
            </w:r>
            <w:proofErr w:type="spellStart"/>
            <w:r w:rsidRPr="00A94074">
              <w:rPr>
                <w:color w:val="000000"/>
                <w:sz w:val="24"/>
                <w:lang w:eastAsia="en-US"/>
              </w:rPr>
              <w:t>Ерс</w:t>
            </w:r>
            <w:r w:rsidRPr="00A94074">
              <w:rPr>
                <w:color w:val="000000"/>
                <w:sz w:val="24"/>
                <w:lang w:val="en-US" w:eastAsia="en-US"/>
              </w:rPr>
              <w:t>i</w:t>
            </w:r>
            <w:proofErr w:type="spellEnd"/>
            <w:r w:rsidRPr="00A94074">
              <w:rPr>
                <w:color w:val="000000"/>
                <w:sz w:val="24"/>
                <w:lang w:eastAsia="en-US"/>
              </w:rPr>
              <w:t xml:space="preserve">нова </w:t>
            </w:r>
          </w:p>
        </w:tc>
      </w:tr>
      <w:tr w:rsidR="00D0466D" w:rsidRPr="00CA2132" w:rsidTr="004D7B8C">
        <w:tc>
          <w:tcPr>
            <w:tcW w:w="2386" w:type="pct"/>
          </w:tcPr>
          <w:p w:rsidR="00D0466D" w:rsidRPr="00A94074" w:rsidRDefault="00D0466D" w:rsidP="004D7B8C">
            <w:pPr>
              <w:suppressAutoHyphens/>
              <w:ind w:firstLine="567"/>
              <w:rPr>
                <w:color w:val="000000"/>
                <w:sz w:val="24"/>
                <w:lang w:val="en-US" w:eastAsia="en-US"/>
              </w:rPr>
            </w:pPr>
            <w:r w:rsidRPr="00A94074">
              <w:rPr>
                <w:color w:val="000000"/>
                <w:sz w:val="24"/>
                <w:lang w:eastAsia="en-US"/>
              </w:rPr>
              <w:t>Эксперт</w:t>
            </w:r>
            <w:r w:rsidRPr="00A94074">
              <w:rPr>
                <w:color w:val="000000"/>
                <w:sz w:val="24"/>
                <w:lang w:val="en-US" w:eastAsia="en-US"/>
              </w:rPr>
              <w:t xml:space="preserve"> </w:t>
            </w:r>
          </w:p>
          <w:p w:rsidR="00D0466D" w:rsidRPr="00A94074" w:rsidRDefault="00D0466D" w:rsidP="004D7B8C">
            <w:pPr>
              <w:suppressAutoHyphens/>
              <w:ind w:left="567"/>
              <w:rPr>
                <w:sz w:val="24"/>
                <w:lang w:val="en-US" w:eastAsia="en-US"/>
              </w:rPr>
            </w:pPr>
            <w:r w:rsidRPr="00A94074">
              <w:rPr>
                <w:color w:val="000000"/>
                <w:sz w:val="24"/>
                <w:lang w:eastAsia="en-US"/>
              </w:rPr>
              <w:t>ТОО</w:t>
            </w:r>
            <w:r w:rsidRPr="00A94074">
              <w:rPr>
                <w:color w:val="000000"/>
                <w:sz w:val="24"/>
                <w:lang w:val="en-US" w:eastAsia="en-US"/>
              </w:rPr>
              <w:t xml:space="preserve"> </w:t>
            </w:r>
            <w:proofErr w:type="gramStart"/>
            <w:r w:rsidRPr="00A94074">
              <w:rPr>
                <w:sz w:val="24"/>
                <w:lang w:val="en-US"/>
              </w:rPr>
              <w:t>«</w:t>
            </w:r>
            <w:r>
              <w:rPr>
                <w:sz w:val="24"/>
              </w:rPr>
              <w:t xml:space="preserve"> </w:t>
            </w:r>
            <w:proofErr w:type="spellStart"/>
            <w:r>
              <w:rPr>
                <w:sz w:val="24"/>
              </w:rPr>
              <w:t>ЦентрНормТех</w:t>
            </w:r>
            <w:proofErr w:type="spellEnd"/>
            <w:proofErr w:type="gramEnd"/>
            <w:r w:rsidRPr="00A94074">
              <w:rPr>
                <w:sz w:val="24"/>
                <w:lang w:val="en-US"/>
              </w:rPr>
              <w:t>»</w:t>
            </w:r>
          </w:p>
          <w:p w:rsidR="00D0466D" w:rsidRPr="00A94074" w:rsidRDefault="00D0466D" w:rsidP="004D7B8C">
            <w:pPr>
              <w:suppressAutoHyphens/>
              <w:ind w:firstLine="567"/>
              <w:rPr>
                <w:sz w:val="24"/>
                <w:lang w:val="en-US" w:eastAsia="en-US"/>
              </w:rPr>
            </w:pPr>
          </w:p>
        </w:tc>
        <w:tc>
          <w:tcPr>
            <w:tcW w:w="1625" w:type="pct"/>
          </w:tcPr>
          <w:p w:rsidR="00D0466D" w:rsidRPr="00A94074" w:rsidRDefault="00D0466D" w:rsidP="004D7B8C">
            <w:pPr>
              <w:suppressAutoHyphens/>
              <w:rPr>
                <w:sz w:val="24"/>
                <w:lang w:val="en-US" w:eastAsia="en-US"/>
              </w:rPr>
            </w:pPr>
          </w:p>
        </w:tc>
        <w:tc>
          <w:tcPr>
            <w:tcW w:w="989" w:type="pct"/>
          </w:tcPr>
          <w:p w:rsidR="00D0466D" w:rsidRPr="00A94074" w:rsidRDefault="00D0466D" w:rsidP="004D7B8C">
            <w:pPr>
              <w:suppressAutoHyphens/>
              <w:rPr>
                <w:color w:val="000000"/>
                <w:sz w:val="24"/>
                <w:lang w:val="en-US" w:eastAsia="en-US"/>
              </w:rPr>
            </w:pPr>
          </w:p>
          <w:p w:rsidR="00D0466D" w:rsidRPr="00A94074" w:rsidRDefault="00D0466D" w:rsidP="004D7B8C">
            <w:pPr>
              <w:suppressAutoHyphens/>
              <w:jc w:val="right"/>
              <w:rPr>
                <w:sz w:val="24"/>
                <w:lang w:val="kk-KZ" w:eastAsia="en-US"/>
              </w:rPr>
            </w:pPr>
            <w:r w:rsidRPr="00A94074">
              <w:rPr>
                <w:color w:val="000000"/>
                <w:sz w:val="24"/>
                <w:lang w:eastAsia="en-US"/>
              </w:rPr>
              <w:t>А</w:t>
            </w:r>
            <w:r w:rsidRPr="00CA2132">
              <w:rPr>
                <w:color w:val="000000"/>
                <w:sz w:val="24"/>
                <w:lang w:val="en-US" w:eastAsia="en-US"/>
              </w:rPr>
              <w:t xml:space="preserve">. </w:t>
            </w:r>
            <w:proofErr w:type="spellStart"/>
            <w:r w:rsidRPr="00A94074">
              <w:rPr>
                <w:color w:val="000000"/>
                <w:sz w:val="24"/>
                <w:lang w:val="en-US" w:eastAsia="en-US"/>
              </w:rPr>
              <w:t>Ибраева</w:t>
            </w:r>
            <w:proofErr w:type="spellEnd"/>
          </w:p>
        </w:tc>
      </w:tr>
    </w:tbl>
    <w:p w:rsidR="00D345F6" w:rsidRDefault="00D344FA" w:rsidP="00264E03">
      <w:pPr>
        <w:shd w:val="clear" w:color="auto" w:fill="FFFFFF"/>
        <w:ind w:left="2160" w:firstLine="567"/>
        <w:rPr>
          <w:color w:val="000000"/>
          <w:spacing w:val="-6"/>
          <w:sz w:val="16"/>
          <w:szCs w:val="16"/>
        </w:rPr>
      </w:pPr>
      <w:r w:rsidRPr="0015668E">
        <w:rPr>
          <w:color w:val="000000"/>
          <w:spacing w:val="-6"/>
          <w:sz w:val="16"/>
          <w:szCs w:val="16"/>
        </w:rPr>
        <w:t xml:space="preserve">    </w:t>
      </w:r>
    </w:p>
    <w:p w:rsidR="007853F7" w:rsidRDefault="007853F7" w:rsidP="00264E03">
      <w:pPr>
        <w:shd w:val="clear" w:color="auto" w:fill="FFFFFF"/>
        <w:ind w:left="2160" w:firstLine="567"/>
      </w:pPr>
    </w:p>
    <w:p w:rsidR="007853F7" w:rsidRPr="006E219F" w:rsidRDefault="007853F7" w:rsidP="00264E03">
      <w:pPr>
        <w:shd w:val="clear" w:color="auto" w:fill="FFFFFF"/>
        <w:ind w:left="2160" w:firstLine="567"/>
      </w:pPr>
    </w:p>
    <w:sectPr w:rsidR="007853F7" w:rsidRPr="006E219F" w:rsidSect="006C0E2F">
      <w:type w:val="nextColumn"/>
      <w:pgSz w:w="11906" w:h="16838" w:code="9"/>
      <w:pgMar w:top="1418" w:right="1418" w:bottom="1418" w:left="1134" w:header="1021" w:footer="102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D0456" w:rsidRDefault="003D0456">
      <w:r>
        <w:separator/>
      </w:r>
    </w:p>
    <w:p w:rsidR="003D0456" w:rsidRDefault="003D0456"/>
  </w:endnote>
  <w:endnote w:type="continuationSeparator" w:id="0">
    <w:p w:rsidR="003D0456" w:rsidRDefault="003D0456">
      <w:r>
        <w:continuationSeparator/>
      </w:r>
    </w:p>
    <w:p w:rsidR="003D0456" w:rsidRDefault="003D045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ook Antiqua">
    <w:panose1 w:val="02040602050305030304"/>
    <w:charset w:val="CC"/>
    <w:family w:val="roman"/>
    <w:pitch w:val="variable"/>
    <w:sig w:usb0="00000287" w:usb1="00000000" w:usb2="00000000" w:usb3="00000000" w:csb0="0000009F" w:csb1="00000000"/>
  </w:font>
  <w:font w:name="AngsanaUPC">
    <w:charset w:val="DE"/>
    <w:family w:val="roman"/>
    <w:pitch w:val="variable"/>
    <w:sig w:usb0="81000003" w:usb1="00000000" w:usb2="00000000" w:usb3="00000000" w:csb0="00010001" w:csb1="00000000"/>
  </w:font>
  <w:font w:name="Bookman Old Style">
    <w:panose1 w:val="020506040505050202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Georgia">
    <w:panose1 w:val="02040502050405020303"/>
    <w:charset w:val="CC"/>
    <w:family w:val="roman"/>
    <w:pitch w:val="variable"/>
    <w:sig w:usb0="00000287" w:usb1="00000000" w:usb2="00000000" w:usb3="00000000" w:csb0="0000009F" w:csb1="00000000"/>
  </w:font>
  <w:font w:name="TimesNewRomanPSMT">
    <w:altName w:val="MS Mincho"/>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0456" w:rsidRPr="00205DDC" w:rsidRDefault="003D0456">
    <w:pPr>
      <w:ind w:right="-8"/>
      <w:rPr>
        <w:sz w:val="24"/>
      </w:rPr>
    </w:pPr>
    <w:r w:rsidRPr="00205DDC">
      <w:rPr>
        <w:sz w:val="24"/>
      </w:rPr>
      <w:fldChar w:fldCharType="begin"/>
    </w:r>
    <w:r w:rsidRPr="00205DDC">
      <w:rPr>
        <w:sz w:val="24"/>
      </w:rPr>
      <w:instrText xml:space="preserve"> PAGE </w:instrText>
    </w:r>
    <w:r w:rsidRPr="00205DDC">
      <w:rPr>
        <w:sz w:val="24"/>
      </w:rPr>
      <w:fldChar w:fldCharType="separate"/>
    </w:r>
    <w:r>
      <w:rPr>
        <w:noProof/>
        <w:sz w:val="24"/>
      </w:rPr>
      <w:t>4</w:t>
    </w:r>
    <w:r w:rsidRPr="00205DDC">
      <w:rPr>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0456" w:rsidRPr="00235499" w:rsidRDefault="003D0456">
    <w:pPr>
      <w:ind w:right="-8"/>
      <w:jc w:val="right"/>
      <w:rPr>
        <w:sz w:val="24"/>
      </w:rPr>
    </w:pPr>
    <w:r w:rsidRPr="00235499">
      <w:rPr>
        <w:sz w:val="24"/>
      </w:rPr>
      <w:fldChar w:fldCharType="begin"/>
    </w:r>
    <w:r w:rsidRPr="00235499">
      <w:rPr>
        <w:sz w:val="24"/>
      </w:rPr>
      <w:instrText xml:space="preserve"> PAGE </w:instrText>
    </w:r>
    <w:r w:rsidRPr="00235499">
      <w:rPr>
        <w:sz w:val="24"/>
      </w:rPr>
      <w:fldChar w:fldCharType="separate"/>
    </w:r>
    <w:r>
      <w:rPr>
        <w:noProof/>
        <w:sz w:val="24"/>
      </w:rPr>
      <w:t>3</w:t>
    </w:r>
    <w:r w:rsidRPr="00235499">
      <w:rPr>
        <w:sz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0456" w:rsidRDefault="003D0456">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D0456" w:rsidRDefault="003D0456">
      <w:r>
        <w:separator/>
      </w:r>
    </w:p>
    <w:p w:rsidR="003D0456" w:rsidRDefault="003D0456"/>
  </w:footnote>
  <w:footnote w:type="continuationSeparator" w:id="0">
    <w:p w:rsidR="003D0456" w:rsidRDefault="003D0456">
      <w:r>
        <w:continuationSeparator/>
      </w:r>
    </w:p>
    <w:p w:rsidR="003D0456" w:rsidRDefault="003D0456"/>
  </w:footnote>
  <w:footnote w:id="1">
    <w:p w:rsidR="003D0456" w:rsidRDefault="003D0456" w:rsidP="00F8530E">
      <w:pPr>
        <w:pStyle w:val="a7"/>
        <w:ind w:firstLine="567"/>
      </w:pPr>
      <w:r>
        <w:rPr>
          <w:rStyle w:val="a9"/>
        </w:rPr>
        <w:t>1)</w:t>
      </w:r>
      <w:r>
        <w:t xml:space="preserve"> Действует только для датированной ссылки.</w:t>
      </w:r>
    </w:p>
  </w:footnote>
  <w:footnote w:id="2">
    <w:p w:rsidR="003D0456" w:rsidRDefault="003D0456" w:rsidP="00017595">
      <w:pPr>
        <w:pStyle w:val="a7"/>
        <w:ind w:firstLine="567"/>
      </w:pPr>
      <w:r>
        <w:rPr>
          <w:rStyle w:val="a9"/>
        </w:rPr>
        <w:t>1)</w:t>
      </w:r>
      <w:r>
        <w:t xml:space="preserve"> Действует только для датированной ссылки.</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0456" w:rsidRPr="00162921" w:rsidRDefault="003D0456" w:rsidP="0009446B">
    <w:pPr>
      <w:jc w:val="left"/>
      <w:rPr>
        <w:sz w:val="24"/>
      </w:rPr>
    </w:pPr>
    <w:r>
      <w:rPr>
        <w:b/>
        <w:bCs/>
        <w:sz w:val="24"/>
      </w:rPr>
      <w:t xml:space="preserve">СТ РК </w:t>
    </w:r>
    <w:r>
      <w:rPr>
        <w:b/>
        <w:bCs/>
        <w:sz w:val="24"/>
        <w:lang w:val="en-US"/>
      </w:rPr>
      <w:t>IEC</w:t>
    </w:r>
    <w:r w:rsidRPr="00A37300">
      <w:rPr>
        <w:b/>
        <w:bCs/>
        <w:sz w:val="24"/>
      </w:rPr>
      <w:t xml:space="preserve"> </w:t>
    </w:r>
    <w:r w:rsidR="001440BD">
      <w:rPr>
        <w:b/>
        <w:bCs/>
        <w:sz w:val="24"/>
      </w:rPr>
      <w:t>61730-1</w:t>
    </w:r>
  </w:p>
  <w:p w:rsidR="003D0456" w:rsidRPr="00561030" w:rsidRDefault="003D0456" w:rsidP="00A37300">
    <w:pPr>
      <w:jc w:val="left"/>
      <w:rPr>
        <w:i/>
        <w:sz w:val="24"/>
      </w:rPr>
    </w:pPr>
    <w:r>
      <w:rPr>
        <w:i/>
        <w:sz w:val="24"/>
      </w:rPr>
      <w:t>(проект, редакция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0456" w:rsidRPr="00162921" w:rsidRDefault="003D0456" w:rsidP="001D7CBB">
    <w:pPr>
      <w:jc w:val="right"/>
      <w:rPr>
        <w:sz w:val="24"/>
      </w:rPr>
    </w:pPr>
    <w:r>
      <w:rPr>
        <w:b/>
        <w:bCs/>
        <w:sz w:val="24"/>
      </w:rPr>
      <w:t xml:space="preserve">                                                                                                                  СТ РК </w:t>
    </w:r>
    <w:r w:rsidR="001440BD">
      <w:rPr>
        <w:b/>
        <w:bCs/>
        <w:sz w:val="24"/>
        <w:lang w:val="en-US"/>
      </w:rPr>
      <w:t>IEC</w:t>
    </w:r>
    <w:r w:rsidR="001440BD" w:rsidRPr="00A37300">
      <w:rPr>
        <w:b/>
        <w:bCs/>
        <w:sz w:val="24"/>
      </w:rPr>
      <w:t xml:space="preserve"> </w:t>
    </w:r>
    <w:r w:rsidR="001440BD">
      <w:rPr>
        <w:b/>
        <w:bCs/>
        <w:sz w:val="24"/>
      </w:rPr>
      <w:t>61730-1</w:t>
    </w:r>
  </w:p>
  <w:p w:rsidR="003D0456" w:rsidRPr="00235499" w:rsidRDefault="003D0456" w:rsidP="001D7CBB">
    <w:pPr>
      <w:jc w:val="right"/>
      <w:rPr>
        <w:b/>
        <w:bCs/>
        <w:sz w:val="24"/>
      </w:rPr>
    </w:pPr>
    <w:r>
      <w:rPr>
        <w:i/>
        <w:sz w:val="24"/>
      </w:rPr>
      <w:t xml:space="preserve">                                                                                                            (проект, редакция 1)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0456" w:rsidRPr="00926D8E" w:rsidRDefault="003D0456" w:rsidP="009E7833">
    <w:pPr>
      <w:pStyle w:val="a5"/>
      <w:jc w:val="right"/>
      <w:rPr>
        <w:sz w:val="24"/>
      </w:rPr>
    </w:pPr>
    <w:r w:rsidRPr="00926D8E">
      <w:rPr>
        <w:sz w:val="24"/>
      </w:rPr>
      <w:t>проект</w:t>
    </w:r>
  </w:p>
  <w:p w:rsidR="003D0456" w:rsidRDefault="003D0456">
    <w:pPr>
      <w:pStyle w:val="a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0456" w:rsidRPr="00162921" w:rsidRDefault="003D0456" w:rsidP="0009446B">
    <w:pPr>
      <w:jc w:val="left"/>
      <w:rPr>
        <w:sz w:val="24"/>
      </w:rPr>
    </w:pPr>
    <w:r>
      <w:rPr>
        <w:b/>
        <w:bCs/>
        <w:sz w:val="24"/>
      </w:rPr>
      <w:t xml:space="preserve">СТ РК </w:t>
    </w:r>
    <w:r w:rsidR="001440BD">
      <w:rPr>
        <w:b/>
        <w:bCs/>
        <w:sz w:val="24"/>
        <w:lang w:val="en-US"/>
      </w:rPr>
      <w:t>IEC</w:t>
    </w:r>
    <w:r w:rsidR="001440BD" w:rsidRPr="00A37300">
      <w:rPr>
        <w:b/>
        <w:bCs/>
        <w:sz w:val="24"/>
      </w:rPr>
      <w:t xml:space="preserve"> </w:t>
    </w:r>
    <w:r w:rsidR="001440BD">
      <w:rPr>
        <w:b/>
        <w:bCs/>
        <w:sz w:val="24"/>
      </w:rPr>
      <w:t>61730-1</w:t>
    </w:r>
    <w:bookmarkStart w:id="31" w:name="_GoBack"/>
    <w:bookmarkEnd w:id="31"/>
  </w:p>
  <w:p w:rsidR="003D0456" w:rsidRPr="000D1467" w:rsidRDefault="003D0456" w:rsidP="00A37300">
    <w:pPr>
      <w:jc w:val="left"/>
      <w:rPr>
        <w:i/>
        <w:sz w:val="24"/>
      </w:rPr>
    </w:pPr>
    <w:r>
      <w:rPr>
        <w:i/>
        <w:sz w:val="24"/>
      </w:rPr>
      <w:t>(проект, редакция</w:t>
    </w:r>
    <w:r w:rsidRPr="00C36B09">
      <w:rPr>
        <w:i/>
        <w:sz w:val="24"/>
      </w:rPr>
      <w:t xml:space="preserve"> </w:t>
    </w:r>
    <w:r>
      <w:rPr>
        <w:i/>
        <w:sz w:val="24"/>
      </w:rPr>
      <w:t>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5pt;height:1.5pt;visibility:visible;mso-wrap-style:square" o:bullet="t">
        <v:imagedata r:id="rId1" o:title=""/>
      </v:shape>
    </w:pict>
  </w:numPicBullet>
  <w:abstractNum w:abstractNumId="0" w15:restartNumberingAfterBreak="0">
    <w:nsid w:val="075D3E2C"/>
    <w:multiLevelType w:val="hybridMultilevel"/>
    <w:tmpl w:val="9C4488A2"/>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 w15:restartNumberingAfterBreak="0">
    <w:nsid w:val="0B4052BF"/>
    <w:multiLevelType w:val="hybridMultilevel"/>
    <w:tmpl w:val="9A7C31CA"/>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2" w15:restartNumberingAfterBreak="0">
    <w:nsid w:val="12B9029E"/>
    <w:multiLevelType w:val="hybridMultilevel"/>
    <w:tmpl w:val="3440C33E"/>
    <w:lvl w:ilvl="0" w:tplc="972015E0">
      <w:start w:val="1"/>
      <w:numFmt w:val="bullet"/>
      <w:lvlText w:val="-"/>
      <w:lvlJc w:val="left"/>
      <w:pPr>
        <w:ind w:left="403"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9D343B8C">
      <w:start w:val="1"/>
      <w:numFmt w:val="bullet"/>
      <w:lvlText w:val="o"/>
      <w:lvlJc w:val="left"/>
      <w:pPr>
        <w:ind w:left="1483"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D9EEFE16">
      <w:start w:val="1"/>
      <w:numFmt w:val="bullet"/>
      <w:lvlText w:val="▪"/>
      <w:lvlJc w:val="left"/>
      <w:pPr>
        <w:ind w:left="2203"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55B8C7A8">
      <w:start w:val="1"/>
      <w:numFmt w:val="bullet"/>
      <w:lvlText w:val="•"/>
      <w:lvlJc w:val="left"/>
      <w:pPr>
        <w:ind w:left="2923"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29005F46">
      <w:start w:val="1"/>
      <w:numFmt w:val="bullet"/>
      <w:lvlText w:val="o"/>
      <w:lvlJc w:val="left"/>
      <w:pPr>
        <w:ind w:left="3643"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81668D86">
      <w:start w:val="1"/>
      <w:numFmt w:val="bullet"/>
      <w:lvlText w:val="▪"/>
      <w:lvlJc w:val="left"/>
      <w:pPr>
        <w:ind w:left="4363"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B6BA9F40">
      <w:start w:val="1"/>
      <w:numFmt w:val="bullet"/>
      <w:lvlText w:val="•"/>
      <w:lvlJc w:val="left"/>
      <w:pPr>
        <w:ind w:left="5083"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E4EA6836">
      <w:start w:val="1"/>
      <w:numFmt w:val="bullet"/>
      <w:lvlText w:val="o"/>
      <w:lvlJc w:val="left"/>
      <w:pPr>
        <w:ind w:left="5803"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4238CF12">
      <w:start w:val="1"/>
      <w:numFmt w:val="bullet"/>
      <w:lvlText w:val="▪"/>
      <w:lvlJc w:val="left"/>
      <w:pPr>
        <w:ind w:left="6523"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3" w15:restartNumberingAfterBreak="0">
    <w:nsid w:val="1F861B72"/>
    <w:multiLevelType w:val="hybridMultilevel"/>
    <w:tmpl w:val="1BBEB12C"/>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4" w15:restartNumberingAfterBreak="0">
    <w:nsid w:val="2B871FEE"/>
    <w:multiLevelType w:val="hybridMultilevel"/>
    <w:tmpl w:val="264A5BB8"/>
    <w:lvl w:ilvl="0" w:tplc="58CE5032">
      <w:start w:val="1"/>
      <w:numFmt w:val="decimal"/>
      <w:lvlText w:val="%1"/>
      <w:lvlJc w:val="left"/>
      <w:pPr>
        <w:tabs>
          <w:tab w:val="num" w:pos="1080"/>
        </w:tabs>
        <w:ind w:left="1080" w:hanging="360"/>
      </w:pPr>
      <w:rPr>
        <w:rFonts w:hint="default"/>
        <w:b/>
        <w:i w:val="0"/>
        <w:sz w:val="24"/>
        <w:szCs w:val="24"/>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rPr>
        <w:rFonts w:hint="default"/>
        <w:b/>
        <w:sz w:val="24"/>
        <w:szCs w:val="24"/>
      </w:r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5" w15:restartNumberingAfterBreak="0">
    <w:nsid w:val="30F9048E"/>
    <w:multiLevelType w:val="hybridMultilevel"/>
    <w:tmpl w:val="18FE2D58"/>
    <w:lvl w:ilvl="0" w:tplc="348EA360">
      <w:start w:val="1"/>
      <w:numFmt w:val="russianLower"/>
      <w:pStyle w:val="0"/>
      <w:lvlText w:val="%1)"/>
      <w:lvlJc w:val="left"/>
      <w:pPr>
        <w:tabs>
          <w:tab w:val="num" w:pos="1980"/>
        </w:tabs>
        <w:ind w:left="1980" w:hanging="360"/>
      </w:pPr>
      <w:rPr>
        <w:rFonts w:hint="default"/>
      </w:rPr>
    </w:lvl>
    <w:lvl w:ilvl="1" w:tplc="04190019">
      <w:start w:val="1"/>
      <w:numFmt w:val="lowerLetter"/>
      <w:lvlText w:val="%2."/>
      <w:lvlJc w:val="left"/>
      <w:pPr>
        <w:tabs>
          <w:tab w:val="num" w:pos="1260"/>
        </w:tabs>
        <w:ind w:left="1260" w:hanging="360"/>
      </w:pPr>
    </w:lvl>
    <w:lvl w:ilvl="2" w:tplc="82C2E75E">
      <w:start w:val="1"/>
      <w:numFmt w:val="decimal"/>
      <w:lvlText w:val="%3)"/>
      <w:lvlJc w:val="left"/>
      <w:pPr>
        <w:tabs>
          <w:tab w:val="num" w:pos="2160"/>
        </w:tabs>
        <w:ind w:left="2160" w:hanging="360"/>
      </w:pPr>
      <w:rPr>
        <w:rFonts w:hint="default"/>
      </w:r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6" w15:restartNumberingAfterBreak="0">
    <w:nsid w:val="3E26788A"/>
    <w:multiLevelType w:val="hybridMultilevel"/>
    <w:tmpl w:val="4E462946"/>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7" w15:restartNumberingAfterBreak="0">
    <w:nsid w:val="484D7C80"/>
    <w:multiLevelType w:val="hybridMultilevel"/>
    <w:tmpl w:val="3918ADC0"/>
    <w:lvl w:ilvl="0" w:tplc="0AF0F40C">
      <w:start w:val="1"/>
      <w:numFmt w:val="bullet"/>
      <w:lvlText w:val="•"/>
      <w:lvlPicBulletId w:val="0"/>
      <w:lvlJc w:val="left"/>
      <w:pPr>
        <w:ind w:left="4"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1" w:tplc="3406430C">
      <w:start w:val="1"/>
      <w:numFmt w:val="bullet"/>
      <w:lvlText w:val="o"/>
      <w:lvlJc w:val="left"/>
      <w:pPr>
        <w:ind w:left="1560"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2" w:tplc="A264886A">
      <w:start w:val="1"/>
      <w:numFmt w:val="bullet"/>
      <w:lvlText w:val="▪"/>
      <w:lvlJc w:val="left"/>
      <w:pPr>
        <w:ind w:left="2280"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3" w:tplc="E2FC8EB4">
      <w:start w:val="1"/>
      <w:numFmt w:val="bullet"/>
      <w:lvlText w:val="•"/>
      <w:lvlJc w:val="left"/>
      <w:pPr>
        <w:ind w:left="3000"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4" w:tplc="378AFD8E">
      <w:start w:val="1"/>
      <w:numFmt w:val="bullet"/>
      <w:lvlText w:val="o"/>
      <w:lvlJc w:val="left"/>
      <w:pPr>
        <w:ind w:left="3720"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5" w:tplc="F4B0A9B4">
      <w:start w:val="1"/>
      <w:numFmt w:val="bullet"/>
      <w:lvlText w:val="▪"/>
      <w:lvlJc w:val="left"/>
      <w:pPr>
        <w:ind w:left="4440"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6" w:tplc="ED80DA68">
      <w:start w:val="1"/>
      <w:numFmt w:val="bullet"/>
      <w:lvlText w:val="•"/>
      <w:lvlJc w:val="left"/>
      <w:pPr>
        <w:ind w:left="5160"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7" w:tplc="4B66160C">
      <w:start w:val="1"/>
      <w:numFmt w:val="bullet"/>
      <w:lvlText w:val="o"/>
      <w:lvlJc w:val="left"/>
      <w:pPr>
        <w:ind w:left="5880"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8" w:tplc="3EA23DCA">
      <w:start w:val="1"/>
      <w:numFmt w:val="bullet"/>
      <w:lvlText w:val="▪"/>
      <w:lvlJc w:val="left"/>
      <w:pPr>
        <w:ind w:left="6600"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abstractNum>
  <w:abstractNum w:abstractNumId="8" w15:restartNumberingAfterBreak="0">
    <w:nsid w:val="4B3F05AF"/>
    <w:multiLevelType w:val="hybridMultilevel"/>
    <w:tmpl w:val="8E70C36A"/>
    <w:lvl w:ilvl="0" w:tplc="0A22194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 w15:restartNumberingAfterBreak="0">
    <w:nsid w:val="599C7E27"/>
    <w:multiLevelType w:val="multilevel"/>
    <w:tmpl w:val="E34C660C"/>
    <w:styleLink w:val="1"/>
    <w:lvl w:ilvl="0">
      <w:start w:val="1"/>
      <w:numFmt w:val="bullet"/>
      <w:lvlText w:val="-"/>
      <w:lvlJc w:val="left"/>
      <w:pPr>
        <w:tabs>
          <w:tab w:val="num" w:pos="1080"/>
        </w:tabs>
        <w:ind w:left="108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A3A350F"/>
    <w:multiLevelType w:val="multilevel"/>
    <w:tmpl w:val="7E2E1786"/>
    <w:lvl w:ilvl="0">
      <w:start w:val="1"/>
      <w:numFmt w:val="decimal"/>
      <w:lvlText w:val="%1"/>
      <w:lvlJc w:val="left"/>
      <w:pPr>
        <w:tabs>
          <w:tab w:val="num" w:pos="1605"/>
        </w:tabs>
        <w:ind w:left="1605" w:hanging="705"/>
      </w:pPr>
      <w:rPr>
        <w:rFonts w:hint="default"/>
        <w:b/>
        <w:i w:val="0"/>
      </w:rPr>
    </w:lvl>
    <w:lvl w:ilvl="1">
      <w:start w:val="1"/>
      <w:numFmt w:val="decimal"/>
      <w:pStyle w:val="2"/>
      <w:lvlText w:val="%1.%2"/>
      <w:lvlJc w:val="left"/>
      <w:pPr>
        <w:tabs>
          <w:tab w:val="num" w:pos="1425"/>
        </w:tabs>
        <w:ind w:left="1425" w:hanging="705"/>
      </w:pPr>
      <w:rPr>
        <w:rFonts w:hint="default"/>
        <w:b/>
        <w:i w:val="0"/>
        <w:sz w:val="24"/>
        <w:szCs w:val="24"/>
      </w:rPr>
    </w:lvl>
    <w:lvl w:ilvl="2">
      <w:start w:val="1"/>
      <w:numFmt w:val="decimal"/>
      <w:pStyle w:val="a"/>
      <w:lvlText w:val="%1.%2.%3"/>
      <w:lvlJc w:val="left"/>
      <w:pPr>
        <w:tabs>
          <w:tab w:val="num" w:pos="1440"/>
        </w:tabs>
        <w:ind w:left="1440" w:hanging="720"/>
      </w:pPr>
      <w:rPr>
        <w:rFonts w:hint="default"/>
        <w:b/>
      </w:rPr>
    </w:lvl>
    <w:lvl w:ilvl="3">
      <w:start w:val="1"/>
      <w:numFmt w:val="decimal"/>
      <w:lvlText w:val="%1.%2.%3.%4"/>
      <w:lvlJc w:val="left"/>
      <w:pPr>
        <w:tabs>
          <w:tab w:val="num" w:pos="3204"/>
        </w:tabs>
        <w:ind w:left="3204" w:hanging="1080"/>
      </w:pPr>
      <w:rPr>
        <w:rFonts w:hint="default"/>
        <w:b w:val="0"/>
        <w:sz w:val="24"/>
        <w:szCs w:val="24"/>
      </w:rPr>
    </w:lvl>
    <w:lvl w:ilvl="4">
      <w:start w:val="1"/>
      <w:numFmt w:val="decimal"/>
      <w:lvlText w:val="%1.%2.%3.%4.%5"/>
      <w:lvlJc w:val="left"/>
      <w:pPr>
        <w:tabs>
          <w:tab w:val="num" w:pos="3912"/>
        </w:tabs>
        <w:ind w:left="3912" w:hanging="1080"/>
      </w:pPr>
      <w:rPr>
        <w:rFonts w:ascii="Times New Roman" w:hAnsi="Times New Roman" w:cs="Times New Roman" w:hint="default"/>
        <w:b/>
        <w:sz w:val="28"/>
        <w:szCs w:val="28"/>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11" w15:restartNumberingAfterBreak="0">
    <w:nsid w:val="60A7238F"/>
    <w:multiLevelType w:val="hybridMultilevel"/>
    <w:tmpl w:val="A9A0D8A8"/>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2" w15:restartNumberingAfterBreak="0">
    <w:nsid w:val="63417AE1"/>
    <w:multiLevelType w:val="hybridMultilevel"/>
    <w:tmpl w:val="AFE8E3A8"/>
    <w:lvl w:ilvl="0" w:tplc="5D642150">
      <w:start w:val="1"/>
      <w:numFmt w:val="bullet"/>
      <w:lvlText w:val="-"/>
      <w:lvlJc w:val="left"/>
      <w:pPr>
        <w:ind w:left="519"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78305718">
      <w:start w:val="1"/>
      <w:numFmt w:val="bullet"/>
      <w:lvlText w:val="o"/>
      <w:lvlJc w:val="left"/>
      <w:pPr>
        <w:ind w:left="1483"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A886B094">
      <w:start w:val="1"/>
      <w:numFmt w:val="bullet"/>
      <w:lvlText w:val="▪"/>
      <w:lvlJc w:val="left"/>
      <w:pPr>
        <w:ind w:left="2203"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C9F44AD4">
      <w:start w:val="1"/>
      <w:numFmt w:val="bullet"/>
      <w:lvlText w:val="•"/>
      <w:lvlJc w:val="left"/>
      <w:pPr>
        <w:ind w:left="2923"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26BEC54A">
      <w:start w:val="1"/>
      <w:numFmt w:val="bullet"/>
      <w:lvlText w:val="o"/>
      <w:lvlJc w:val="left"/>
      <w:pPr>
        <w:ind w:left="3643"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578CE788">
      <w:start w:val="1"/>
      <w:numFmt w:val="bullet"/>
      <w:lvlText w:val="▪"/>
      <w:lvlJc w:val="left"/>
      <w:pPr>
        <w:ind w:left="4363"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FF96A132">
      <w:start w:val="1"/>
      <w:numFmt w:val="bullet"/>
      <w:lvlText w:val="•"/>
      <w:lvlJc w:val="left"/>
      <w:pPr>
        <w:ind w:left="5083"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A8B60016">
      <w:start w:val="1"/>
      <w:numFmt w:val="bullet"/>
      <w:lvlText w:val="o"/>
      <w:lvlJc w:val="left"/>
      <w:pPr>
        <w:ind w:left="5803"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AEE4E958">
      <w:start w:val="1"/>
      <w:numFmt w:val="bullet"/>
      <w:lvlText w:val="▪"/>
      <w:lvlJc w:val="left"/>
      <w:pPr>
        <w:ind w:left="6523"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13" w15:restartNumberingAfterBreak="0">
    <w:nsid w:val="665236FC"/>
    <w:multiLevelType w:val="hybridMultilevel"/>
    <w:tmpl w:val="5A480D96"/>
    <w:lvl w:ilvl="0" w:tplc="B5809A34">
      <w:start w:val="1"/>
      <w:numFmt w:val="bullet"/>
      <w:lvlText w:val="•"/>
      <w:lvlPicBulletId w:val="0"/>
      <w:lvlJc w:val="left"/>
      <w:pPr>
        <w:ind w:left="52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5A1EB888">
      <w:start w:val="1"/>
      <w:numFmt w:val="bullet"/>
      <w:lvlText w:val="o"/>
      <w:lvlJc w:val="left"/>
      <w:pPr>
        <w:ind w:left="160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E3C4802C">
      <w:start w:val="1"/>
      <w:numFmt w:val="bullet"/>
      <w:lvlText w:val="▪"/>
      <w:lvlJc w:val="left"/>
      <w:pPr>
        <w:ind w:left="232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A216BAFC">
      <w:start w:val="1"/>
      <w:numFmt w:val="bullet"/>
      <w:lvlText w:val="•"/>
      <w:lvlJc w:val="left"/>
      <w:pPr>
        <w:ind w:left="304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CB0E644A">
      <w:start w:val="1"/>
      <w:numFmt w:val="bullet"/>
      <w:lvlText w:val="o"/>
      <w:lvlJc w:val="left"/>
      <w:pPr>
        <w:ind w:left="37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C72EC0A8">
      <w:start w:val="1"/>
      <w:numFmt w:val="bullet"/>
      <w:lvlText w:val="▪"/>
      <w:lvlJc w:val="left"/>
      <w:pPr>
        <w:ind w:left="448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6A56C2A8">
      <w:start w:val="1"/>
      <w:numFmt w:val="bullet"/>
      <w:lvlText w:val="•"/>
      <w:lvlJc w:val="left"/>
      <w:pPr>
        <w:ind w:left="520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50C05314">
      <w:start w:val="1"/>
      <w:numFmt w:val="bullet"/>
      <w:lvlText w:val="o"/>
      <w:lvlJc w:val="left"/>
      <w:pPr>
        <w:ind w:left="592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BCB4E888">
      <w:start w:val="1"/>
      <w:numFmt w:val="bullet"/>
      <w:lvlText w:val="▪"/>
      <w:lvlJc w:val="left"/>
      <w:pPr>
        <w:ind w:left="664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14" w15:restartNumberingAfterBreak="0">
    <w:nsid w:val="69DC73F2"/>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5" w15:restartNumberingAfterBreak="0">
    <w:nsid w:val="70B477F3"/>
    <w:multiLevelType w:val="hybridMultilevel"/>
    <w:tmpl w:val="E5FC7FC2"/>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6" w15:restartNumberingAfterBreak="0">
    <w:nsid w:val="74E667E3"/>
    <w:multiLevelType w:val="hybridMultilevel"/>
    <w:tmpl w:val="88A6C004"/>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num w:numId="1">
    <w:abstractNumId w:val="4"/>
  </w:num>
  <w:num w:numId="2">
    <w:abstractNumId w:val="14"/>
  </w:num>
  <w:num w:numId="3">
    <w:abstractNumId w:val="9"/>
  </w:num>
  <w:num w:numId="4">
    <w:abstractNumId w:val="10"/>
  </w:num>
  <w:num w:numId="5">
    <w:abstractNumId w:val="5"/>
  </w:num>
  <w:num w:numId="6">
    <w:abstractNumId w:val="8"/>
  </w:num>
  <w:num w:numId="7">
    <w:abstractNumId w:val="16"/>
  </w:num>
  <w:num w:numId="8">
    <w:abstractNumId w:val="11"/>
  </w:num>
  <w:num w:numId="9">
    <w:abstractNumId w:val="6"/>
  </w:num>
  <w:num w:numId="10">
    <w:abstractNumId w:val="0"/>
  </w:num>
  <w:num w:numId="11">
    <w:abstractNumId w:val="13"/>
  </w:num>
  <w:num w:numId="12">
    <w:abstractNumId w:val="2"/>
  </w:num>
  <w:num w:numId="13">
    <w:abstractNumId w:val="7"/>
  </w:num>
  <w:num w:numId="14">
    <w:abstractNumId w:val="12"/>
  </w:num>
  <w:num w:numId="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num>
  <w:num w:numId="18">
    <w:abstractNumId w:val="15"/>
  </w:num>
  <w:num w:numId="19">
    <w:abstractNumId w:val="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4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3A85"/>
    <w:rsid w:val="0000151F"/>
    <w:rsid w:val="00001690"/>
    <w:rsid w:val="00002B50"/>
    <w:rsid w:val="00002F0A"/>
    <w:rsid w:val="00004D48"/>
    <w:rsid w:val="00005230"/>
    <w:rsid w:val="00005D96"/>
    <w:rsid w:val="00006C71"/>
    <w:rsid w:val="00007069"/>
    <w:rsid w:val="00007B83"/>
    <w:rsid w:val="00010078"/>
    <w:rsid w:val="00011DDB"/>
    <w:rsid w:val="00011FA1"/>
    <w:rsid w:val="000120F4"/>
    <w:rsid w:val="00014CC3"/>
    <w:rsid w:val="000150DA"/>
    <w:rsid w:val="0001699D"/>
    <w:rsid w:val="00016A30"/>
    <w:rsid w:val="00017595"/>
    <w:rsid w:val="00021E89"/>
    <w:rsid w:val="00024581"/>
    <w:rsid w:val="00024765"/>
    <w:rsid w:val="000260B3"/>
    <w:rsid w:val="00026560"/>
    <w:rsid w:val="0003146A"/>
    <w:rsid w:val="000315C9"/>
    <w:rsid w:val="0003417D"/>
    <w:rsid w:val="0003527D"/>
    <w:rsid w:val="00035A3E"/>
    <w:rsid w:val="00036E17"/>
    <w:rsid w:val="000370E7"/>
    <w:rsid w:val="00037CD6"/>
    <w:rsid w:val="0004026F"/>
    <w:rsid w:val="0004043C"/>
    <w:rsid w:val="0004160D"/>
    <w:rsid w:val="00042128"/>
    <w:rsid w:val="00042458"/>
    <w:rsid w:val="000426C7"/>
    <w:rsid w:val="00043BCD"/>
    <w:rsid w:val="00043C41"/>
    <w:rsid w:val="000443C4"/>
    <w:rsid w:val="00045450"/>
    <w:rsid w:val="00045B01"/>
    <w:rsid w:val="00045D8B"/>
    <w:rsid w:val="00045F67"/>
    <w:rsid w:val="00047B54"/>
    <w:rsid w:val="0005126B"/>
    <w:rsid w:val="00051616"/>
    <w:rsid w:val="00052213"/>
    <w:rsid w:val="00053DAB"/>
    <w:rsid w:val="000555CE"/>
    <w:rsid w:val="00055935"/>
    <w:rsid w:val="00055BEE"/>
    <w:rsid w:val="000568C9"/>
    <w:rsid w:val="000573CD"/>
    <w:rsid w:val="00060F2E"/>
    <w:rsid w:val="0006110A"/>
    <w:rsid w:val="00061BE3"/>
    <w:rsid w:val="000620F8"/>
    <w:rsid w:val="000626EE"/>
    <w:rsid w:val="00062C05"/>
    <w:rsid w:val="00063494"/>
    <w:rsid w:val="00063CED"/>
    <w:rsid w:val="00063E62"/>
    <w:rsid w:val="0006482E"/>
    <w:rsid w:val="00065905"/>
    <w:rsid w:val="00067585"/>
    <w:rsid w:val="00067B11"/>
    <w:rsid w:val="00070EDD"/>
    <w:rsid w:val="0007238B"/>
    <w:rsid w:val="000737BA"/>
    <w:rsid w:val="00074B19"/>
    <w:rsid w:val="00075BC8"/>
    <w:rsid w:val="00080A9C"/>
    <w:rsid w:val="00081A9B"/>
    <w:rsid w:val="000824C1"/>
    <w:rsid w:val="00082DDC"/>
    <w:rsid w:val="00083976"/>
    <w:rsid w:val="00085E3D"/>
    <w:rsid w:val="0008711D"/>
    <w:rsid w:val="00087BE9"/>
    <w:rsid w:val="00092FDF"/>
    <w:rsid w:val="0009402E"/>
    <w:rsid w:val="00094079"/>
    <w:rsid w:val="0009446B"/>
    <w:rsid w:val="00096031"/>
    <w:rsid w:val="00096142"/>
    <w:rsid w:val="00096E4A"/>
    <w:rsid w:val="00097956"/>
    <w:rsid w:val="00097B5E"/>
    <w:rsid w:val="00097F14"/>
    <w:rsid w:val="000A06DE"/>
    <w:rsid w:val="000A0F7F"/>
    <w:rsid w:val="000A15CA"/>
    <w:rsid w:val="000A19F6"/>
    <w:rsid w:val="000A1BBD"/>
    <w:rsid w:val="000A20EC"/>
    <w:rsid w:val="000A2685"/>
    <w:rsid w:val="000A2F8F"/>
    <w:rsid w:val="000A33AA"/>
    <w:rsid w:val="000A74AE"/>
    <w:rsid w:val="000B00DF"/>
    <w:rsid w:val="000B16FC"/>
    <w:rsid w:val="000B203A"/>
    <w:rsid w:val="000B2CB1"/>
    <w:rsid w:val="000B3D2D"/>
    <w:rsid w:val="000B4914"/>
    <w:rsid w:val="000B49BA"/>
    <w:rsid w:val="000B4BAB"/>
    <w:rsid w:val="000B5B5C"/>
    <w:rsid w:val="000B6E68"/>
    <w:rsid w:val="000B72BC"/>
    <w:rsid w:val="000C1185"/>
    <w:rsid w:val="000C154F"/>
    <w:rsid w:val="000C17EE"/>
    <w:rsid w:val="000C1C4A"/>
    <w:rsid w:val="000C4BE5"/>
    <w:rsid w:val="000C5C19"/>
    <w:rsid w:val="000C605D"/>
    <w:rsid w:val="000C7532"/>
    <w:rsid w:val="000D0913"/>
    <w:rsid w:val="000D133A"/>
    <w:rsid w:val="000D1467"/>
    <w:rsid w:val="000D1B3D"/>
    <w:rsid w:val="000D1BAE"/>
    <w:rsid w:val="000D291F"/>
    <w:rsid w:val="000D3A4A"/>
    <w:rsid w:val="000D44EB"/>
    <w:rsid w:val="000D4764"/>
    <w:rsid w:val="000D4882"/>
    <w:rsid w:val="000D69C4"/>
    <w:rsid w:val="000D712E"/>
    <w:rsid w:val="000E0C49"/>
    <w:rsid w:val="000E13EA"/>
    <w:rsid w:val="000E169D"/>
    <w:rsid w:val="000E16FE"/>
    <w:rsid w:val="000E2370"/>
    <w:rsid w:val="000E2432"/>
    <w:rsid w:val="000E258A"/>
    <w:rsid w:val="000E5C9A"/>
    <w:rsid w:val="000E629F"/>
    <w:rsid w:val="000E69B0"/>
    <w:rsid w:val="000E6AA6"/>
    <w:rsid w:val="000E6C1C"/>
    <w:rsid w:val="000E725A"/>
    <w:rsid w:val="000E7BBF"/>
    <w:rsid w:val="000E7FD2"/>
    <w:rsid w:val="000F0D82"/>
    <w:rsid w:val="000F17FA"/>
    <w:rsid w:val="000F1A91"/>
    <w:rsid w:val="000F3167"/>
    <w:rsid w:val="000F3E89"/>
    <w:rsid w:val="000F47CC"/>
    <w:rsid w:val="000F5F03"/>
    <w:rsid w:val="000F7808"/>
    <w:rsid w:val="001003F7"/>
    <w:rsid w:val="00100E95"/>
    <w:rsid w:val="00101B6C"/>
    <w:rsid w:val="0010410A"/>
    <w:rsid w:val="001042FF"/>
    <w:rsid w:val="001047DF"/>
    <w:rsid w:val="00105FD4"/>
    <w:rsid w:val="0010742A"/>
    <w:rsid w:val="00107571"/>
    <w:rsid w:val="00107827"/>
    <w:rsid w:val="00107C25"/>
    <w:rsid w:val="001103B8"/>
    <w:rsid w:val="00110C7C"/>
    <w:rsid w:val="00111350"/>
    <w:rsid w:val="00111A51"/>
    <w:rsid w:val="00112905"/>
    <w:rsid w:val="00115711"/>
    <w:rsid w:val="001166C2"/>
    <w:rsid w:val="00116907"/>
    <w:rsid w:val="00117E5D"/>
    <w:rsid w:val="0012108C"/>
    <w:rsid w:val="00121BA9"/>
    <w:rsid w:val="00121EED"/>
    <w:rsid w:val="001225E1"/>
    <w:rsid w:val="0012328D"/>
    <w:rsid w:val="0012343F"/>
    <w:rsid w:val="00124E47"/>
    <w:rsid w:val="001261FC"/>
    <w:rsid w:val="0012661C"/>
    <w:rsid w:val="00126A15"/>
    <w:rsid w:val="001273C1"/>
    <w:rsid w:val="001275EB"/>
    <w:rsid w:val="00127E10"/>
    <w:rsid w:val="00127E3D"/>
    <w:rsid w:val="001305A9"/>
    <w:rsid w:val="00130B37"/>
    <w:rsid w:val="00130E22"/>
    <w:rsid w:val="001324AB"/>
    <w:rsid w:val="0013266E"/>
    <w:rsid w:val="00133804"/>
    <w:rsid w:val="00133C25"/>
    <w:rsid w:val="00133F25"/>
    <w:rsid w:val="001344D3"/>
    <w:rsid w:val="0013472B"/>
    <w:rsid w:val="001362DF"/>
    <w:rsid w:val="00136BC5"/>
    <w:rsid w:val="00136D9F"/>
    <w:rsid w:val="00137BCB"/>
    <w:rsid w:val="001402D6"/>
    <w:rsid w:val="001417DA"/>
    <w:rsid w:val="001419DD"/>
    <w:rsid w:val="00142B6E"/>
    <w:rsid w:val="001440BD"/>
    <w:rsid w:val="00144152"/>
    <w:rsid w:val="001441A6"/>
    <w:rsid w:val="001441D1"/>
    <w:rsid w:val="00144473"/>
    <w:rsid w:val="0014732A"/>
    <w:rsid w:val="00147B2D"/>
    <w:rsid w:val="00151B3A"/>
    <w:rsid w:val="001521B3"/>
    <w:rsid w:val="00153DB6"/>
    <w:rsid w:val="00154753"/>
    <w:rsid w:val="00156420"/>
    <w:rsid w:val="00157A33"/>
    <w:rsid w:val="00160487"/>
    <w:rsid w:val="00161B5F"/>
    <w:rsid w:val="001625F2"/>
    <w:rsid w:val="00162921"/>
    <w:rsid w:val="00162B5E"/>
    <w:rsid w:val="00163DD4"/>
    <w:rsid w:val="0016642F"/>
    <w:rsid w:val="001666C3"/>
    <w:rsid w:val="00166724"/>
    <w:rsid w:val="0016731F"/>
    <w:rsid w:val="00167470"/>
    <w:rsid w:val="001674EE"/>
    <w:rsid w:val="001677C9"/>
    <w:rsid w:val="00167F66"/>
    <w:rsid w:val="001700CA"/>
    <w:rsid w:val="00171186"/>
    <w:rsid w:val="00171AF8"/>
    <w:rsid w:val="0017358A"/>
    <w:rsid w:val="001735DA"/>
    <w:rsid w:val="001744EF"/>
    <w:rsid w:val="001750A4"/>
    <w:rsid w:val="0017543C"/>
    <w:rsid w:val="00175BFC"/>
    <w:rsid w:val="00175F88"/>
    <w:rsid w:val="00177A6C"/>
    <w:rsid w:val="001803A9"/>
    <w:rsid w:val="001815E7"/>
    <w:rsid w:val="00182047"/>
    <w:rsid w:val="00182D36"/>
    <w:rsid w:val="00182E9E"/>
    <w:rsid w:val="001859A8"/>
    <w:rsid w:val="001860B4"/>
    <w:rsid w:val="00186BD6"/>
    <w:rsid w:val="00190D2A"/>
    <w:rsid w:val="00191432"/>
    <w:rsid w:val="00192C59"/>
    <w:rsid w:val="001936BA"/>
    <w:rsid w:val="00194639"/>
    <w:rsid w:val="00194E8E"/>
    <w:rsid w:val="001958BE"/>
    <w:rsid w:val="00196CCD"/>
    <w:rsid w:val="00196EE1"/>
    <w:rsid w:val="00197080"/>
    <w:rsid w:val="0019763B"/>
    <w:rsid w:val="001A01B1"/>
    <w:rsid w:val="001A2257"/>
    <w:rsid w:val="001A3832"/>
    <w:rsid w:val="001A387D"/>
    <w:rsid w:val="001A46F5"/>
    <w:rsid w:val="001A4823"/>
    <w:rsid w:val="001A4E71"/>
    <w:rsid w:val="001A52E7"/>
    <w:rsid w:val="001A6011"/>
    <w:rsid w:val="001A62AD"/>
    <w:rsid w:val="001A6E60"/>
    <w:rsid w:val="001A7C68"/>
    <w:rsid w:val="001B0815"/>
    <w:rsid w:val="001B09C1"/>
    <w:rsid w:val="001B1858"/>
    <w:rsid w:val="001B19FA"/>
    <w:rsid w:val="001B1B07"/>
    <w:rsid w:val="001B28B7"/>
    <w:rsid w:val="001B2FCA"/>
    <w:rsid w:val="001B3FD9"/>
    <w:rsid w:val="001B47CF"/>
    <w:rsid w:val="001B51CA"/>
    <w:rsid w:val="001B5BFD"/>
    <w:rsid w:val="001B5F9E"/>
    <w:rsid w:val="001B63D8"/>
    <w:rsid w:val="001B7594"/>
    <w:rsid w:val="001B76E2"/>
    <w:rsid w:val="001B7857"/>
    <w:rsid w:val="001B78A1"/>
    <w:rsid w:val="001B7D73"/>
    <w:rsid w:val="001C1C11"/>
    <w:rsid w:val="001C2527"/>
    <w:rsid w:val="001C2F0D"/>
    <w:rsid w:val="001C3E80"/>
    <w:rsid w:val="001C465F"/>
    <w:rsid w:val="001C6370"/>
    <w:rsid w:val="001C66A5"/>
    <w:rsid w:val="001C754F"/>
    <w:rsid w:val="001D0443"/>
    <w:rsid w:val="001D06D1"/>
    <w:rsid w:val="001D14F0"/>
    <w:rsid w:val="001D191B"/>
    <w:rsid w:val="001D238D"/>
    <w:rsid w:val="001D3085"/>
    <w:rsid w:val="001D4546"/>
    <w:rsid w:val="001D4856"/>
    <w:rsid w:val="001D55FC"/>
    <w:rsid w:val="001D61BA"/>
    <w:rsid w:val="001D6631"/>
    <w:rsid w:val="001D6E49"/>
    <w:rsid w:val="001D7CBB"/>
    <w:rsid w:val="001D7DDF"/>
    <w:rsid w:val="001E2929"/>
    <w:rsid w:val="001E29DF"/>
    <w:rsid w:val="001E563A"/>
    <w:rsid w:val="001E7159"/>
    <w:rsid w:val="001E7F0C"/>
    <w:rsid w:val="001F07D3"/>
    <w:rsid w:val="001F1331"/>
    <w:rsid w:val="001F1554"/>
    <w:rsid w:val="001F1CF1"/>
    <w:rsid w:val="001F1FC4"/>
    <w:rsid w:val="001F28AE"/>
    <w:rsid w:val="001F40FB"/>
    <w:rsid w:val="001F5251"/>
    <w:rsid w:val="001F545B"/>
    <w:rsid w:val="001F5E85"/>
    <w:rsid w:val="002003A5"/>
    <w:rsid w:val="00200401"/>
    <w:rsid w:val="00200E72"/>
    <w:rsid w:val="0020112A"/>
    <w:rsid w:val="00202572"/>
    <w:rsid w:val="00202AD4"/>
    <w:rsid w:val="0020405C"/>
    <w:rsid w:val="00204191"/>
    <w:rsid w:val="00205DDC"/>
    <w:rsid w:val="00206024"/>
    <w:rsid w:val="0020620B"/>
    <w:rsid w:val="0021017C"/>
    <w:rsid w:val="00211936"/>
    <w:rsid w:val="00211991"/>
    <w:rsid w:val="00212048"/>
    <w:rsid w:val="002122C0"/>
    <w:rsid w:val="00216ACA"/>
    <w:rsid w:val="00217669"/>
    <w:rsid w:val="002178E1"/>
    <w:rsid w:val="0022196A"/>
    <w:rsid w:val="00222A01"/>
    <w:rsid w:val="00223EC9"/>
    <w:rsid w:val="00225F8D"/>
    <w:rsid w:val="00226611"/>
    <w:rsid w:val="002271E3"/>
    <w:rsid w:val="00231981"/>
    <w:rsid w:val="00232DFB"/>
    <w:rsid w:val="0023431C"/>
    <w:rsid w:val="00235499"/>
    <w:rsid w:val="0023563F"/>
    <w:rsid w:val="00235A45"/>
    <w:rsid w:val="0023691E"/>
    <w:rsid w:val="002403AA"/>
    <w:rsid w:val="002427C9"/>
    <w:rsid w:val="002429EF"/>
    <w:rsid w:val="00243E47"/>
    <w:rsid w:val="00246544"/>
    <w:rsid w:val="00247906"/>
    <w:rsid w:val="00250E0D"/>
    <w:rsid w:val="0025194F"/>
    <w:rsid w:val="0025334C"/>
    <w:rsid w:val="00254047"/>
    <w:rsid w:val="0025541A"/>
    <w:rsid w:val="00255819"/>
    <w:rsid w:val="00255AB3"/>
    <w:rsid w:val="00255DBE"/>
    <w:rsid w:val="00260166"/>
    <w:rsid w:val="00261BF8"/>
    <w:rsid w:val="00263F7E"/>
    <w:rsid w:val="00264E03"/>
    <w:rsid w:val="002654C6"/>
    <w:rsid w:val="00265BE7"/>
    <w:rsid w:val="00265C42"/>
    <w:rsid w:val="00265EC8"/>
    <w:rsid w:val="002662DE"/>
    <w:rsid w:val="00266D64"/>
    <w:rsid w:val="002674DF"/>
    <w:rsid w:val="00271263"/>
    <w:rsid w:val="002715ED"/>
    <w:rsid w:val="00272D05"/>
    <w:rsid w:val="0027301A"/>
    <w:rsid w:val="00273ED7"/>
    <w:rsid w:val="0027467E"/>
    <w:rsid w:val="00275C78"/>
    <w:rsid w:val="00276097"/>
    <w:rsid w:val="0027609D"/>
    <w:rsid w:val="002763E8"/>
    <w:rsid w:val="00276B3F"/>
    <w:rsid w:val="00280CD6"/>
    <w:rsid w:val="00281BE3"/>
    <w:rsid w:val="00281C78"/>
    <w:rsid w:val="002827E5"/>
    <w:rsid w:val="002838D4"/>
    <w:rsid w:val="00284BB2"/>
    <w:rsid w:val="00284C21"/>
    <w:rsid w:val="0028546A"/>
    <w:rsid w:val="002864F5"/>
    <w:rsid w:val="002868EB"/>
    <w:rsid w:val="0029258E"/>
    <w:rsid w:val="00292C71"/>
    <w:rsid w:val="00292EE4"/>
    <w:rsid w:val="00293EE2"/>
    <w:rsid w:val="002949E8"/>
    <w:rsid w:val="002952D1"/>
    <w:rsid w:val="00295605"/>
    <w:rsid w:val="00295C72"/>
    <w:rsid w:val="002964A5"/>
    <w:rsid w:val="00296622"/>
    <w:rsid w:val="00296BA3"/>
    <w:rsid w:val="002976F4"/>
    <w:rsid w:val="002A0E61"/>
    <w:rsid w:val="002A271B"/>
    <w:rsid w:val="002A2B2F"/>
    <w:rsid w:val="002A4CEC"/>
    <w:rsid w:val="002A4F76"/>
    <w:rsid w:val="002A6460"/>
    <w:rsid w:val="002B010A"/>
    <w:rsid w:val="002B063B"/>
    <w:rsid w:val="002B0EA4"/>
    <w:rsid w:val="002B1892"/>
    <w:rsid w:val="002B3298"/>
    <w:rsid w:val="002B33FB"/>
    <w:rsid w:val="002B3C1D"/>
    <w:rsid w:val="002B4B05"/>
    <w:rsid w:val="002B4F49"/>
    <w:rsid w:val="002B5491"/>
    <w:rsid w:val="002B55BF"/>
    <w:rsid w:val="002B5CE5"/>
    <w:rsid w:val="002B5D97"/>
    <w:rsid w:val="002B6CC7"/>
    <w:rsid w:val="002C0CB2"/>
    <w:rsid w:val="002C1073"/>
    <w:rsid w:val="002C1406"/>
    <w:rsid w:val="002C1E3C"/>
    <w:rsid w:val="002C22B7"/>
    <w:rsid w:val="002C22F4"/>
    <w:rsid w:val="002C30D3"/>
    <w:rsid w:val="002C3E7C"/>
    <w:rsid w:val="002C409A"/>
    <w:rsid w:val="002C45AF"/>
    <w:rsid w:val="002C5139"/>
    <w:rsid w:val="002C56B7"/>
    <w:rsid w:val="002D000B"/>
    <w:rsid w:val="002D15B3"/>
    <w:rsid w:val="002D1E5D"/>
    <w:rsid w:val="002D2BFA"/>
    <w:rsid w:val="002D377B"/>
    <w:rsid w:val="002D39C0"/>
    <w:rsid w:val="002D46BD"/>
    <w:rsid w:val="002D509A"/>
    <w:rsid w:val="002D6043"/>
    <w:rsid w:val="002D67E5"/>
    <w:rsid w:val="002D7000"/>
    <w:rsid w:val="002D7B27"/>
    <w:rsid w:val="002D7E6A"/>
    <w:rsid w:val="002E02A2"/>
    <w:rsid w:val="002E09EF"/>
    <w:rsid w:val="002E2BD1"/>
    <w:rsid w:val="002E3BF9"/>
    <w:rsid w:val="002E5178"/>
    <w:rsid w:val="002E5CB4"/>
    <w:rsid w:val="002E5E3C"/>
    <w:rsid w:val="002E73BB"/>
    <w:rsid w:val="002F0C39"/>
    <w:rsid w:val="002F1AD2"/>
    <w:rsid w:val="002F1E49"/>
    <w:rsid w:val="002F26AF"/>
    <w:rsid w:val="002F2F01"/>
    <w:rsid w:val="002F30E6"/>
    <w:rsid w:val="002F350D"/>
    <w:rsid w:val="002F433A"/>
    <w:rsid w:val="002F51B9"/>
    <w:rsid w:val="002F5FA4"/>
    <w:rsid w:val="002F6DF9"/>
    <w:rsid w:val="002F7141"/>
    <w:rsid w:val="002F7D1A"/>
    <w:rsid w:val="003010C0"/>
    <w:rsid w:val="00301E68"/>
    <w:rsid w:val="003029DD"/>
    <w:rsid w:val="00303B60"/>
    <w:rsid w:val="0030663E"/>
    <w:rsid w:val="00307EED"/>
    <w:rsid w:val="00310310"/>
    <w:rsid w:val="00311A0C"/>
    <w:rsid w:val="00313867"/>
    <w:rsid w:val="003139B2"/>
    <w:rsid w:val="00313A42"/>
    <w:rsid w:val="00313A5E"/>
    <w:rsid w:val="00314B32"/>
    <w:rsid w:val="00315E11"/>
    <w:rsid w:val="00316125"/>
    <w:rsid w:val="00316840"/>
    <w:rsid w:val="00316B16"/>
    <w:rsid w:val="00320777"/>
    <w:rsid w:val="00320F1C"/>
    <w:rsid w:val="003215A4"/>
    <w:rsid w:val="003252AD"/>
    <w:rsid w:val="003256A2"/>
    <w:rsid w:val="0032599E"/>
    <w:rsid w:val="00330546"/>
    <w:rsid w:val="00330FD6"/>
    <w:rsid w:val="00331FB1"/>
    <w:rsid w:val="003323D1"/>
    <w:rsid w:val="003341A1"/>
    <w:rsid w:val="00334429"/>
    <w:rsid w:val="003349D7"/>
    <w:rsid w:val="00334C5C"/>
    <w:rsid w:val="0033579D"/>
    <w:rsid w:val="00337DBA"/>
    <w:rsid w:val="003409F1"/>
    <w:rsid w:val="00342E7E"/>
    <w:rsid w:val="003435B2"/>
    <w:rsid w:val="00343D48"/>
    <w:rsid w:val="003443AD"/>
    <w:rsid w:val="003447BA"/>
    <w:rsid w:val="00344DE6"/>
    <w:rsid w:val="00345597"/>
    <w:rsid w:val="003462A2"/>
    <w:rsid w:val="00346A2A"/>
    <w:rsid w:val="00346F42"/>
    <w:rsid w:val="003470B2"/>
    <w:rsid w:val="00347700"/>
    <w:rsid w:val="00347892"/>
    <w:rsid w:val="00347BF7"/>
    <w:rsid w:val="00347C24"/>
    <w:rsid w:val="00347F7E"/>
    <w:rsid w:val="00350882"/>
    <w:rsid w:val="00351162"/>
    <w:rsid w:val="0035159C"/>
    <w:rsid w:val="00351633"/>
    <w:rsid w:val="00351D68"/>
    <w:rsid w:val="0035441A"/>
    <w:rsid w:val="00354574"/>
    <w:rsid w:val="003554C4"/>
    <w:rsid w:val="00355A3C"/>
    <w:rsid w:val="00356C72"/>
    <w:rsid w:val="00357C30"/>
    <w:rsid w:val="003604B3"/>
    <w:rsid w:val="003606C2"/>
    <w:rsid w:val="00360CAC"/>
    <w:rsid w:val="0036129D"/>
    <w:rsid w:val="00362127"/>
    <w:rsid w:val="00362775"/>
    <w:rsid w:val="00362E19"/>
    <w:rsid w:val="0036742F"/>
    <w:rsid w:val="00367B68"/>
    <w:rsid w:val="00367D54"/>
    <w:rsid w:val="003702F4"/>
    <w:rsid w:val="00370EF5"/>
    <w:rsid w:val="00371E78"/>
    <w:rsid w:val="00371EEC"/>
    <w:rsid w:val="00372036"/>
    <w:rsid w:val="003724AA"/>
    <w:rsid w:val="003733BA"/>
    <w:rsid w:val="003742D0"/>
    <w:rsid w:val="00375180"/>
    <w:rsid w:val="00375707"/>
    <w:rsid w:val="00376111"/>
    <w:rsid w:val="00376A6A"/>
    <w:rsid w:val="0038006B"/>
    <w:rsid w:val="003809F0"/>
    <w:rsid w:val="0038180E"/>
    <w:rsid w:val="003818C0"/>
    <w:rsid w:val="0038209A"/>
    <w:rsid w:val="003834DA"/>
    <w:rsid w:val="00383B33"/>
    <w:rsid w:val="00383E72"/>
    <w:rsid w:val="003855EC"/>
    <w:rsid w:val="003857AC"/>
    <w:rsid w:val="003858BC"/>
    <w:rsid w:val="00385C0B"/>
    <w:rsid w:val="00385DB8"/>
    <w:rsid w:val="00386176"/>
    <w:rsid w:val="00387301"/>
    <w:rsid w:val="00387DEF"/>
    <w:rsid w:val="00391A62"/>
    <w:rsid w:val="0039239D"/>
    <w:rsid w:val="0039357D"/>
    <w:rsid w:val="0039384F"/>
    <w:rsid w:val="00393D29"/>
    <w:rsid w:val="00393E4C"/>
    <w:rsid w:val="003940DD"/>
    <w:rsid w:val="00395864"/>
    <w:rsid w:val="00396952"/>
    <w:rsid w:val="00396A4E"/>
    <w:rsid w:val="00396F8B"/>
    <w:rsid w:val="00397970"/>
    <w:rsid w:val="00397AF8"/>
    <w:rsid w:val="00397E69"/>
    <w:rsid w:val="003A0B14"/>
    <w:rsid w:val="003A111E"/>
    <w:rsid w:val="003A17B7"/>
    <w:rsid w:val="003A1A11"/>
    <w:rsid w:val="003A1B86"/>
    <w:rsid w:val="003A1DF6"/>
    <w:rsid w:val="003A1E0F"/>
    <w:rsid w:val="003A1E70"/>
    <w:rsid w:val="003A2081"/>
    <w:rsid w:val="003A2228"/>
    <w:rsid w:val="003A3917"/>
    <w:rsid w:val="003A4C25"/>
    <w:rsid w:val="003A5170"/>
    <w:rsid w:val="003A5C72"/>
    <w:rsid w:val="003A6220"/>
    <w:rsid w:val="003A6853"/>
    <w:rsid w:val="003A6C71"/>
    <w:rsid w:val="003A75B3"/>
    <w:rsid w:val="003A7C3A"/>
    <w:rsid w:val="003B03BB"/>
    <w:rsid w:val="003B0773"/>
    <w:rsid w:val="003B0A85"/>
    <w:rsid w:val="003B45E4"/>
    <w:rsid w:val="003B5F96"/>
    <w:rsid w:val="003B6864"/>
    <w:rsid w:val="003B6950"/>
    <w:rsid w:val="003B7562"/>
    <w:rsid w:val="003C0A5B"/>
    <w:rsid w:val="003C0E78"/>
    <w:rsid w:val="003C198D"/>
    <w:rsid w:val="003C25B7"/>
    <w:rsid w:val="003C3872"/>
    <w:rsid w:val="003D0456"/>
    <w:rsid w:val="003D063E"/>
    <w:rsid w:val="003D163C"/>
    <w:rsid w:val="003D2A92"/>
    <w:rsid w:val="003D2D80"/>
    <w:rsid w:val="003D35BD"/>
    <w:rsid w:val="003D4842"/>
    <w:rsid w:val="003D5751"/>
    <w:rsid w:val="003D65C3"/>
    <w:rsid w:val="003D6B09"/>
    <w:rsid w:val="003D6DB1"/>
    <w:rsid w:val="003D7A9D"/>
    <w:rsid w:val="003D7F29"/>
    <w:rsid w:val="003E0126"/>
    <w:rsid w:val="003E03D2"/>
    <w:rsid w:val="003E0D64"/>
    <w:rsid w:val="003E1E7D"/>
    <w:rsid w:val="003E2473"/>
    <w:rsid w:val="003E3628"/>
    <w:rsid w:val="003E388D"/>
    <w:rsid w:val="003E4CF5"/>
    <w:rsid w:val="003E4E1E"/>
    <w:rsid w:val="003E52FE"/>
    <w:rsid w:val="003E589F"/>
    <w:rsid w:val="003E658D"/>
    <w:rsid w:val="003E715B"/>
    <w:rsid w:val="003E7882"/>
    <w:rsid w:val="003F04A3"/>
    <w:rsid w:val="003F0636"/>
    <w:rsid w:val="003F0A69"/>
    <w:rsid w:val="003F0CF3"/>
    <w:rsid w:val="003F0EBC"/>
    <w:rsid w:val="003F17B1"/>
    <w:rsid w:val="003F375A"/>
    <w:rsid w:val="003F43C2"/>
    <w:rsid w:val="003F54E8"/>
    <w:rsid w:val="0040108F"/>
    <w:rsid w:val="00401F05"/>
    <w:rsid w:val="0040248C"/>
    <w:rsid w:val="00402870"/>
    <w:rsid w:val="00402A21"/>
    <w:rsid w:val="00403945"/>
    <w:rsid w:val="004040AF"/>
    <w:rsid w:val="0040491E"/>
    <w:rsid w:val="004058AC"/>
    <w:rsid w:val="00405E1C"/>
    <w:rsid w:val="0040623F"/>
    <w:rsid w:val="00411764"/>
    <w:rsid w:val="004119C0"/>
    <w:rsid w:val="0041231C"/>
    <w:rsid w:val="00412BD6"/>
    <w:rsid w:val="0041301D"/>
    <w:rsid w:val="00413AEB"/>
    <w:rsid w:val="004141CF"/>
    <w:rsid w:val="00414AAF"/>
    <w:rsid w:val="004162B4"/>
    <w:rsid w:val="004165B1"/>
    <w:rsid w:val="0041714C"/>
    <w:rsid w:val="00417695"/>
    <w:rsid w:val="00417B40"/>
    <w:rsid w:val="00420541"/>
    <w:rsid w:val="0042197C"/>
    <w:rsid w:val="004221B0"/>
    <w:rsid w:val="00422C83"/>
    <w:rsid w:val="00424E32"/>
    <w:rsid w:val="00424F2E"/>
    <w:rsid w:val="00425051"/>
    <w:rsid w:val="00427DFA"/>
    <w:rsid w:val="00430D6A"/>
    <w:rsid w:val="00431C64"/>
    <w:rsid w:val="00431C98"/>
    <w:rsid w:val="00431E6D"/>
    <w:rsid w:val="004327B1"/>
    <w:rsid w:val="00432FF6"/>
    <w:rsid w:val="004342B0"/>
    <w:rsid w:val="00435672"/>
    <w:rsid w:val="00435CCD"/>
    <w:rsid w:val="00436D8B"/>
    <w:rsid w:val="00437231"/>
    <w:rsid w:val="00437357"/>
    <w:rsid w:val="00437A42"/>
    <w:rsid w:val="00442699"/>
    <w:rsid w:val="00442CF2"/>
    <w:rsid w:val="00443B14"/>
    <w:rsid w:val="00443D55"/>
    <w:rsid w:val="00444487"/>
    <w:rsid w:val="0044508D"/>
    <w:rsid w:val="0044588C"/>
    <w:rsid w:val="00446425"/>
    <w:rsid w:val="00446B46"/>
    <w:rsid w:val="004479F7"/>
    <w:rsid w:val="00447A3D"/>
    <w:rsid w:val="00450AFA"/>
    <w:rsid w:val="00450E61"/>
    <w:rsid w:val="00451F4A"/>
    <w:rsid w:val="0045207E"/>
    <w:rsid w:val="0045259B"/>
    <w:rsid w:val="00453FF9"/>
    <w:rsid w:val="00454199"/>
    <w:rsid w:val="0045452E"/>
    <w:rsid w:val="00454B09"/>
    <w:rsid w:val="00456ED1"/>
    <w:rsid w:val="00460330"/>
    <w:rsid w:val="00461308"/>
    <w:rsid w:val="004615D8"/>
    <w:rsid w:val="00461609"/>
    <w:rsid w:val="00461777"/>
    <w:rsid w:val="00462426"/>
    <w:rsid w:val="004628E0"/>
    <w:rsid w:val="004631FC"/>
    <w:rsid w:val="004637E6"/>
    <w:rsid w:val="004649F3"/>
    <w:rsid w:val="004659AB"/>
    <w:rsid w:val="00465CE4"/>
    <w:rsid w:val="004660F8"/>
    <w:rsid w:val="004673A7"/>
    <w:rsid w:val="004673CF"/>
    <w:rsid w:val="0047103B"/>
    <w:rsid w:val="00471542"/>
    <w:rsid w:val="00471552"/>
    <w:rsid w:val="004722FA"/>
    <w:rsid w:val="00473FD9"/>
    <w:rsid w:val="00474A54"/>
    <w:rsid w:val="00475B17"/>
    <w:rsid w:val="00475B29"/>
    <w:rsid w:val="0047639B"/>
    <w:rsid w:val="004778DC"/>
    <w:rsid w:val="00477C87"/>
    <w:rsid w:val="004808C0"/>
    <w:rsid w:val="00480F91"/>
    <w:rsid w:val="004811DA"/>
    <w:rsid w:val="004817AB"/>
    <w:rsid w:val="00481CF9"/>
    <w:rsid w:val="00482759"/>
    <w:rsid w:val="0048287A"/>
    <w:rsid w:val="00483360"/>
    <w:rsid w:val="00483ED7"/>
    <w:rsid w:val="00484774"/>
    <w:rsid w:val="00484ADA"/>
    <w:rsid w:val="00484BA0"/>
    <w:rsid w:val="004851CA"/>
    <w:rsid w:val="004851DC"/>
    <w:rsid w:val="0048634E"/>
    <w:rsid w:val="00487900"/>
    <w:rsid w:val="00490454"/>
    <w:rsid w:val="0049175E"/>
    <w:rsid w:val="0049331C"/>
    <w:rsid w:val="004943F4"/>
    <w:rsid w:val="00494DB8"/>
    <w:rsid w:val="0049649A"/>
    <w:rsid w:val="0049751D"/>
    <w:rsid w:val="004A071A"/>
    <w:rsid w:val="004A0FE9"/>
    <w:rsid w:val="004A100C"/>
    <w:rsid w:val="004A22CE"/>
    <w:rsid w:val="004A25D3"/>
    <w:rsid w:val="004A25FB"/>
    <w:rsid w:val="004A34CF"/>
    <w:rsid w:val="004A36B9"/>
    <w:rsid w:val="004A424B"/>
    <w:rsid w:val="004A571D"/>
    <w:rsid w:val="004A6C25"/>
    <w:rsid w:val="004A6CC1"/>
    <w:rsid w:val="004A7028"/>
    <w:rsid w:val="004A746E"/>
    <w:rsid w:val="004A760A"/>
    <w:rsid w:val="004B06F6"/>
    <w:rsid w:val="004B0CEC"/>
    <w:rsid w:val="004B102D"/>
    <w:rsid w:val="004B13DF"/>
    <w:rsid w:val="004B1C3C"/>
    <w:rsid w:val="004B1F43"/>
    <w:rsid w:val="004B26F6"/>
    <w:rsid w:val="004B323D"/>
    <w:rsid w:val="004B3A87"/>
    <w:rsid w:val="004B4688"/>
    <w:rsid w:val="004B483F"/>
    <w:rsid w:val="004C13D1"/>
    <w:rsid w:val="004C1E8E"/>
    <w:rsid w:val="004C1EBB"/>
    <w:rsid w:val="004C3B50"/>
    <w:rsid w:val="004C5F4E"/>
    <w:rsid w:val="004C7557"/>
    <w:rsid w:val="004C75DF"/>
    <w:rsid w:val="004C75FD"/>
    <w:rsid w:val="004C77B4"/>
    <w:rsid w:val="004C7CC3"/>
    <w:rsid w:val="004D0064"/>
    <w:rsid w:val="004D09C0"/>
    <w:rsid w:val="004D3694"/>
    <w:rsid w:val="004D4143"/>
    <w:rsid w:val="004D5B5E"/>
    <w:rsid w:val="004D5E9B"/>
    <w:rsid w:val="004D69F2"/>
    <w:rsid w:val="004D7B8B"/>
    <w:rsid w:val="004D7B8C"/>
    <w:rsid w:val="004D7D39"/>
    <w:rsid w:val="004E027A"/>
    <w:rsid w:val="004E16D2"/>
    <w:rsid w:val="004E1BD4"/>
    <w:rsid w:val="004E2CFC"/>
    <w:rsid w:val="004E31DB"/>
    <w:rsid w:val="004E341C"/>
    <w:rsid w:val="004E4798"/>
    <w:rsid w:val="004E55AA"/>
    <w:rsid w:val="004E5AB6"/>
    <w:rsid w:val="004E699C"/>
    <w:rsid w:val="004E6E74"/>
    <w:rsid w:val="004E762E"/>
    <w:rsid w:val="004E78BE"/>
    <w:rsid w:val="004F1250"/>
    <w:rsid w:val="004F139A"/>
    <w:rsid w:val="004F16D7"/>
    <w:rsid w:val="004F1F4A"/>
    <w:rsid w:val="004F293F"/>
    <w:rsid w:val="004F294F"/>
    <w:rsid w:val="004F2A36"/>
    <w:rsid w:val="004F2E4E"/>
    <w:rsid w:val="004F34E5"/>
    <w:rsid w:val="004F396A"/>
    <w:rsid w:val="004F4BB0"/>
    <w:rsid w:val="004F4C3B"/>
    <w:rsid w:val="004F5889"/>
    <w:rsid w:val="004F5968"/>
    <w:rsid w:val="004F692E"/>
    <w:rsid w:val="004F6CB9"/>
    <w:rsid w:val="004F6E04"/>
    <w:rsid w:val="004F72E3"/>
    <w:rsid w:val="00500717"/>
    <w:rsid w:val="00500F1D"/>
    <w:rsid w:val="005014D8"/>
    <w:rsid w:val="00501F7B"/>
    <w:rsid w:val="00502219"/>
    <w:rsid w:val="00502AC4"/>
    <w:rsid w:val="00502FFF"/>
    <w:rsid w:val="00503E12"/>
    <w:rsid w:val="00504027"/>
    <w:rsid w:val="005047D8"/>
    <w:rsid w:val="00505749"/>
    <w:rsid w:val="00506622"/>
    <w:rsid w:val="00507385"/>
    <w:rsid w:val="00507569"/>
    <w:rsid w:val="0050783A"/>
    <w:rsid w:val="00507B26"/>
    <w:rsid w:val="00507D34"/>
    <w:rsid w:val="0051034B"/>
    <w:rsid w:val="005107DE"/>
    <w:rsid w:val="00511B55"/>
    <w:rsid w:val="00512A88"/>
    <w:rsid w:val="005130E0"/>
    <w:rsid w:val="0051347F"/>
    <w:rsid w:val="005136DD"/>
    <w:rsid w:val="005143A2"/>
    <w:rsid w:val="00514C0D"/>
    <w:rsid w:val="00514FC9"/>
    <w:rsid w:val="005153E1"/>
    <w:rsid w:val="00516AC3"/>
    <w:rsid w:val="0051794E"/>
    <w:rsid w:val="00520286"/>
    <w:rsid w:val="005224CA"/>
    <w:rsid w:val="005234B3"/>
    <w:rsid w:val="0052369F"/>
    <w:rsid w:val="00523913"/>
    <w:rsid w:val="005245EC"/>
    <w:rsid w:val="005248F6"/>
    <w:rsid w:val="00525A3B"/>
    <w:rsid w:val="00527B0D"/>
    <w:rsid w:val="00527FCF"/>
    <w:rsid w:val="00530F20"/>
    <w:rsid w:val="005329A2"/>
    <w:rsid w:val="00532B07"/>
    <w:rsid w:val="00532C48"/>
    <w:rsid w:val="005332BB"/>
    <w:rsid w:val="005346C6"/>
    <w:rsid w:val="005349E8"/>
    <w:rsid w:val="0053564B"/>
    <w:rsid w:val="00535E85"/>
    <w:rsid w:val="00536150"/>
    <w:rsid w:val="00536C81"/>
    <w:rsid w:val="00536FB9"/>
    <w:rsid w:val="00537648"/>
    <w:rsid w:val="00541158"/>
    <w:rsid w:val="00541890"/>
    <w:rsid w:val="00541F35"/>
    <w:rsid w:val="00541F49"/>
    <w:rsid w:val="005432A9"/>
    <w:rsid w:val="0054552D"/>
    <w:rsid w:val="005464B2"/>
    <w:rsid w:val="00547043"/>
    <w:rsid w:val="00550C48"/>
    <w:rsid w:val="00550CC4"/>
    <w:rsid w:val="00551397"/>
    <w:rsid w:val="00551581"/>
    <w:rsid w:val="00551A39"/>
    <w:rsid w:val="00551BF4"/>
    <w:rsid w:val="00551CAF"/>
    <w:rsid w:val="005521E7"/>
    <w:rsid w:val="00553BF4"/>
    <w:rsid w:val="00553EFA"/>
    <w:rsid w:val="00554A99"/>
    <w:rsid w:val="0055670C"/>
    <w:rsid w:val="00557663"/>
    <w:rsid w:val="00560E38"/>
    <w:rsid w:val="00561030"/>
    <w:rsid w:val="00562105"/>
    <w:rsid w:val="005639CD"/>
    <w:rsid w:val="00564561"/>
    <w:rsid w:val="00564BC6"/>
    <w:rsid w:val="00564C77"/>
    <w:rsid w:val="00567E55"/>
    <w:rsid w:val="00570A09"/>
    <w:rsid w:val="00572345"/>
    <w:rsid w:val="005724A1"/>
    <w:rsid w:val="005729E3"/>
    <w:rsid w:val="00573D09"/>
    <w:rsid w:val="00574D6E"/>
    <w:rsid w:val="0057569C"/>
    <w:rsid w:val="00575DD6"/>
    <w:rsid w:val="00576225"/>
    <w:rsid w:val="005765F0"/>
    <w:rsid w:val="00576845"/>
    <w:rsid w:val="00576D91"/>
    <w:rsid w:val="00577502"/>
    <w:rsid w:val="00577E0F"/>
    <w:rsid w:val="00577E53"/>
    <w:rsid w:val="00581503"/>
    <w:rsid w:val="00581A82"/>
    <w:rsid w:val="005827C9"/>
    <w:rsid w:val="00583012"/>
    <w:rsid w:val="00584A2B"/>
    <w:rsid w:val="00584BAA"/>
    <w:rsid w:val="005854D0"/>
    <w:rsid w:val="00585BCD"/>
    <w:rsid w:val="00585C7A"/>
    <w:rsid w:val="00585DF8"/>
    <w:rsid w:val="00586ECB"/>
    <w:rsid w:val="00587593"/>
    <w:rsid w:val="0059149C"/>
    <w:rsid w:val="00591B3F"/>
    <w:rsid w:val="00592D4B"/>
    <w:rsid w:val="00592DE0"/>
    <w:rsid w:val="00594254"/>
    <w:rsid w:val="0059476E"/>
    <w:rsid w:val="0059633B"/>
    <w:rsid w:val="005966AC"/>
    <w:rsid w:val="00597645"/>
    <w:rsid w:val="00597EB4"/>
    <w:rsid w:val="005A130A"/>
    <w:rsid w:val="005A18AF"/>
    <w:rsid w:val="005A1EA6"/>
    <w:rsid w:val="005A3B96"/>
    <w:rsid w:val="005A4C52"/>
    <w:rsid w:val="005A519A"/>
    <w:rsid w:val="005A53FC"/>
    <w:rsid w:val="005A62C0"/>
    <w:rsid w:val="005A641E"/>
    <w:rsid w:val="005A6B8B"/>
    <w:rsid w:val="005A6ED3"/>
    <w:rsid w:val="005A6FB2"/>
    <w:rsid w:val="005B0AA0"/>
    <w:rsid w:val="005B0C9F"/>
    <w:rsid w:val="005B1861"/>
    <w:rsid w:val="005B2BDA"/>
    <w:rsid w:val="005B3F23"/>
    <w:rsid w:val="005B5E91"/>
    <w:rsid w:val="005B61A9"/>
    <w:rsid w:val="005C170A"/>
    <w:rsid w:val="005C18AB"/>
    <w:rsid w:val="005C1E02"/>
    <w:rsid w:val="005C258C"/>
    <w:rsid w:val="005C32EF"/>
    <w:rsid w:val="005C4A50"/>
    <w:rsid w:val="005C4F2D"/>
    <w:rsid w:val="005D029B"/>
    <w:rsid w:val="005D0EA9"/>
    <w:rsid w:val="005D1B11"/>
    <w:rsid w:val="005D1CE6"/>
    <w:rsid w:val="005D2379"/>
    <w:rsid w:val="005D3316"/>
    <w:rsid w:val="005D38A7"/>
    <w:rsid w:val="005D40AD"/>
    <w:rsid w:val="005D4D20"/>
    <w:rsid w:val="005D5108"/>
    <w:rsid w:val="005D62AC"/>
    <w:rsid w:val="005D62BC"/>
    <w:rsid w:val="005D663A"/>
    <w:rsid w:val="005D7132"/>
    <w:rsid w:val="005D77CF"/>
    <w:rsid w:val="005D797A"/>
    <w:rsid w:val="005D7A26"/>
    <w:rsid w:val="005E1E99"/>
    <w:rsid w:val="005E1FDC"/>
    <w:rsid w:val="005E2168"/>
    <w:rsid w:val="005E2899"/>
    <w:rsid w:val="005E29FC"/>
    <w:rsid w:val="005E2DA9"/>
    <w:rsid w:val="005E34EB"/>
    <w:rsid w:val="005E3B99"/>
    <w:rsid w:val="005E5272"/>
    <w:rsid w:val="005E56BF"/>
    <w:rsid w:val="005E6A76"/>
    <w:rsid w:val="005E70C8"/>
    <w:rsid w:val="005E7117"/>
    <w:rsid w:val="005E73BB"/>
    <w:rsid w:val="005E73C0"/>
    <w:rsid w:val="005E7FA8"/>
    <w:rsid w:val="005F1484"/>
    <w:rsid w:val="005F2453"/>
    <w:rsid w:val="005F2DCF"/>
    <w:rsid w:val="005F39A9"/>
    <w:rsid w:val="005F47DC"/>
    <w:rsid w:val="005F4C9E"/>
    <w:rsid w:val="005F658C"/>
    <w:rsid w:val="005F72F8"/>
    <w:rsid w:val="005F75F8"/>
    <w:rsid w:val="005F76DF"/>
    <w:rsid w:val="006000A0"/>
    <w:rsid w:val="00600996"/>
    <w:rsid w:val="00600BF2"/>
    <w:rsid w:val="00601F3B"/>
    <w:rsid w:val="00602674"/>
    <w:rsid w:val="006044EE"/>
    <w:rsid w:val="0060662E"/>
    <w:rsid w:val="00606747"/>
    <w:rsid w:val="00607171"/>
    <w:rsid w:val="00607667"/>
    <w:rsid w:val="00607B10"/>
    <w:rsid w:val="00607FF5"/>
    <w:rsid w:val="006100A9"/>
    <w:rsid w:val="00610A3B"/>
    <w:rsid w:val="00611708"/>
    <w:rsid w:val="00612128"/>
    <w:rsid w:val="00612944"/>
    <w:rsid w:val="006129AB"/>
    <w:rsid w:val="00612FFD"/>
    <w:rsid w:val="0061354B"/>
    <w:rsid w:val="00614B31"/>
    <w:rsid w:val="00614D1B"/>
    <w:rsid w:val="00615A6E"/>
    <w:rsid w:val="00616673"/>
    <w:rsid w:val="00617410"/>
    <w:rsid w:val="006177A1"/>
    <w:rsid w:val="00617C3C"/>
    <w:rsid w:val="006204DE"/>
    <w:rsid w:val="00620924"/>
    <w:rsid w:val="00622EC5"/>
    <w:rsid w:val="00624DC9"/>
    <w:rsid w:val="006251B3"/>
    <w:rsid w:val="00625814"/>
    <w:rsid w:val="00626E6F"/>
    <w:rsid w:val="00626E7C"/>
    <w:rsid w:val="00627648"/>
    <w:rsid w:val="00627913"/>
    <w:rsid w:val="006319E3"/>
    <w:rsid w:val="0063215A"/>
    <w:rsid w:val="00632CBC"/>
    <w:rsid w:val="00633A41"/>
    <w:rsid w:val="00634CFA"/>
    <w:rsid w:val="00635745"/>
    <w:rsid w:val="00636A8A"/>
    <w:rsid w:val="0063723B"/>
    <w:rsid w:val="00643002"/>
    <w:rsid w:val="006432A0"/>
    <w:rsid w:val="00643A9A"/>
    <w:rsid w:val="00644111"/>
    <w:rsid w:val="006447E7"/>
    <w:rsid w:val="00645918"/>
    <w:rsid w:val="00645F53"/>
    <w:rsid w:val="00647EA7"/>
    <w:rsid w:val="006503D9"/>
    <w:rsid w:val="00651529"/>
    <w:rsid w:val="00651C2C"/>
    <w:rsid w:val="00653461"/>
    <w:rsid w:val="00655E5B"/>
    <w:rsid w:val="00656C55"/>
    <w:rsid w:val="006572E7"/>
    <w:rsid w:val="00657C57"/>
    <w:rsid w:val="00660EF2"/>
    <w:rsid w:val="006632F8"/>
    <w:rsid w:val="00664D44"/>
    <w:rsid w:val="00665634"/>
    <w:rsid w:val="006661D8"/>
    <w:rsid w:val="006674C4"/>
    <w:rsid w:val="00667AAE"/>
    <w:rsid w:val="00670C97"/>
    <w:rsid w:val="006711AB"/>
    <w:rsid w:val="00671D03"/>
    <w:rsid w:val="006725E0"/>
    <w:rsid w:val="006726B1"/>
    <w:rsid w:val="00672ED4"/>
    <w:rsid w:val="00673691"/>
    <w:rsid w:val="00674881"/>
    <w:rsid w:val="00674B69"/>
    <w:rsid w:val="00675D09"/>
    <w:rsid w:val="00676653"/>
    <w:rsid w:val="00676660"/>
    <w:rsid w:val="00677CE2"/>
    <w:rsid w:val="00680684"/>
    <w:rsid w:val="00680FBB"/>
    <w:rsid w:val="006819DA"/>
    <w:rsid w:val="00682954"/>
    <w:rsid w:val="00682DFB"/>
    <w:rsid w:val="00684E9E"/>
    <w:rsid w:val="00684EEA"/>
    <w:rsid w:val="0068531B"/>
    <w:rsid w:val="006864F8"/>
    <w:rsid w:val="0068720D"/>
    <w:rsid w:val="0069044A"/>
    <w:rsid w:val="00690BA5"/>
    <w:rsid w:val="006914B3"/>
    <w:rsid w:val="006929E4"/>
    <w:rsid w:val="00692B2F"/>
    <w:rsid w:val="00693285"/>
    <w:rsid w:val="00693449"/>
    <w:rsid w:val="0069383D"/>
    <w:rsid w:val="00693EEE"/>
    <w:rsid w:val="00694357"/>
    <w:rsid w:val="00694AC1"/>
    <w:rsid w:val="00694DFD"/>
    <w:rsid w:val="00694FC5"/>
    <w:rsid w:val="0069505D"/>
    <w:rsid w:val="006959B0"/>
    <w:rsid w:val="00695A78"/>
    <w:rsid w:val="00696185"/>
    <w:rsid w:val="00696404"/>
    <w:rsid w:val="00697AE8"/>
    <w:rsid w:val="00697E02"/>
    <w:rsid w:val="00697FF1"/>
    <w:rsid w:val="006A09EC"/>
    <w:rsid w:val="006A0CE3"/>
    <w:rsid w:val="006A0EAA"/>
    <w:rsid w:val="006A22A3"/>
    <w:rsid w:val="006A234A"/>
    <w:rsid w:val="006A26C8"/>
    <w:rsid w:val="006A4306"/>
    <w:rsid w:val="006A4BF7"/>
    <w:rsid w:val="006A559E"/>
    <w:rsid w:val="006A7A16"/>
    <w:rsid w:val="006B1A59"/>
    <w:rsid w:val="006B2294"/>
    <w:rsid w:val="006B26D1"/>
    <w:rsid w:val="006B4498"/>
    <w:rsid w:val="006B44E4"/>
    <w:rsid w:val="006B5705"/>
    <w:rsid w:val="006B6448"/>
    <w:rsid w:val="006B7AEB"/>
    <w:rsid w:val="006C02BE"/>
    <w:rsid w:val="006C0A31"/>
    <w:rsid w:val="006C0E2F"/>
    <w:rsid w:val="006C0F84"/>
    <w:rsid w:val="006C16D4"/>
    <w:rsid w:val="006C208C"/>
    <w:rsid w:val="006C3A7E"/>
    <w:rsid w:val="006C5EFA"/>
    <w:rsid w:val="006C7AB2"/>
    <w:rsid w:val="006D2AAF"/>
    <w:rsid w:val="006D41DC"/>
    <w:rsid w:val="006D4BD4"/>
    <w:rsid w:val="006D636D"/>
    <w:rsid w:val="006D652A"/>
    <w:rsid w:val="006D7F2A"/>
    <w:rsid w:val="006E0162"/>
    <w:rsid w:val="006E0821"/>
    <w:rsid w:val="006E0B6F"/>
    <w:rsid w:val="006E13FC"/>
    <w:rsid w:val="006E1A0C"/>
    <w:rsid w:val="006E1CE5"/>
    <w:rsid w:val="006E1D40"/>
    <w:rsid w:val="006E219F"/>
    <w:rsid w:val="006E2812"/>
    <w:rsid w:val="006E3036"/>
    <w:rsid w:val="006E40D2"/>
    <w:rsid w:val="006E424F"/>
    <w:rsid w:val="006E45A8"/>
    <w:rsid w:val="006E6FC7"/>
    <w:rsid w:val="006E7CAC"/>
    <w:rsid w:val="006F0A4D"/>
    <w:rsid w:val="006F16C1"/>
    <w:rsid w:val="006F1CD6"/>
    <w:rsid w:val="006F2B43"/>
    <w:rsid w:val="006F2B61"/>
    <w:rsid w:val="006F306F"/>
    <w:rsid w:val="006F32F5"/>
    <w:rsid w:val="006F3944"/>
    <w:rsid w:val="006F47AC"/>
    <w:rsid w:val="006F6857"/>
    <w:rsid w:val="006F6A66"/>
    <w:rsid w:val="006F729A"/>
    <w:rsid w:val="00700278"/>
    <w:rsid w:val="00700746"/>
    <w:rsid w:val="007013E8"/>
    <w:rsid w:val="00701788"/>
    <w:rsid w:val="007036E2"/>
    <w:rsid w:val="0070370B"/>
    <w:rsid w:val="00703859"/>
    <w:rsid w:val="00703B5E"/>
    <w:rsid w:val="007049EE"/>
    <w:rsid w:val="00705924"/>
    <w:rsid w:val="00707D12"/>
    <w:rsid w:val="00710620"/>
    <w:rsid w:val="007110C3"/>
    <w:rsid w:val="007115B6"/>
    <w:rsid w:val="00711C16"/>
    <w:rsid w:val="00712417"/>
    <w:rsid w:val="00713146"/>
    <w:rsid w:val="007131AD"/>
    <w:rsid w:val="0071355C"/>
    <w:rsid w:val="00714305"/>
    <w:rsid w:val="007145EC"/>
    <w:rsid w:val="007145F7"/>
    <w:rsid w:val="00715D93"/>
    <w:rsid w:val="00716BC5"/>
    <w:rsid w:val="00716EAD"/>
    <w:rsid w:val="007203DF"/>
    <w:rsid w:val="007212C6"/>
    <w:rsid w:val="007221D6"/>
    <w:rsid w:val="00722368"/>
    <w:rsid w:val="007225D5"/>
    <w:rsid w:val="00722944"/>
    <w:rsid w:val="00722B99"/>
    <w:rsid w:val="00724355"/>
    <w:rsid w:val="00724788"/>
    <w:rsid w:val="00726387"/>
    <w:rsid w:val="007273CF"/>
    <w:rsid w:val="007304D4"/>
    <w:rsid w:val="00730B3F"/>
    <w:rsid w:val="00730D80"/>
    <w:rsid w:val="007319E6"/>
    <w:rsid w:val="007320D6"/>
    <w:rsid w:val="0073249D"/>
    <w:rsid w:val="007329C0"/>
    <w:rsid w:val="00732B3C"/>
    <w:rsid w:val="00732BF0"/>
    <w:rsid w:val="00732FD8"/>
    <w:rsid w:val="00733807"/>
    <w:rsid w:val="00733E6E"/>
    <w:rsid w:val="00734BB7"/>
    <w:rsid w:val="00734D13"/>
    <w:rsid w:val="00734D48"/>
    <w:rsid w:val="00735A4C"/>
    <w:rsid w:val="00735C48"/>
    <w:rsid w:val="0073798B"/>
    <w:rsid w:val="00740029"/>
    <w:rsid w:val="00741A3E"/>
    <w:rsid w:val="00742793"/>
    <w:rsid w:val="00742C61"/>
    <w:rsid w:val="00745330"/>
    <w:rsid w:val="00745D53"/>
    <w:rsid w:val="00746794"/>
    <w:rsid w:val="00746D92"/>
    <w:rsid w:val="00750449"/>
    <w:rsid w:val="007521F6"/>
    <w:rsid w:val="00752ECE"/>
    <w:rsid w:val="00753C87"/>
    <w:rsid w:val="007541CF"/>
    <w:rsid w:val="00754233"/>
    <w:rsid w:val="00755CB8"/>
    <w:rsid w:val="007561F6"/>
    <w:rsid w:val="007562F8"/>
    <w:rsid w:val="0075652A"/>
    <w:rsid w:val="00756CAE"/>
    <w:rsid w:val="0075768A"/>
    <w:rsid w:val="0076009F"/>
    <w:rsid w:val="00763535"/>
    <w:rsid w:val="0076374D"/>
    <w:rsid w:val="00763E5D"/>
    <w:rsid w:val="00764A59"/>
    <w:rsid w:val="0076510B"/>
    <w:rsid w:val="00766844"/>
    <w:rsid w:val="0076706F"/>
    <w:rsid w:val="0076710F"/>
    <w:rsid w:val="007676E8"/>
    <w:rsid w:val="007676ED"/>
    <w:rsid w:val="007678DA"/>
    <w:rsid w:val="00767FF4"/>
    <w:rsid w:val="00770366"/>
    <w:rsid w:val="007709E5"/>
    <w:rsid w:val="00770B12"/>
    <w:rsid w:val="00770FED"/>
    <w:rsid w:val="007717CF"/>
    <w:rsid w:val="007726C2"/>
    <w:rsid w:val="00773633"/>
    <w:rsid w:val="00773A85"/>
    <w:rsid w:val="00773D2F"/>
    <w:rsid w:val="00775161"/>
    <w:rsid w:val="00775667"/>
    <w:rsid w:val="00776E5F"/>
    <w:rsid w:val="00777A6F"/>
    <w:rsid w:val="00777F4A"/>
    <w:rsid w:val="00780BC2"/>
    <w:rsid w:val="00780F96"/>
    <w:rsid w:val="00784957"/>
    <w:rsid w:val="00784DE8"/>
    <w:rsid w:val="007853F7"/>
    <w:rsid w:val="00786D2E"/>
    <w:rsid w:val="00791073"/>
    <w:rsid w:val="00793A47"/>
    <w:rsid w:val="00796773"/>
    <w:rsid w:val="00797DBC"/>
    <w:rsid w:val="007A08C8"/>
    <w:rsid w:val="007A123A"/>
    <w:rsid w:val="007A1D80"/>
    <w:rsid w:val="007A1E56"/>
    <w:rsid w:val="007A236D"/>
    <w:rsid w:val="007A28CB"/>
    <w:rsid w:val="007A2C4B"/>
    <w:rsid w:val="007A3356"/>
    <w:rsid w:val="007A359C"/>
    <w:rsid w:val="007A3C99"/>
    <w:rsid w:val="007A3DB3"/>
    <w:rsid w:val="007A4075"/>
    <w:rsid w:val="007A45B8"/>
    <w:rsid w:val="007A5E82"/>
    <w:rsid w:val="007A694D"/>
    <w:rsid w:val="007A6FE0"/>
    <w:rsid w:val="007A707F"/>
    <w:rsid w:val="007B1B1B"/>
    <w:rsid w:val="007B3E2E"/>
    <w:rsid w:val="007B6B57"/>
    <w:rsid w:val="007B6C59"/>
    <w:rsid w:val="007B7B12"/>
    <w:rsid w:val="007B7BF0"/>
    <w:rsid w:val="007C1804"/>
    <w:rsid w:val="007C2682"/>
    <w:rsid w:val="007C2935"/>
    <w:rsid w:val="007C2E69"/>
    <w:rsid w:val="007C6262"/>
    <w:rsid w:val="007C65C6"/>
    <w:rsid w:val="007D2970"/>
    <w:rsid w:val="007D2F25"/>
    <w:rsid w:val="007D4ACA"/>
    <w:rsid w:val="007D4E7B"/>
    <w:rsid w:val="007D64D3"/>
    <w:rsid w:val="007D79D4"/>
    <w:rsid w:val="007D7BFB"/>
    <w:rsid w:val="007E01A5"/>
    <w:rsid w:val="007E0506"/>
    <w:rsid w:val="007E192B"/>
    <w:rsid w:val="007E1F9F"/>
    <w:rsid w:val="007E206A"/>
    <w:rsid w:val="007E323F"/>
    <w:rsid w:val="007E3DF3"/>
    <w:rsid w:val="007E4DE9"/>
    <w:rsid w:val="007E536B"/>
    <w:rsid w:val="007E673B"/>
    <w:rsid w:val="007E67F6"/>
    <w:rsid w:val="007E684A"/>
    <w:rsid w:val="007E6998"/>
    <w:rsid w:val="007E6A6C"/>
    <w:rsid w:val="007E6F35"/>
    <w:rsid w:val="007F087E"/>
    <w:rsid w:val="007F0DE5"/>
    <w:rsid w:val="007F1C31"/>
    <w:rsid w:val="007F33D2"/>
    <w:rsid w:val="007F4C5C"/>
    <w:rsid w:val="007F60E1"/>
    <w:rsid w:val="007F66FC"/>
    <w:rsid w:val="008007AD"/>
    <w:rsid w:val="0080090B"/>
    <w:rsid w:val="00800932"/>
    <w:rsid w:val="00800AA4"/>
    <w:rsid w:val="008011AF"/>
    <w:rsid w:val="00801916"/>
    <w:rsid w:val="0080212D"/>
    <w:rsid w:val="00802985"/>
    <w:rsid w:val="00803678"/>
    <w:rsid w:val="0080388C"/>
    <w:rsid w:val="0080544F"/>
    <w:rsid w:val="008071F3"/>
    <w:rsid w:val="00810282"/>
    <w:rsid w:val="008109D4"/>
    <w:rsid w:val="00811486"/>
    <w:rsid w:val="0081206A"/>
    <w:rsid w:val="00813ACA"/>
    <w:rsid w:val="00815063"/>
    <w:rsid w:val="00815790"/>
    <w:rsid w:val="00815B85"/>
    <w:rsid w:val="0081630E"/>
    <w:rsid w:val="00816EA1"/>
    <w:rsid w:val="008179D0"/>
    <w:rsid w:val="00820B9B"/>
    <w:rsid w:val="008221C9"/>
    <w:rsid w:val="00822C35"/>
    <w:rsid w:val="0082493C"/>
    <w:rsid w:val="00824E25"/>
    <w:rsid w:val="00824EB4"/>
    <w:rsid w:val="00825205"/>
    <w:rsid w:val="00826801"/>
    <w:rsid w:val="00826E06"/>
    <w:rsid w:val="00827480"/>
    <w:rsid w:val="0083228B"/>
    <w:rsid w:val="00833669"/>
    <w:rsid w:val="008339D3"/>
    <w:rsid w:val="008347DB"/>
    <w:rsid w:val="00835B04"/>
    <w:rsid w:val="0083612B"/>
    <w:rsid w:val="008364F9"/>
    <w:rsid w:val="00836B29"/>
    <w:rsid w:val="0084013E"/>
    <w:rsid w:val="00841E4B"/>
    <w:rsid w:val="00843F81"/>
    <w:rsid w:val="0084523B"/>
    <w:rsid w:val="0084631F"/>
    <w:rsid w:val="0084651D"/>
    <w:rsid w:val="0084685A"/>
    <w:rsid w:val="00847019"/>
    <w:rsid w:val="008475DA"/>
    <w:rsid w:val="00847954"/>
    <w:rsid w:val="00852274"/>
    <w:rsid w:val="0085342C"/>
    <w:rsid w:val="0085343A"/>
    <w:rsid w:val="00853598"/>
    <w:rsid w:val="00853779"/>
    <w:rsid w:val="0085384B"/>
    <w:rsid w:val="00853BD4"/>
    <w:rsid w:val="00854239"/>
    <w:rsid w:val="0085675C"/>
    <w:rsid w:val="0085704F"/>
    <w:rsid w:val="0085705E"/>
    <w:rsid w:val="0085725A"/>
    <w:rsid w:val="00857719"/>
    <w:rsid w:val="00861ADA"/>
    <w:rsid w:val="00861EAC"/>
    <w:rsid w:val="00863246"/>
    <w:rsid w:val="0086387B"/>
    <w:rsid w:val="0086412C"/>
    <w:rsid w:val="00865A7E"/>
    <w:rsid w:val="00865AB2"/>
    <w:rsid w:val="00865BC0"/>
    <w:rsid w:val="00866180"/>
    <w:rsid w:val="00866242"/>
    <w:rsid w:val="00866400"/>
    <w:rsid w:val="00866576"/>
    <w:rsid w:val="008667B1"/>
    <w:rsid w:val="0086743A"/>
    <w:rsid w:val="008675FF"/>
    <w:rsid w:val="00867BC8"/>
    <w:rsid w:val="00870912"/>
    <w:rsid w:val="00870A50"/>
    <w:rsid w:val="00871006"/>
    <w:rsid w:val="008710A9"/>
    <w:rsid w:val="00871543"/>
    <w:rsid w:val="008737C6"/>
    <w:rsid w:val="00873F6E"/>
    <w:rsid w:val="00874BDF"/>
    <w:rsid w:val="008751E8"/>
    <w:rsid w:val="008757CD"/>
    <w:rsid w:val="00875825"/>
    <w:rsid w:val="00875D8F"/>
    <w:rsid w:val="00876981"/>
    <w:rsid w:val="00876D91"/>
    <w:rsid w:val="00880706"/>
    <w:rsid w:val="00880B1D"/>
    <w:rsid w:val="00881F4E"/>
    <w:rsid w:val="008830AD"/>
    <w:rsid w:val="0088369E"/>
    <w:rsid w:val="008836D4"/>
    <w:rsid w:val="008856F0"/>
    <w:rsid w:val="00885974"/>
    <w:rsid w:val="00885E10"/>
    <w:rsid w:val="0088686C"/>
    <w:rsid w:val="008874B8"/>
    <w:rsid w:val="0089255B"/>
    <w:rsid w:val="008935DB"/>
    <w:rsid w:val="0089381F"/>
    <w:rsid w:val="00893A62"/>
    <w:rsid w:val="00893FDC"/>
    <w:rsid w:val="00894E77"/>
    <w:rsid w:val="008950D7"/>
    <w:rsid w:val="0089591A"/>
    <w:rsid w:val="008977C2"/>
    <w:rsid w:val="00897929"/>
    <w:rsid w:val="00897C9B"/>
    <w:rsid w:val="008A0CDF"/>
    <w:rsid w:val="008A0D3A"/>
    <w:rsid w:val="008A1B59"/>
    <w:rsid w:val="008A206A"/>
    <w:rsid w:val="008A37A4"/>
    <w:rsid w:val="008A3F50"/>
    <w:rsid w:val="008A40C5"/>
    <w:rsid w:val="008A4264"/>
    <w:rsid w:val="008B00C0"/>
    <w:rsid w:val="008B0640"/>
    <w:rsid w:val="008B103A"/>
    <w:rsid w:val="008B17EC"/>
    <w:rsid w:val="008B2D98"/>
    <w:rsid w:val="008B551E"/>
    <w:rsid w:val="008B6142"/>
    <w:rsid w:val="008C1A90"/>
    <w:rsid w:val="008C1DB4"/>
    <w:rsid w:val="008C360D"/>
    <w:rsid w:val="008C3A51"/>
    <w:rsid w:val="008C3EB4"/>
    <w:rsid w:val="008C3ECB"/>
    <w:rsid w:val="008C4FD7"/>
    <w:rsid w:val="008C510C"/>
    <w:rsid w:val="008C616A"/>
    <w:rsid w:val="008C647A"/>
    <w:rsid w:val="008C6F91"/>
    <w:rsid w:val="008D02F3"/>
    <w:rsid w:val="008D0AAA"/>
    <w:rsid w:val="008D107B"/>
    <w:rsid w:val="008D1442"/>
    <w:rsid w:val="008D16C6"/>
    <w:rsid w:val="008D2233"/>
    <w:rsid w:val="008D3011"/>
    <w:rsid w:val="008D30DF"/>
    <w:rsid w:val="008D423B"/>
    <w:rsid w:val="008D446D"/>
    <w:rsid w:val="008D4DD1"/>
    <w:rsid w:val="008D501B"/>
    <w:rsid w:val="008D54F5"/>
    <w:rsid w:val="008D61D3"/>
    <w:rsid w:val="008D6AF5"/>
    <w:rsid w:val="008D7D12"/>
    <w:rsid w:val="008E0447"/>
    <w:rsid w:val="008E08A0"/>
    <w:rsid w:val="008E09F5"/>
    <w:rsid w:val="008E121F"/>
    <w:rsid w:val="008E1AEB"/>
    <w:rsid w:val="008E37AC"/>
    <w:rsid w:val="008E4FF1"/>
    <w:rsid w:val="008E5AD6"/>
    <w:rsid w:val="008E5AE7"/>
    <w:rsid w:val="008E6AD2"/>
    <w:rsid w:val="008E6E5D"/>
    <w:rsid w:val="008F01E5"/>
    <w:rsid w:val="008F020C"/>
    <w:rsid w:val="008F031C"/>
    <w:rsid w:val="008F0389"/>
    <w:rsid w:val="008F05F3"/>
    <w:rsid w:val="008F0DA4"/>
    <w:rsid w:val="008F1C4E"/>
    <w:rsid w:val="008F1D1C"/>
    <w:rsid w:val="008F470C"/>
    <w:rsid w:val="008F4AD1"/>
    <w:rsid w:val="008F4E8C"/>
    <w:rsid w:val="008F6041"/>
    <w:rsid w:val="008F6675"/>
    <w:rsid w:val="008F69E3"/>
    <w:rsid w:val="008F6F4E"/>
    <w:rsid w:val="008F76C7"/>
    <w:rsid w:val="009004CC"/>
    <w:rsid w:val="009013CC"/>
    <w:rsid w:val="0090187B"/>
    <w:rsid w:val="00902CA4"/>
    <w:rsid w:val="00902F8D"/>
    <w:rsid w:val="00903DF8"/>
    <w:rsid w:val="00904B78"/>
    <w:rsid w:val="009055B3"/>
    <w:rsid w:val="00906CD9"/>
    <w:rsid w:val="00906E3F"/>
    <w:rsid w:val="009105CD"/>
    <w:rsid w:val="009119B9"/>
    <w:rsid w:val="00912011"/>
    <w:rsid w:val="00912BC4"/>
    <w:rsid w:val="00912E04"/>
    <w:rsid w:val="00913BB3"/>
    <w:rsid w:val="009140D6"/>
    <w:rsid w:val="0091481C"/>
    <w:rsid w:val="00915C35"/>
    <w:rsid w:val="00915CDD"/>
    <w:rsid w:val="00915F29"/>
    <w:rsid w:val="0091637D"/>
    <w:rsid w:val="00916486"/>
    <w:rsid w:val="00922CC6"/>
    <w:rsid w:val="009242E1"/>
    <w:rsid w:val="00924D91"/>
    <w:rsid w:val="00925477"/>
    <w:rsid w:val="00925892"/>
    <w:rsid w:val="00925E79"/>
    <w:rsid w:val="00926144"/>
    <w:rsid w:val="00926D8E"/>
    <w:rsid w:val="00927C57"/>
    <w:rsid w:val="0093035C"/>
    <w:rsid w:val="0093135D"/>
    <w:rsid w:val="00932133"/>
    <w:rsid w:val="0093236B"/>
    <w:rsid w:val="0093330A"/>
    <w:rsid w:val="009337AA"/>
    <w:rsid w:val="00933935"/>
    <w:rsid w:val="0093401F"/>
    <w:rsid w:val="0093411A"/>
    <w:rsid w:val="009342CF"/>
    <w:rsid w:val="00934520"/>
    <w:rsid w:val="00934F0C"/>
    <w:rsid w:val="0093573E"/>
    <w:rsid w:val="00935B5F"/>
    <w:rsid w:val="00935E74"/>
    <w:rsid w:val="009367AA"/>
    <w:rsid w:val="00937344"/>
    <w:rsid w:val="00937405"/>
    <w:rsid w:val="009402F4"/>
    <w:rsid w:val="009404EE"/>
    <w:rsid w:val="00941474"/>
    <w:rsid w:val="00941A32"/>
    <w:rsid w:val="0094236F"/>
    <w:rsid w:val="00942834"/>
    <w:rsid w:val="00943054"/>
    <w:rsid w:val="00944B9A"/>
    <w:rsid w:val="009451D1"/>
    <w:rsid w:val="00945309"/>
    <w:rsid w:val="00945432"/>
    <w:rsid w:val="009460AE"/>
    <w:rsid w:val="00946247"/>
    <w:rsid w:val="00947090"/>
    <w:rsid w:val="00947C17"/>
    <w:rsid w:val="00947D52"/>
    <w:rsid w:val="0095157D"/>
    <w:rsid w:val="00953EC2"/>
    <w:rsid w:val="00954F22"/>
    <w:rsid w:val="00957916"/>
    <w:rsid w:val="0096024D"/>
    <w:rsid w:val="0096123E"/>
    <w:rsid w:val="0096148C"/>
    <w:rsid w:val="00963390"/>
    <w:rsid w:val="00963F5D"/>
    <w:rsid w:val="00964C15"/>
    <w:rsid w:val="0096589C"/>
    <w:rsid w:val="00965A45"/>
    <w:rsid w:val="00965B58"/>
    <w:rsid w:val="009675D9"/>
    <w:rsid w:val="009707D5"/>
    <w:rsid w:val="00970F36"/>
    <w:rsid w:val="0097133F"/>
    <w:rsid w:val="009723A2"/>
    <w:rsid w:val="00976648"/>
    <w:rsid w:val="0098173D"/>
    <w:rsid w:val="0098190F"/>
    <w:rsid w:val="00981E36"/>
    <w:rsid w:val="00982D76"/>
    <w:rsid w:val="00982E31"/>
    <w:rsid w:val="00983B1F"/>
    <w:rsid w:val="00984B5C"/>
    <w:rsid w:val="009856ED"/>
    <w:rsid w:val="00986183"/>
    <w:rsid w:val="00986DFE"/>
    <w:rsid w:val="0099140A"/>
    <w:rsid w:val="00993EE6"/>
    <w:rsid w:val="009958E1"/>
    <w:rsid w:val="00995D59"/>
    <w:rsid w:val="009A01EF"/>
    <w:rsid w:val="009A0540"/>
    <w:rsid w:val="009A1625"/>
    <w:rsid w:val="009A3514"/>
    <w:rsid w:val="009A4947"/>
    <w:rsid w:val="009A56FC"/>
    <w:rsid w:val="009A64FC"/>
    <w:rsid w:val="009A739E"/>
    <w:rsid w:val="009A73C8"/>
    <w:rsid w:val="009A764F"/>
    <w:rsid w:val="009A772E"/>
    <w:rsid w:val="009A7AB9"/>
    <w:rsid w:val="009B07CA"/>
    <w:rsid w:val="009B1565"/>
    <w:rsid w:val="009B1873"/>
    <w:rsid w:val="009B18EE"/>
    <w:rsid w:val="009B1D0A"/>
    <w:rsid w:val="009B1F53"/>
    <w:rsid w:val="009B2182"/>
    <w:rsid w:val="009B32C3"/>
    <w:rsid w:val="009B5090"/>
    <w:rsid w:val="009B5190"/>
    <w:rsid w:val="009B5931"/>
    <w:rsid w:val="009B62CC"/>
    <w:rsid w:val="009B63A3"/>
    <w:rsid w:val="009C21BC"/>
    <w:rsid w:val="009C28FC"/>
    <w:rsid w:val="009C2C10"/>
    <w:rsid w:val="009C3341"/>
    <w:rsid w:val="009C3E4E"/>
    <w:rsid w:val="009C46E1"/>
    <w:rsid w:val="009C6362"/>
    <w:rsid w:val="009C7255"/>
    <w:rsid w:val="009D024C"/>
    <w:rsid w:val="009D25A1"/>
    <w:rsid w:val="009D3199"/>
    <w:rsid w:val="009D4B94"/>
    <w:rsid w:val="009D71F2"/>
    <w:rsid w:val="009D791D"/>
    <w:rsid w:val="009E2904"/>
    <w:rsid w:val="009E3000"/>
    <w:rsid w:val="009E5979"/>
    <w:rsid w:val="009E5A12"/>
    <w:rsid w:val="009E5CC9"/>
    <w:rsid w:val="009E5CF4"/>
    <w:rsid w:val="009E5E94"/>
    <w:rsid w:val="009E6170"/>
    <w:rsid w:val="009E7833"/>
    <w:rsid w:val="009F09BB"/>
    <w:rsid w:val="009F0B06"/>
    <w:rsid w:val="009F1E5C"/>
    <w:rsid w:val="009F1EA0"/>
    <w:rsid w:val="009F2167"/>
    <w:rsid w:val="009F3034"/>
    <w:rsid w:val="009F3597"/>
    <w:rsid w:val="009F379E"/>
    <w:rsid w:val="009F425C"/>
    <w:rsid w:val="009F43A7"/>
    <w:rsid w:val="009F4844"/>
    <w:rsid w:val="009F4BAB"/>
    <w:rsid w:val="009F5EE4"/>
    <w:rsid w:val="00A0050E"/>
    <w:rsid w:val="00A01751"/>
    <w:rsid w:val="00A01BF2"/>
    <w:rsid w:val="00A02204"/>
    <w:rsid w:val="00A026D0"/>
    <w:rsid w:val="00A03D66"/>
    <w:rsid w:val="00A04536"/>
    <w:rsid w:val="00A04C80"/>
    <w:rsid w:val="00A04E6B"/>
    <w:rsid w:val="00A055CA"/>
    <w:rsid w:val="00A059AF"/>
    <w:rsid w:val="00A06776"/>
    <w:rsid w:val="00A07652"/>
    <w:rsid w:val="00A106C7"/>
    <w:rsid w:val="00A11BE3"/>
    <w:rsid w:val="00A12224"/>
    <w:rsid w:val="00A13A05"/>
    <w:rsid w:val="00A13EFE"/>
    <w:rsid w:val="00A14D54"/>
    <w:rsid w:val="00A1517D"/>
    <w:rsid w:val="00A1562A"/>
    <w:rsid w:val="00A162CA"/>
    <w:rsid w:val="00A17F93"/>
    <w:rsid w:val="00A214BA"/>
    <w:rsid w:val="00A223D0"/>
    <w:rsid w:val="00A2283F"/>
    <w:rsid w:val="00A22B17"/>
    <w:rsid w:val="00A2350E"/>
    <w:rsid w:val="00A23C9C"/>
    <w:rsid w:val="00A24CFF"/>
    <w:rsid w:val="00A25422"/>
    <w:rsid w:val="00A255E6"/>
    <w:rsid w:val="00A257D0"/>
    <w:rsid w:val="00A26BFC"/>
    <w:rsid w:val="00A27397"/>
    <w:rsid w:val="00A2740C"/>
    <w:rsid w:val="00A27504"/>
    <w:rsid w:val="00A275F4"/>
    <w:rsid w:val="00A3047A"/>
    <w:rsid w:val="00A317B6"/>
    <w:rsid w:val="00A31AD2"/>
    <w:rsid w:val="00A321B1"/>
    <w:rsid w:val="00A333E5"/>
    <w:rsid w:val="00A34384"/>
    <w:rsid w:val="00A357DC"/>
    <w:rsid w:val="00A366AF"/>
    <w:rsid w:val="00A36AB8"/>
    <w:rsid w:val="00A37300"/>
    <w:rsid w:val="00A3737E"/>
    <w:rsid w:val="00A404B3"/>
    <w:rsid w:val="00A40A2E"/>
    <w:rsid w:val="00A412FC"/>
    <w:rsid w:val="00A41EA9"/>
    <w:rsid w:val="00A4560B"/>
    <w:rsid w:val="00A4632C"/>
    <w:rsid w:val="00A47096"/>
    <w:rsid w:val="00A4710B"/>
    <w:rsid w:val="00A471AC"/>
    <w:rsid w:val="00A502F3"/>
    <w:rsid w:val="00A522ED"/>
    <w:rsid w:val="00A53D9F"/>
    <w:rsid w:val="00A5409D"/>
    <w:rsid w:val="00A545C4"/>
    <w:rsid w:val="00A555A5"/>
    <w:rsid w:val="00A55C22"/>
    <w:rsid w:val="00A570A7"/>
    <w:rsid w:val="00A5723B"/>
    <w:rsid w:val="00A606EF"/>
    <w:rsid w:val="00A60F11"/>
    <w:rsid w:val="00A614E3"/>
    <w:rsid w:val="00A6230E"/>
    <w:rsid w:val="00A62493"/>
    <w:rsid w:val="00A6277C"/>
    <w:rsid w:val="00A63490"/>
    <w:rsid w:val="00A63D34"/>
    <w:rsid w:val="00A6613B"/>
    <w:rsid w:val="00A664ED"/>
    <w:rsid w:val="00A66EA0"/>
    <w:rsid w:val="00A67A7C"/>
    <w:rsid w:val="00A7228F"/>
    <w:rsid w:val="00A72531"/>
    <w:rsid w:val="00A7381D"/>
    <w:rsid w:val="00A756B5"/>
    <w:rsid w:val="00A75A60"/>
    <w:rsid w:val="00A77E6F"/>
    <w:rsid w:val="00A77EC4"/>
    <w:rsid w:val="00A80199"/>
    <w:rsid w:val="00A80D10"/>
    <w:rsid w:val="00A819EB"/>
    <w:rsid w:val="00A82205"/>
    <w:rsid w:val="00A85844"/>
    <w:rsid w:val="00A86CE1"/>
    <w:rsid w:val="00A90486"/>
    <w:rsid w:val="00A91D26"/>
    <w:rsid w:val="00A923D0"/>
    <w:rsid w:val="00A92B8B"/>
    <w:rsid w:val="00A931BD"/>
    <w:rsid w:val="00A93811"/>
    <w:rsid w:val="00A94440"/>
    <w:rsid w:val="00A9453A"/>
    <w:rsid w:val="00A96EC3"/>
    <w:rsid w:val="00A97A2C"/>
    <w:rsid w:val="00A97EB7"/>
    <w:rsid w:val="00AA1077"/>
    <w:rsid w:val="00AA1B71"/>
    <w:rsid w:val="00AA3540"/>
    <w:rsid w:val="00AA4644"/>
    <w:rsid w:val="00AA4896"/>
    <w:rsid w:val="00AA4CD4"/>
    <w:rsid w:val="00AA6089"/>
    <w:rsid w:val="00AB064B"/>
    <w:rsid w:val="00AB06FF"/>
    <w:rsid w:val="00AB28E4"/>
    <w:rsid w:val="00AB5715"/>
    <w:rsid w:val="00AB66FA"/>
    <w:rsid w:val="00AB7786"/>
    <w:rsid w:val="00AC1F86"/>
    <w:rsid w:val="00AC3D54"/>
    <w:rsid w:val="00AC4644"/>
    <w:rsid w:val="00AC4E1B"/>
    <w:rsid w:val="00AC591F"/>
    <w:rsid w:val="00AC5A37"/>
    <w:rsid w:val="00AC720F"/>
    <w:rsid w:val="00AC7763"/>
    <w:rsid w:val="00AD0838"/>
    <w:rsid w:val="00AD157F"/>
    <w:rsid w:val="00AD16A1"/>
    <w:rsid w:val="00AD193D"/>
    <w:rsid w:val="00AD2FB1"/>
    <w:rsid w:val="00AD383B"/>
    <w:rsid w:val="00AD5BC5"/>
    <w:rsid w:val="00AD607F"/>
    <w:rsid w:val="00AD69B4"/>
    <w:rsid w:val="00AD72F7"/>
    <w:rsid w:val="00AD78BC"/>
    <w:rsid w:val="00AE06F0"/>
    <w:rsid w:val="00AE2687"/>
    <w:rsid w:val="00AE2A54"/>
    <w:rsid w:val="00AE4052"/>
    <w:rsid w:val="00AE4961"/>
    <w:rsid w:val="00AE4F36"/>
    <w:rsid w:val="00AF2E63"/>
    <w:rsid w:val="00AF3736"/>
    <w:rsid w:val="00AF3BFB"/>
    <w:rsid w:val="00AF420B"/>
    <w:rsid w:val="00AF5017"/>
    <w:rsid w:val="00AF620C"/>
    <w:rsid w:val="00AF713C"/>
    <w:rsid w:val="00AF74DB"/>
    <w:rsid w:val="00B003E2"/>
    <w:rsid w:val="00B01148"/>
    <w:rsid w:val="00B013A6"/>
    <w:rsid w:val="00B04E25"/>
    <w:rsid w:val="00B065F4"/>
    <w:rsid w:val="00B06C76"/>
    <w:rsid w:val="00B07385"/>
    <w:rsid w:val="00B0760A"/>
    <w:rsid w:val="00B07928"/>
    <w:rsid w:val="00B100D1"/>
    <w:rsid w:val="00B10FB8"/>
    <w:rsid w:val="00B1188E"/>
    <w:rsid w:val="00B12A65"/>
    <w:rsid w:val="00B13E07"/>
    <w:rsid w:val="00B140F5"/>
    <w:rsid w:val="00B1554F"/>
    <w:rsid w:val="00B15E91"/>
    <w:rsid w:val="00B16B11"/>
    <w:rsid w:val="00B171BA"/>
    <w:rsid w:val="00B178B1"/>
    <w:rsid w:val="00B201F8"/>
    <w:rsid w:val="00B20684"/>
    <w:rsid w:val="00B20F3F"/>
    <w:rsid w:val="00B20FCE"/>
    <w:rsid w:val="00B213DB"/>
    <w:rsid w:val="00B22369"/>
    <w:rsid w:val="00B22959"/>
    <w:rsid w:val="00B23DFA"/>
    <w:rsid w:val="00B23E4E"/>
    <w:rsid w:val="00B243AD"/>
    <w:rsid w:val="00B2490A"/>
    <w:rsid w:val="00B24D71"/>
    <w:rsid w:val="00B250DA"/>
    <w:rsid w:val="00B2511D"/>
    <w:rsid w:val="00B2519F"/>
    <w:rsid w:val="00B255F3"/>
    <w:rsid w:val="00B25F6A"/>
    <w:rsid w:val="00B25F8B"/>
    <w:rsid w:val="00B2692E"/>
    <w:rsid w:val="00B26933"/>
    <w:rsid w:val="00B31070"/>
    <w:rsid w:val="00B314F0"/>
    <w:rsid w:val="00B31D92"/>
    <w:rsid w:val="00B3255F"/>
    <w:rsid w:val="00B3461A"/>
    <w:rsid w:val="00B3509E"/>
    <w:rsid w:val="00B37537"/>
    <w:rsid w:val="00B406FE"/>
    <w:rsid w:val="00B409D8"/>
    <w:rsid w:val="00B40FF3"/>
    <w:rsid w:val="00B4196C"/>
    <w:rsid w:val="00B42018"/>
    <w:rsid w:val="00B422A3"/>
    <w:rsid w:val="00B42A08"/>
    <w:rsid w:val="00B4313E"/>
    <w:rsid w:val="00B43A38"/>
    <w:rsid w:val="00B44167"/>
    <w:rsid w:val="00B45F5D"/>
    <w:rsid w:val="00B50BAA"/>
    <w:rsid w:val="00B51315"/>
    <w:rsid w:val="00B51FEB"/>
    <w:rsid w:val="00B52477"/>
    <w:rsid w:val="00B525E7"/>
    <w:rsid w:val="00B52C46"/>
    <w:rsid w:val="00B52FD4"/>
    <w:rsid w:val="00B53285"/>
    <w:rsid w:val="00B5365A"/>
    <w:rsid w:val="00B5563C"/>
    <w:rsid w:val="00B55BCB"/>
    <w:rsid w:val="00B5692E"/>
    <w:rsid w:val="00B570D0"/>
    <w:rsid w:val="00B572C6"/>
    <w:rsid w:val="00B57A79"/>
    <w:rsid w:val="00B603F9"/>
    <w:rsid w:val="00B604A9"/>
    <w:rsid w:val="00B60625"/>
    <w:rsid w:val="00B62FD2"/>
    <w:rsid w:val="00B639D5"/>
    <w:rsid w:val="00B64EB6"/>
    <w:rsid w:val="00B65EA3"/>
    <w:rsid w:val="00B66778"/>
    <w:rsid w:val="00B6714C"/>
    <w:rsid w:val="00B676DD"/>
    <w:rsid w:val="00B67D3E"/>
    <w:rsid w:val="00B70122"/>
    <w:rsid w:val="00B701E8"/>
    <w:rsid w:val="00B7136E"/>
    <w:rsid w:val="00B72168"/>
    <w:rsid w:val="00B721CE"/>
    <w:rsid w:val="00B7247C"/>
    <w:rsid w:val="00B7298B"/>
    <w:rsid w:val="00B733A1"/>
    <w:rsid w:val="00B73781"/>
    <w:rsid w:val="00B748AB"/>
    <w:rsid w:val="00B74A3D"/>
    <w:rsid w:val="00B76546"/>
    <w:rsid w:val="00B76DB6"/>
    <w:rsid w:val="00B773FC"/>
    <w:rsid w:val="00B813F1"/>
    <w:rsid w:val="00B81902"/>
    <w:rsid w:val="00B82577"/>
    <w:rsid w:val="00B82BA1"/>
    <w:rsid w:val="00B83207"/>
    <w:rsid w:val="00B835A0"/>
    <w:rsid w:val="00B85722"/>
    <w:rsid w:val="00B90085"/>
    <w:rsid w:val="00B90436"/>
    <w:rsid w:val="00B91006"/>
    <w:rsid w:val="00B918C5"/>
    <w:rsid w:val="00B9191C"/>
    <w:rsid w:val="00B91F0A"/>
    <w:rsid w:val="00B92841"/>
    <w:rsid w:val="00B9364B"/>
    <w:rsid w:val="00B94FF7"/>
    <w:rsid w:val="00B955E2"/>
    <w:rsid w:val="00B96197"/>
    <w:rsid w:val="00B96DED"/>
    <w:rsid w:val="00B973BC"/>
    <w:rsid w:val="00BA0665"/>
    <w:rsid w:val="00BA08CF"/>
    <w:rsid w:val="00BA16A3"/>
    <w:rsid w:val="00BA1F29"/>
    <w:rsid w:val="00BA316F"/>
    <w:rsid w:val="00BA5EA6"/>
    <w:rsid w:val="00BA605F"/>
    <w:rsid w:val="00BA6454"/>
    <w:rsid w:val="00BA6F0F"/>
    <w:rsid w:val="00BB12E3"/>
    <w:rsid w:val="00BB3C36"/>
    <w:rsid w:val="00BB50D2"/>
    <w:rsid w:val="00BB51E1"/>
    <w:rsid w:val="00BB5737"/>
    <w:rsid w:val="00BB6D2E"/>
    <w:rsid w:val="00BB720E"/>
    <w:rsid w:val="00BB78DB"/>
    <w:rsid w:val="00BC080A"/>
    <w:rsid w:val="00BC26A8"/>
    <w:rsid w:val="00BC2885"/>
    <w:rsid w:val="00BC2FEB"/>
    <w:rsid w:val="00BC41D8"/>
    <w:rsid w:val="00BC4659"/>
    <w:rsid w:val="00BC46F9"/>
    <w:rsid w:val="00BC4B6E"/>
    <w:rsid w:val="00BC5075"/>
    <w:rsid w:val="00BC513E"/>
    <w:rsid w:val="00BC5F02"/>
    <w:rsid w:val="00BC64F5"/>
    <w:rsid w:val="00BC68B7"/>
    <w:rsid w:val="00BC6966"/>
    <w:rsid w:val="00BC7603"/>
    <w:rsid w:val="00BD06E9"/>
    <w:rsid w:val="00BD2098"/>
    <w:rsid w:val="00BD2301"/>
    <w:rsid w:val="00BD25A4"/>
    <w:rsid w:val="00BD294A"/>
    <w:rsid w:val="00BD5401"/>
    <w:rsid w:val="00BD7181"/>
    <w:rsid w:val="00BD7F3B"/>
    <w:rsid w:val="00BE1BF3"/>
    <w:rsid w:val="00BE30B6"/>
    <w:rsid w:val="00BE3418"/>
    <w:rsid w:val="00BE52B2"/>
    <w:rsid w:val="00BE64E9"/>
    <w:rsid w:val="00BE7611"/>
    <w:rsid w:val="00BF0EDF"/>
    <w:rsid w:val="00BF2FFB"/>
    <w:rsid w:val="00BF32BD"/>
    <w:rsid w:val="00BF3863"/>
    <w:rsid w:val="00BF3915"/>
    <w:rsid w:val="00BF396E"/>
    <w:rsid w:val="00BF45CF"/>
    <w:rsid w:val="00BF4A3F"/>
    <w:rsid w:val="00BF6ACB"/>
    <w:rsid w:val="00BF6BE5"/>
    <w:rsid w:val="00BF6C53"/>
    <w:rsid w:val="00C00560"/>
    <w:rsid w:val="00C00AD3"/>
    <w:rsid w:val="00C02879"/>
    <w:rsid w:val="00C02F52"/>
    <w:rsid w:val="00C03480"/>
    <w:rsid w:val="00C03A3A"/>
    <w:rsid w:val="00C0408B"/>
    <w:rsid w:val="00C041EE"/>
    <w:rsid w:val="00C053D5"/>
    <w:rsid w:val="00C06479"/>
    <w:rsid w:val="00C066AF"/>
    <w:rsid w:val="00C06757"/>
    <w:rsid w:val="00C06CBF"/>
    <w:rsid w:val="00C07134"/>
    <w:rsid w:val="00C0730D"/>
    <w:rsid w:val="00C11964"/>
    <w:rsid w:val="00C12704"/>
    <w:rsid w:val="00C12CA9"/>
    <w:rsid w:val="00C12E12"/>
    <w:rsid w:val="00C12F8F"/>
    <w:rsid w:val="00C1364F"/>
    <w:rsid w:val="00C152DC"/>
    <w:rsid w:val="00C176E5"/>
    <w:rsid w:val="00C17902"/>
    <w:rsid w:val="00C21C81"/>
    <w:rsid w:val="00C240C2"/>
    <w:rsid w:val="00C241F1"/>
    <w:rsid w:val="00C24F6E"/>
    <w:rsid w:val="00C25465"/>
    <w:rsid w:val="00C25749"/>
    <w:rsid w:val="00C2602F"/>
    <w:rsid w:val="00C26418"/>
    <w:rsid w:val="00C27322"/>
    <w:rsid w:val="00C27B67"/>
    <w:rsid w:val="00C30FBC"/>
    <w:rsid w:val="00C3313B"/>
    <w:rsid w:val="00C336BD"/>
    <w:rsid w:val="00C337CD"/>
    <w:rsid w:val="00C33D53"/>
    <w:rsid w:val="00C33E19"/>
    <w:rsid w:val="00C355FC"/>
    <w:rsid w:val="00C35ACF"/>
    <w:rsid w:val="00C36B09"/>
    <w:rsid w:val="00C36C15"/>
    <w:rsid w:val="00C36EB8"/>
    <w:rsid w:val="00C37492"/>
    <w:rsid w:val="00C40932"/>
    <w:rsid w:val="00C40DC4"/>
    <w:rsid w:val="00C41236"/>
    <w:rsid w:val="00C41E18"/>
    <w:rsid w:val="00C41FB1"/>
    <w:rsid w:val="00C427D6"/>
    <w:rsid w:val="00C448CB"/>
    <w:rsid w:val="00C451D2"/>
    <w:rsid w:val="00C460A2"/>
    <w:rsid w:val="00C46986"/>
    <w:rsid w:val="00C46C9E"/>
    <w:rsid w:val="00C4778B"/>
    <w:rsid w:val="00C478E5"/>
    <w:rsid w:val="00C50930"/>
    <w:rsid w:val="00C51819"/>
    <w:rsid w:val="00C5235E"/>
    <w:rsid w:val="00C52D09"/>
    <w:rsid w:val="00C52EE1"/>
    <w:rsid w:val="00C52FD4"/>
    <w:rsid w:val="00C53D40"/>
    <w:rsid w:val="00C54228"/>
    <w:rsid w:val="00C54884"/>
    <w:rsid w:val="00C54FA4"/>
    <w:rsid w:val="00C55E34"/>
    <w:rsid w:val="00C567E8"/>
    <w:rsid w:val="00C57FDE"/>
    <w:rsid w:val="00C622CF"/>
    <w:rsid w:val="00C62533"/>
    <w:rsid w:val="00C62680"/>
    <w:rsid w:val="00C64B58"/>
    <w:rsid w:val="00C658A6"/>
    <w:rsid w:val="00C659CB"/>
    <w:rsid w:val="00C660A7"/>
    <w:rsid w:val="00C66231"/>
    <w:rsid w:val="00C67455"/>
    <w:rsid w:val="00C67A38"/>
    <w:rsid w:val="00C67B68"/>
    <w:rsid w:val="00C706A7"/>
    <w:rsid w:val="00C70D48"/>
    <w:rsid w:val="00C71339"/>
    <w:rsid w:val="00C72D73"/>
    <w:rsid w:val="00C732FC"/>
    <w:rsid w:val="00C74789"/>
    <w:rsid w:val="00C75CA2"/>
    <w:rsid w:val="00C7613A"/>
    <w:rsid w:val="00C76C5D"/>
    <w:rsid w:val="00C76D68"/>
    <w:rsid w:val="00C76DB3"/>
    <w:rsid w:val="00C76E34"/>
    <w:rsid w:val="00C77CF7"/>
    <w:rsid w:val="00C80306"/>
    <w:rsid w:val="00C80594"/>
    <w:rsid w:val="00C80728"/>
    <w:rsid w:val="00C80737"/>
    <w:rsid w:val="00C810AC"/>
    <w:rsid w:val="00C81A5A"/>
    <w:rsid w:val="00C81A90"/>
    <w:rsid w:val="00C82EA0"/>
    <w:rsid w:val="00C83B33"/>
    <w:rsid w:val="00C841DD"/>
    <w:rsid w:val="00C84D53"/>
    <w:rsid w:val="00C85EE9"/>
    <w:rsid w:val="00C86063"/>
    <w:rsid w:val="00C86D3D"/>
    <w:rsid w:val="00C872C1"/>
    <w:rsid w:val="00C87805"/>
    <w:rsid w:val="00C90090"/>
    <w:rsid w:val="00C90BB6"/>
    <w:rsid w:val="00C912EC"/>
    <w:rsid w:val="00C914F3"/>
    <w:rsid w:val="00C91714"/>
    <w:rsid w:val="00C91ED7"/>
    <w:rsid w:val="00C928AF"/>
    <w:rsid w:val="00C92B63"/>
    <w:rsid w:val="00C93349"/>
    <w:rsid w:val="00C9340B"/>
    <w:rsid w:val="00C94340"/>
    <w:rsid w:val="00C95A5C"/>
    <w:rsid w:val="00C95C3F"/>
    <w:rsid w:val="00CA01F7"/>
    <w:rsid w:val="00CA0F81"/>
    <w:rsid w:val="00CA371C"/>
    <w:rsid w:val="00CA4B75"/>
    <w:rsid w:val="00CA5A9A"/>
    <w:rsid w:val="00CA647D"/>
    <w:rsid w:val="00CA77B8"/>
    <w:rsid w:val="00CB0565"/>
    <w:rsid w:val="00CB0658"/>
    <w:rsid w:val="00CB0F12"/>
    <w:rsid w:val="00CB526C"/>
    <w:rsid w:val="00CB5EA1"/>
    <w:rsid w:val="00CB617D"/>
    <w:rsid w:val="00CB61AA"/>
    <w:rsid w:val="00CB69B8"/>
    <w:rsid w:val="00CB726E"/>
    <w:rsid w:val="00CB73A6"/>
    <w:rsid w:val="00CB7AA0"/>
    <w:rsid w:val="00CC0B2E"/>
    <w:rsid w:val="00CC0E3E"/>
    <w:rsid w:val="00CC1BCA"/>
    <w:rsid w:val="00CC28D7"/>
    <w:rsid w:val="00CC28ED"/>
    <w:rsid w:val="00CC3A4D"/>
    <w:rsid w:val="00CC5578"/>
    <w:rsid w:val="00CC5619"/>
    <w:rsid w:val="00CC57F0"/>
    <w:rsid w:val="00CC641C"/>
    <w:rsid w:val="00CC6E7A"/>
    <w:rsid w:val="00CC7AC2"/>
    <w:rsid w:val="00CD2A59"/>
    <w:rsid w:val="00CD2B3B"/>
    <w:rsid w:val="00CD4491"/>
    <w:rsid w:val="00CD5725"/>
    <w:rsid w:val="00CD5ACB"/>
    <w:rsid w:val="00CD6435"/>
    <w:rsid w:val="00CD6451"/>
    <w:rsid w:val="00CD6C6A"/>
    <w:rsid w:val="00CD7C35"/>
    <w:rsid w:val="00CD7E9B"/>
    <w:rsid w:val="00CE13CE"/>
    <w:rsid w:val="00CE147E"/>
    <w:rsid w:val="00CE2F6F"/>
    <w:rsid w:val="00CE31F1"/>
    <w:rsid w:val="00CE33CF"/>
    <w:rsid w:val="00CE37B0"/>
    <w:rsid w:val="00CE5BEE"/>
    <w:rsid w:val="00CE60CE"/>
    <w:rsid w:val="00CE67B7"/>
    <w:rsid w:val="00CE7FC4"/>
    <w:rsid w:val="00CF052F"/>
    <w:rsid w:val="00CF117D"/>
    <w:rsid w:val="00CF1475"/>
    <w:rsid w:val="00CF173B"/>
    <w:rsid w:val="00CF28D0"/>
    <w:rsid w:val="00CF39C7"/>
    <w:rsid w:val="00CF4CC6"/>
    <w:rsid w:val="00CF652C"/>
    <w:rsid w:val="00CF6667"/>
    <w:rsid w:val="00CF6BF8"/>
    <w:rsid w:val="00D00692"/>
    <w:rsid w:val="00D01261"/>
    <w:rsid w:val="00D01C0C"/>
    <w:rsid w:val="00D02D72"/>
    <w:rsid w:val="00D038EF"/>
    <w:rsid w:val="00D0420F"/>
    <w:rsid w:val="00D0466D"/>
    <w:rsid w:val="00D046E1"/>
    <w:rsid w:val="00D04ADF"/>
    <w:rsid w:val="00D0504F"/>
    <w:rsid w:val="00D054EB"/>
    <w:rsid w:val="00D055A5"/>
    <w:rsid w:val="00D05876"/>
    <w:rsid w:val="00D06154"/>
    <w:rsid w:val="00D06796"/>
    <w:rsid w:val="00D07493"/>
    <w:rsid w:val="00D1099A"/>
    <w:rsid w:val="00D1180A"/>
    <w:rsid w:val="00D132A3"/>
    <w:rsid w:val="00D13AD5"/>
    <w:rsid w:val="00D143F7"/>
    <w:rsid w:val="00D15B6E"/>
    <w:rsid w:val="00D15D25"/>
    <w:rsid w:val="00D16424"/>
    <w:rsid w:val="00D16A69"/>
    <w:rsid w:val="00D171FC"/>
    <w:rsid w:val="00D20AAF"/>
    <w:rsid w:val="00D20FC4"/>
    <w:rsid w:val="00D2134A"/>
    <w:rsid w:val="00D22933"/>
    <w:rsid w:val="00D22AE2"/>
    <w:rsid w:val="00D23DB0"/>
    <w:rsid w:val="00D241E7"/>
    <w:rsid w:val="00D24370"/>
    <w:rsid w:val="00D24AF9"/>
    <w:rsid w:val="00D255A3"/>
    <w:rsid w:val="00D267FB"/>
    <w:rsid w:val="00D30097"/>
    <w:rsid w:val="00D30866"/>
    <w:rsid w:val="00D30F66"/>
    <w:rsid w:val="00D319D5"/>
    <w:rsid w:val="00D3369D"/>
    <w:rsid w:val="00D344FA"/>
    <w:rsid w:val="00D345F6"/>
    <w:rsid w:val="00D34B4F"/>
    <w:rsid w:val="00D34CC0"/>
    <w:rsid w:val="00D35D6A"/>
    <w:rsid w:val="00D35FA3"/>
    <w:rsid w:val="00D3681D"/>
    <w:rsid w:val="00D368D2"/>
    <w:rsid w:val="00D37B73"/>
    <w:rsid w:val="00D40617"/>
    <w:rsid w:val="00D4088C"/>
    <w:rsid w:val="00D41272"/>
    <w:rsid w:val="00D415B6"/>
    <w:rsid w:val="00D41FD0"/>
    <w:rsid w:val="00D41FE0"/>
    <w:rsid w:val="00D422A8"/>
    <w:rsid w:val="00D44DB1"/>
    <w:rsid w:val="00D46128"/>
    <w:rsid w:val="00D47724"/>
    <w:rsid w:val="00D505BF"/>
    <w:rsid w:val="00D50A59"/>
    <w:rsid w:val="00D5215B"/>
    <w:rsid w:val="00D5267E"/>
    <w:rsid w:val="00D52A4A"/>
    <w:rsid w:val="00D53060"/>
    <w:rsid w:val="00D532C7"/>
    <w:rsid w:val="00D53BAE"/>
    <w:rsid w:val="00D53F04"/>
    <w:rsid w:val="00D54B38"/>
    <w:rsid w:val="00D55E51"/>
    <w:rsid w:val="00D5607E"/>
    <w:rsid w:val="00D560BF"/>
    <w:rsid w:val="00D608E2"/>
    <w:rsid w:val="00D60B50"/>
    <w:rsid w:val="00D6175E"/>
    <w:rsid w:val="00D618F5"/>
    <w:rsid w:val="00D6248C"/>
    <w:rsid w:val="00D62E22"/>
    <w:rsid w:val="00D632E3"/>
    <w:rsid w:val="00D64AA7"/>
    <w:rsid w:val="00D65D84"/>
    <w:rsid w:val="00D66871"/>
    <w:rsid w:val="00D66BE1"/>
    <w:rsid w:val="00D70233"/>
    <w:rsid w:val="00D7118B"/>
    <w:rsid w:val="00D738B8"/>
    <w:rsid w:val="00D7406D"/>
    <w:rsid w:val="00D748EE"/>
    <w:rsid w:val="00D74DE8"/>
    <w:rsid w:val="00D74FC9"/>
    <w:rsid w:val="00D759B4"/>
    <w:rsid w:val="00D76361"/>
    <w:rsid w:val="00D76481"/>
    <w:rsid w:val="00D76733"/>
    <w:rsid w:val="00D77963"/>
    <w:rsid w:val="00D80C77"/>
    <w:rsid w:val="00D80D81"/>
    <w:rsid w:val="00D820D2"/>
    <w:rsid w:val="00D82B09"/>
    <w:rsid w:val="00D82DE5"/>
    <w:rsid w:val="00D83017"/>
    <w:rsid w:val="00D83777"/>
    <w:rsid w:val="00D83C3D"/>
    <w:rsid w:val="00D84FB2"/>
    <w:rsid w:val="00D854EF"/>
    <w:rsid w:val="00D87CA2"/>
    <w:rsid w:val="00D903FC"/>
    <w:rsid w:val="00D90F20"/>
    <w:rsid w:val="00D91974"/>
    <w:rsid w:val="00D957AC"/>
    <w:rsid w:val="00D95B3B"/>
    <w:rsid w:val="00D95EE7"/>
    <w:rsid w:val="00D96A2E"/>
    <w:rsid w:val="00DA0490"/>
    <w:rsid w:val="00DA1677"/>
    <w:rsid w:val="00DA3BF3"/>
    <w:rsid w:val="00DA3CD9"/>
    <w:rsid w:val="00DA4F67"/>
    <w:rsid w:val="00DA5108"/>
    <w:rsid w:val="00DA5154"/>
    <w:rsid w:val="00DA56E3"/>
    <w:rsid w:val="00DA5EA2"/>
    <w:rsid w:val="00DA6600"/>
    <w:rsid w:val="00DA6903"/>
    <w:rsid w:val="00DA7440"/>
    <w:rsid w:val="00DA7B05"/>
    <w:rsid w:val="00DB23A6"/>
    <w:rsid w:val="00DB293B"/>
    <w:rsid w:val="00DB3033"/>
    <w:rsid w:val="00DB4236"/>
    <w:rsid w:val="00DB4DA5"/>
    <w:rsid w:val="00DB5C98"/>
    <w:rsid w:val="00DB7987"/>
    <w:rsid w:val="00DC1273"/>
    <w:rsid w:val="00DC1330"/>
    <w:rsid w:val="00DC17B9"/>
    <w:rsid w:val="00DC1C79"/>
    <w:rsid w:val="00DC2576"/>
    <w:rsid w:val="00DC274F"/>
    <w:rsid w:val="00DC2BB3"/>
    <w:rsid w:val="00DC300F"/>
    <w:rsid w:val="00DC3680"/>
    <w:rsid w:val="00DC3ABD"/>
    <w:rsid w:val="00DC4853"/>
    <w:rsid w:val="00DC7DE8"/>
    <w:rsid w:val="00DD24D1"/>
    <w:rsid w:val="00DD3539"/>
    <w:rsid w:val="00DD4376"/>
    <w:rsid w:val="00DD46AE"/>
    <w:rsid w:val="00DD4AB6"/>
    <w:rsid w:val="00DD4D4B"/>
    <w:rsid w:val="00DD64A0"/>
    <w:rsid w:val="00DD6B61"/>
    <w:rsid w:val="00DD7803"/>
    <w:rsid w:val="00DD79D1"/>
    <w:rsid w:val="00DE0AE0"/>
    <w:rsid w:val="00DE14DA"/>
    <w:rsid w:val="00DE275D"/>
    <w:rsid w:val="00DE2CD3"/>
    <w:rsid w:val="00DE36C6"/>
    <w:rsid w:val="00DE36DB"/>
    <w:rsid w:val="00DE37DC"/>
    <w:rsid w:val="00DE554B"/>
    <w:rsid w:val="00DE72EF"/>
    <w:rsid w:val="00DE73B9"/>
    <w:rsid w:val="00DE753C"/>
    <w:rsid w:val="00DE7985"/>
    <w:rsid w:val="00DF171D"/>
    <w:rsid w:val="00DF2113"/>
    <w:rsid w:val="00DF23AF"/>
    <w:rsid w:val="00DF255C"/>
    <w:rsid w:val="00DF2DF0"/>
    <w:rsid w:val="00DF3628"/>
    <w:rsid w:val="00DF39FB"/>
    <w:rsid w:val="00DF494D"/>
    <w:rsid w:val="00DF5B2E"/>
    <w:rsid w:val="00DF65DC"/>
    <w:rsid w:val="00DF6BD6"/>
    <w:rsid w:val="00DF768E"/>
    <w:rsid w:val="00DF7A64"/>
    <w:rsid w:val="00E00961"/>
    <w:rsid w:val="00E00ACF"/>
    <w:rsid w:val="00E041E0"/>
    <w:rsid w:val="00E0429D"/>
    <w:rsid w:val="00E04458"/>
    <w:rsid w:val="00E047D0"/>
    <w:rsid w:val="00E0539B"/>
    <w:rsid w:val="00E0667A"/>
    <w:rsid w:val="00E1016C"/>
    <w:rsid w:val="00E108FC"/>
    <w:rsid w:val="00E10A7A"/>
    <w:rsid w:val="00E10DF0"/>
    <w:rsid w:val="00E13046"/>
    <w:rsid w:val="00E1385F"/>
    <w:rsid w:val="00E13E3D"/>
    <w:rsid w:val="00E13FC4"/>
    <w:rsid w:val="00E172BD"/>
    <w:rsid w:val="00E206A4"/>
    <w:rsid w:val="00E21067"/>
    <w:rsid w:val="00E21AF3"/>
    <w:rsid w:val="00E22970"/>
    <w:rsid w:val="00E23250"/>
    <w:rsid w:val="00E23A29"/>
    <w:rsid w:val="00E244E5"/>
    <w:rsid w:val="00E25389"/>
    <w:rsid w:val="00E25C90"/>
    <w:rsid w:val="00E25F76"/>
    <w:rsid w:val="00E26BE2"/>
    <w:rsid w:val="00E26E18"/>
    <w:rsid w:val="00E27C30"/>
    <w:rsid w:val="00E30D23"/>
    <w:rsid w:val="00E3308D"/>
    <w:rsid w:val="00E34C21"/>
    <w:rsid w:val="00E35222"/>
    <w:rsid w:val="00E37098"/>
    <w:rsid w:val="00E37384"/>
    <w:rsid w:val="00E41C6F"/>
    <w:rsid w:val="00E43451"/>
    <w:rsid w:val="00E434E4"/>
    <w:rsid w:val="00E4361B"/>
    <w:rsid w:val="00E43E1F"/>
    <w:rsid w:val="00E44656"/>
    <w:rsid w:val="00E44906"/>
    <w:rsid w:val="00E45E8E"/>
    <w:rsid w:val="00E46177"/>
    <w:rsid w:val="00E50474"/>
    <w:rsid w:val="00E51C84"/>
    <w:rsid w:val="00E523E6"/>
    <w:rsid w:val="00E525DE"/>
    <w:rsid w:val="00E52E65"/>
    <w:rsid w:val="00E52EB8"/>
    <w:rsid w:val="00E537A4"/>
    <w:rsid w:val="00E539E4"/>
    <w:rsid w:val="00E54360"/>
    <w:rsid w:val="00E55889"/>
    <w:rsid w:val="00E55B9D"/>
    <w:rsid w:val="00E57052"/>
    <w:rsid w:val="00E60FF1"/>
    <w:rsid w:val="00E61586"/>
    <w:rsid w:val="00E61CD4"/>
    <w:rsid w:val="00E623B7"/>
    <w:rsid w:val="00E62771"/>
    <w:rsid w:val="00E628F3"/>
    <w:rsid w:val="00E63F64"/>
    <w:rsid w:val="00E64B20"/>
    <w:rsid w:val="00E64FD1"/>
    <w:rsid w:val="00E6522E"/>
    <w:rsid w:val="00E66508"/>
    <w:rsid w:val="00E66E50"/>
    <w:rsid w:val="00E70C20"/>
    <w:rsid w:val="00E70C95"/>
    <w:rsid w:val="00E71938"/>
    <w:rsid w:val="00E71941"/>
    <w:rsid w:val="00E725A8"/>
    <w:rsid w:val="00E7306C"/>
    <w:rsid w:val="00E734AD"/>
    <w:rsid w:val="00E74043"/>
    <w:rsid w:val="00E7476A"/>
    <w:rsid w:val="00E74CAC"/>
    <w:rsid w:val="00E759EC"/>
    <w:rsid w:val="00E75B23"/>
    <w:rsid w:val="00E75D40"/>
    <w:rsid w:val="00E75E72"/>
    <w:rsid w:val="00E765D7"/>
    <w:rsid w:val="00E769B4"/>
    <w:rsid w:val="00E77E8A"/>
    <w:rsid w:val="00E77EBF"/>
    <w:rsid w:val="00E806C2"/>
    <w:rsid w:val="00E82B95"/>
    <w:rsid w:val="00E84D5C"/>
    <w:rsid w:val="00E86445"/>
    <w:rsid w:val="00E867B0"/>
    <w:rsid w:val="00E867E3"/>
    <w:rsid w:val="00E90CA7"/>
    <w:rsid w:val="00E91511"/>
    <w:rsid w:val="00E9192D"/>
    <w:rsid w:val="00E92720"/>
    <w:rsid w:val="00E9288D"/>
    <w:rsid w:val="00E931D4"/>
    <w:rsid w:val="00E9341A"/>
    <w:rsid w:val="00E93E51"/>
    <w:rsid w:val="00E94ECF"/>
    <w:rsid w:val="00E95109"/>
    <w:rsid w:val="00E955F1"/>
    <w:rsid w:val="00E9735B"/>
    <w:rsid w:val="00E976D8"/>
    <w:rsid w:val="00EA0ABF"/>
    <w:rsid w:val="00EA16C3"/>
    <w:rsid w:val="00EA1D2C"/>
    <w:rsid w:val="00EA2AE7"/>
    <w:rsid w:val="00EA3960"/>
    <w:rsid w:val="00EA50E4"/>
    <w:rsid w:val="00EA53D0"/>
    <w:rsid w:val="00EA55FB"/>
    <w:rsid w:val="00EA5FCD"/>
    <w:rsid w:val="00EA668F"/>
    <w:rsid w:val="00EB2167"/>
    <w:rsid w:val="00EB2A15"/>
    <w:rsid w:val="00EB32A5"/>
    <w:rsid w:val="00EB5A3C"/>
    <w:rsid w:val="00EB5C64"/>
    <w:rsid w:val="00EB6848"/>
    <w:rsid w:val="00EC00EB"/>
    <w:rsid w:val="00EC018B"/>
    <w:rsid w:val="00EC1105"/>
    <w:rsid w:val="00EC1A98"/>
    <w:rsid w:val="00EC237D"/>
    <w:rsid w:val="00EC3564"/>
    <w:rsid w:val="00EC3CE4"/>
    <w:rsid w:val="00EC4F9A"/>
    <w:rsid w:val="00EC6935"/>
    <w:rsid w:val="00EC70DC"/>
    <w:rsid w:val="00EC755F"/>
    <w:rsid w:val="00EC79E0"/>
    <w:rsid w:val="00ED0DC6"/>
    <w:rsid w:val="00ED0EDD"/>
    <w:rsid w:val="00ED194A"/>
    <w:rsid w:val="00ED254E"/>
    <w:rsid w:val="00ED268F"/>
    <w:rsid w:val="00ED27EA"/>
    <w:rsid w:val="00ED3E64"/>
    <w:rsid w:val="00ED3FC4"/>
    <w:rsid w:val="00ED5D8D"/>
    <w:rsid w:val="00ED6D06"/>
    <w:rsid w:val="00ED7F2D"/>
    <w:rsid w:val="00ED7F6B"/>
    <w:rsid w:val="00EE14EB"/>
    <w:rsid w:val="00EE3277"/>
    <w:rsid w:val="00EE3693"/>
    <w:rsid w:val="00EE4133"/>
    <w:rsid w:val="00EE5D81"/>
    <w:rsid w:val="00EE6CE0"/>
    <w:rsid w:val="00EF1575"/>
    <w:rsid w:val="00EF15C5"/>
    <w:rsid w:val="00EF1787"/>
    <w:rsid w:val="00EF19CE"/>
    <w:rsid w:val="00EF4B4F"/>
    <w:rsid w:val="00EF5645"/>
    <w:rsid w:val="00EF7DEA"/>
    <w:rsid w:val="00F00C72"/>
    <w:rsid w:val="00F011C3"/>
    <w:rsid w:val="00F01262"/>
    <w:rsid w:val="00F01EA5"/>
    <w:rsid w:val="00F032C2"/>
    <w:rsid w:val="00F03B7B"/>
    <w:rsid w:val="00F04D18"/>
    <w:rsid w:val="00F05599"/>
    <w:rsid w:val="00F0576B"/>
    <w:rsid w:val="00F05C20"/>
    <w:rsid w:val="00F06B6A"/>
    <w:rsid w:val="00F06D42"/>
    <w:rsid w:val="00F07BCD"/>
    <w:rsid w:val="00F1169D"/>
    <w:rsid w:val="00F11BB1"/>
    <w:rsid w:val="00F130D0"/>
    <w:rsid w:val="00F137DF"/>
    <w:rsid w:val="00F14313"/>
    <w:rsid w:val="00F1493A"/>
    <w:rsid w:val="00F15CEE"/>
    <w:rsid w:val="00F1636C"/>
    <w:rsid w:val="00F17C78"/>
    <w:rsid w:val="00F20486"/>
    <w:rsid w:val="00F20D89"/>
    <w:rsid w:val="00F21134"/>
    <w:rsid w:val="00F21A57"/>
    <w:rsid w:val="00F21B9F"/>
    <w:rsid w:val="00F23588"/>
    <w:rsid w:val="00F23C07"/>
    <w:rsid w:val="00F23D8F"/>
    <w:rsid w:val="00F240D1"/>
    <w:rsid w:val="00F2412E"/>
    <w:rsid w:val="00F25847"/>
    <w:rsid w:val="00F268B0"/>
    <w:rsid w:val="00F26927"/>
    <w:rsid w:val="00F2739E"/>
    <w:rsid w:val="00F276DA"/>
    <w:rsid w:val="00F318C4"/>
    <w:rsid w:val="00F343E2"/>
    <w:rsid w:val="00F354F8"/>
    <w:rsid w:val="00F35CFE"/>
    <w:rsid w:val="00F35DF1"/>
    <w:rsid w:val="00F361E4"/>
    <w:rsid w:val="00F36256"/>
    <w:rsid w:val="00F36A69"/>
    <w:rsid w:val="00F36BC9"/>
    <w:rsid w:val="00F372F5"/>
    <w:rsid w:val="00F3767C"/>
    <w:rsid w:val="00F37C00"/>
    <w:rsid w:val="00F413A9"/>
    <w:rsid w:val="00F41588"/>
    <w:rsid w:val="00F41711"/>
    <w:rsid w:val="00F434AC"/>
    <w:rsid w:val="00F43895"/>
    <w:rsid w:val="00F45D33"/>
    <w:rsid w:val="00F46121"/>
    <w:rsid w:val="00F4674D"/>
    <w:rsid w:val="00F47143"/>
    <w:rsid w:val="00F47FF9"/>
    <w:rsid w:val="00F51946"/>
    <w:rsid w:val="00F51DB3"/>
    <w:rsid w:val="00F54AD7"/>
    <w:rsid w:val="00F54C4D"/>
    <w:rsid w:val="00F57406"/>
    <w:rsid w:val="00F608BF"/>
    <w:rsid w:val="00F60DFC"/>
    <w:rsid w:val="00F61953"/>
    <w:rsid w:val="00F61DCF"/>
    <w:rsid w:val="00F63257"/>
    <w:rsid w:val="00F64E45"/>
    <w:rsid w:val="00F67D04"/>
    <w:rsid w:val="00F70F30"/>
    <w:rsid w:val="00F71407"/>
    <w:rsid w:val="00F71615"/>
    <w:rsid w:val="00F72539"/>
    <w:rsid w:val="00F72F2E"/>
    <w:rsid w:val="00F73574"/>
    <w:rsid w:val="00F74910"/>
    <w:rsid w:val="00F74ED8"/>
    <w:rsid w:val="00F75A06"/>
    <w:rsid w:val="00F75F35"/>
    <w:rsid w:val="00F76017"/>
    <w:rsid w:val="00F7615E"/>
    <w:rsid w:val="00F76CDB"/>
    <w:rsid w:val="00F77DBB"/>
    <w:rsid w:val="00F8036F"/>
    <w:rsid w:val="00F807BE"/>
    <w:rsid w:val="00F80E44"/>
    <w:rsid w:val="00F814EB"/>
    <w:rsid w:val="00F83A5E"/>
    <w:rsid w:val="00F83BD2"/>
    <w:rsid w:val="00F84FFB"/>
    <w:rsid w:val="00F8530E"/>
    <w:rsid w:val="00F8634F"/>
    <w:rsid w:val="00F8660A"/>
    <w:rsid w:val="00F869A7"/>
    <w:rsid w:val="00F8706B"/>
    <w:rsid w:val="00F877DD"/>
    <w:rsid w:val="00F87B25"/>
    <w:rsid w:val="00F9042E"/>
    <w:rsid w:val="00F913FD"/>
    <w:rsid w:val="00F92252"/>
    <w:rsid w:val="00F93826"/>
    <w:rsid w:val="00F9527E"/>
    <w:rsid w:val="00F95781"/>
    <w:rsid w:val="00F9617D"/>
    <w:rsid w:val="00F96819"/>
    <w:rsid w:val="00F97230"/>
    <w:rsid w:val="00F9723D"/>
    <w:rsid w:val="00F978D1"/>
    <w:rsid w:val="00F97F94"/>
    <w:rsid w:val="00FA0696"/>
    <w:rsid w:val="00FA0F0E"/>
    <w:rsid w:val="00FA2791"/>
    <w:rsid w:val="00FA4F66"/>
    <w:rsid w:val="00FA5F4C"/>
    <w:rsid w:val="00FA60E5"/>
    <w:rsid w:val="00FA6146"/>
    <w:rsid w:val="00FB115E"/>
    <w:rsid w:val="00FB15F3"/>
    <w:rsid w:val="00FB2B80"/>
    <w:rsid w:val="00FB329D"/>
    <w:rsid w:val="00FB414D"/>
    <w:rsid w:val="00FB45A3"/>
    <w:rsid w:val="00FB4A53"/>
    <w:rsid w:val="00FB5DF2"/>
    <w:rsid w:val="00FB7291"/>
    <w:rsid w:val="00FB74EC"/>
    <w:rsid w:val="00FB7703"/>
    <w:rsid w:val="00FB7F69"/>
    <w:rsid w:val="00FC0DDC"/>
    <w:rsid w:val="00FC0DFB"/>
    <w:rsid w:val="00FC0FA1"/>
    <w:rsid w:val="00FC1AD1"/>
    <w:rsid w:val="00FC1D79"/>
    <w:rsid w:val="00FC1E1E"/>
    <w:rsid w:val="00FC2360"/>
    <w:rsid w:val="00FC2AE4"/>
    <w:rsid w:val="00FC3D90"/>
    <w:rsid w:val="00FC59B7"/>
    <w:rsid w:val="00FC651F"/>
    <w:rsid w:val="00FD0547"/>
    <w:rsid w:val="00FD18AA"/>
    <w:rsid w:val="00FD1943"/>
    <w:rsid w:val="00FD2F1A"/>
    <w:rsid w:val="00FD31FD"/>
    <w:rsid w:val="00FD3365"/>
    <w:rsid w:val="00FD355B"/>
    <w:rsid w:val="00FD5AB1"/>
    <w:rsid w:val="00FD5B05"/>
    <w:rsid w:val="00FE06B0"/>
    <w:rsid w:val="00FE06BE"/>
    <w:rsid w:val="00FE0AA0"/>
    <w:rsid w:val="00FE0BD0"/>
    <w:rsid w:val="00FE1CCD"/>
    <w:rsid w:val="00FE2D81"/>
    <w:rsid w:val="00FE43E3"/>
    <w:rsid w:val="00FE4A8F"/>
    <w:rsid w:val="00FE68A2"/>
    <w:rsid w:val="00FE7751"/>
    <w:rsid w:val="00FE7C03"/>
    <w:rsid w:val="00FF0839"/>
    <w:rsid w:val="00FF1815"/>
    <w:rsid w:val="00FF1A38"/>
    <w:rsid w:val="00FF3123"/>
    <w:rsid w:val="00FF3713"/>
    <w:rsid w:val="00FF3E71"/>
    <w:rsid w:val="00FF44A9"/>
    <w:rsid w:val="00FF48D9"/>
    <w:rsid w:val="00FF4C92"/>
    <w:rsid w:val="00FF4D1A"/>
    <w:rsid w:val="00FF78D0"/>
    <w:rsid w:val="00FF7B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21065E4"/>
  <w15:docId w15:val="{F2346C13-6404-4EAF-96E0-5CFF9AA9E1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2F51B9"/>
    <w:pPr>
      <w:jc w:val="both"/>
    </w:pPr>
    <w:rPr>
      <w:sz w:val="28"/>
      <w:szCs w:val="24"/>
    </w:rPr>
  </w:style>
  <w:style w:type="paragraph" w:styleId="10">
    <w:name w:val="heading 1"/>
    <w:next w:val="a0"/>
    <w:link w:val="11"/>
    <w:uiPriority w:val="9"/>
    <w:qFormat/>
    <w:rsid w:val="00651C2C"/>
    <w:pPr>
      <w:widowControl w:val="0"/>
      <w:tabs>
        <w:tab w:val="left" w:pos="1134"/>
      </w:tabs>
      <w:spacing w:before="240" w:after="240"/>
      <w:ind w:firstLine="720"/>
      <w:outlineLvl w:val="0"/>
    </w:pPr>
    <w:rPr>
      <w:b/>
      <w:sz w:val="28"/>
      <w:szCs w:val="28"/>
    </w:rPr>
  </w:style>
  <w:style w:type="paragraph" w:styleId="2">
    <w:name w:val="heading 2"/>
    <w:basedOn w:val="4"/>
    <w:next w:val="a0"/>
    <w:autoRedefine/>
    <w:qFormat/>
    <w:rsid w:val="0073798B"/>
    <w:pPr>
      <w:keepNext/>
      <w:numPr>
        <w:ilvl w:val="1"/>
        <w:numId w:val="4"/>
      </w:numPr>
      <w:tabs>
        <w:tab w:val="left" w:pos="993"/>
      </w:tabs>
      <w:spacing w:after="0"/>
      <w:outlineLvl w:val="1"/>
    </w:pPr>
    <w:rPr>
      <w:rFonts w:cs="Arial"/>
      <w:b/>
      <w:bCs/>
      <w:iCs/>
      <w:sz w:val="24"/>
    </w:rPr>
  </w:style>
  <w:style w:type="paragraph" w:styleId="40">
    <w:name w:val="heading 4"/>
    <w:basedOn w:val="a0"/>
    <w:next w:val="a0"/>
    <w:link w:val="41"/>
    <w:semiHidden/>
    <w:unhideWhenUsed/>
    <w:qFormat/>
    <w:rsid w:val="00F2412E"/>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semiHidden/>
    <w:unhideWhenUsed/>
    <w:qFormat/>
    <w:rsid w:val="000E69B0"/>
    <w:pPr>
      <w:keepNext/>
      <w:keepLines/>
      <w:spacing w:before="40"/>
      <w:outlineLvl w:val="4"/>
    </w:pPr>
    <w:rPr>
      <w:rFonts w:asciiTheme="majorHAnsi" w:eastAsiaTheme="majorEastAsia" w:hAnsiTheme="majorHAnsi" w:cstheme="majorBidi"/>
      <w:color w:val="365F91" w:themeColor="accent1" w:themeShade="BF"/>
    </w:rPr>
  </w:style>
  <w:style w:type="paragraph" w:styleId="6">
    <w:name w:val="heading 6"/>
    <w:basedOn w:val="a0"/>
    <w:next w:val="a0"/>
    <w:link w:val="60"/>
    <w:semiHidden/>
    <w:unhideWhenUsed/>
    <w:qFormat/>
    <w:rsid w:val="00156420"/>
    <w:pPr>
      <w:keepNext/>
      <w:keepLines/>
      <w:spacing w:before="40"/>
      <w:outlineLvl w:val="5"/>
    </w:pPr>
    <w:rPr>
      <w:rFonts w:asciiTheme="majorHAnsi" w:eastAsiaTheme="majorEastAsia" w:hAnsiTheme="majorHAnsi" w:cstheme="majorBidi"/>
      <w:color w:val="243F60" w:themeColor="accent1" w:themeShade="7F"/>
    </w:rPr>
  </w:style>
  <w:style w:type="paragraph" w:styleId="8">
    <w:name w:val="heading 8"/>
    <w:basedOn w:val="a0"/>
    <w:next w:val="a0"/>
    <w:qFormat/>
    <w:rsid w:val="00651C2C"/>
    <w:pPr>
      <w:keepNext/>
      <w:widowControl w:val="0"/>
      <w:spacing w:line="360" w:lineRule="auto"/>
      <w:outlineLvl w:val="7"/>
    </w:pPr>
    <w:rPr>
      <w:b/>
      <w:bCs/>
      <w:sz w:val="32"/>
      <w:szCs w:val="32"/>
    </w:rPr>
  </w:style>
  <w:style w:type="paragraph" w:styleId="9">
    <w:name w:val="heading 9"/>
    <w:basedOn w:val="a0"/>
    <w:next w:val="a0"/>
    <w:link w:val="90"/>
    <w:uiPriority w:val="9"/>
    <w:semiHidden/>
    <w:unhideWhenUsed/>
    <w:qFormat/>
    <w:rsid w:val="009A1625"/>
    <w:pPr>
      <w:keepNext/>
      <w:keepLines/>
      <w:spacing w:before="200" w:line="276" w:lineRule="auto"/>
      <w:jc w:val="left"/>
      <w:outlineLvl w:val="8"/>
    </w:pPr>
    <w:rPr>
      <w:rFonts w:ascii="Cambria" w:eastAsiaTheme="minorEastAsia" w:hAnsi="Cambria"/>
      <w:i/>
      <w:iCs/>
      <w:color w:val="404040"/>
      <w:sz w:val="20"/>
      <w:szCs w:val="20"/>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qFormat/>
    <w:rsid w:val="00CE67B7"/>
    <w:pPr>
      <w:spacing w:before="120" w:after="120"/>
    </w:pPr>
    <w:rPr>
      <w:b/>
      <w:sz w:val="20"/>
      <w:szCs w:val="20"/>
    </w:rPr>
  </w:style>
  <w:style w:type="paragraph" w:styleId="a5">
    <w:name w:val="header"/>
    <w:basedOn w:val="a0"/>
    <w:link w:val="a6"/>
    <w:uiPriority w:val="99"/>
    <w:rsid w:val="00AA3540"/>
    <w:pPr>
      <w:tabs>
        <w:tab w:val="center" w:pos="4677"/>
        <w:tab w:val="right" w:pos="9355"/>
      </w:tabs>
    </w:pPr>
  </w:style>
  <w:style w:type="paragraph" w:styleId="a7">
    <w:name w:val="footnote text"/>
    <w:basedOn w:val="a0"/>
    <w:link w:val="a8"/>
    <w:semiHidden/>
    <w:rsid w:val="0041301D"/>
    <w:rPr>
      <w:sz w:val="20"/>
      <w:szCs w:val="20"/>
    </w:rPr>
  </w:style>
  <w:style w:type="character" w:styleId="a9">
    <w:name w:val="footnote reference"/>
    <w:basedOn w:val="a1"/>
    <w:semiHidden/>
    <w:rsid w:val="0041301D"/>
    <w:rPr>
      <w:vertAlign w:val="superscript"/>
    </w:rPr>
  </w:style>
  <w:style w:type="table" w:styleId="aa">
    <w:name w:val="Table Grid"/>
    <w:basedOn w:val="a2"/>
    <w:uiPriority w:val="59"/>
    <w:rsid w:val="00292C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1"/>
    <w:uiPriority w:val="99"/>
    <w:rsid w:val="00667AAE"/>
    <w:rPr>
      <w:color w:val="0000FF"/>
      <w:u w:val="single"/>
    </w:rPr>
  </w:style>
  <w:style w:type="paragraph" w:styleId="12">
    <w:name w:val="toc 1"/>
    <w:basedOn w:val="a0"/>
    <w:next w:val="a0"/>
    <w:autoRedefine/>
    <w:uiPriority w:val="39"/>
    <w:rsid w:val="00473FD9"/>
    <w:pPr>
      <w:widowControl w:val="0"/>
      <w:tabs>
        <w:tab w:val="left" w:pos="567"/>
        <w:tab w:val="left" w:pos="9000"/>
        <w:tab w:val="left" w:pos="9180"/>
      </w:tabs>
      <w:ind w:right="468"/>
      <w:jc w:val="left"/>
    </w:pPr>
    <w:rPr>
      <w:noProof/>
    </w:rPr>
  </w:style>
  <w:style w:type="paragraph" w:styleId="20">
    <w:name w:val="toc 2"/>
    <w:basedOn w:val="a0"/>
    <w:next w:val="a0"/>
    <w:autoRedefine/>
    <w:uiPriority w:val="39"/>
    <w:rsid w:val="00C52FD4"/>
    <w:pPr>
      <w:widowControl w:val="0"/>
      <w:tabs>
        <w:tab w:val="left" w:pos="993"/>
        <w:tab w:val="left" w:pos="9000"/>
      </w:tabs>
      <w:ind w:left="993" w:right="108" w:hanging="567"/>
      <w:jc w:val="left"/>
    </w:pPr>
    <w:rPr>
      <w:noProof/>
      <w:lang w:val="en-US"/>
    </w:rPr>
  </w:style>
  <w:style w:type="paragraph" w:styleId="ac">
    <w:name w:val="Title"/>
    <w:basedOn w:val="a0"/>
    <w:qFormat/>
    <w:rsid w:val="00651C2C"/>
    <w:pPr>
      <w:widowControl w:val="0"/>
      <w:autoSpaceDE w:val="0"/>
      <w:autoSpaceDN w:val="0"/>
      <w:adjustRightInd w:val="0"/>
      <w:jc w:val="center"/>
    </w:pPr>
    <w:rPr>
      <w:rFonts w:ascii="Times New Roman CYR" w:hAnsi="Times New Roman CYR" w:cs="Times New Roman CYR"/>
      <w:b/>
      <w:bCs/>
      <w:szCs w:val="28"/>
    </w:rPr>
  </w:style>
  <w:style w:type="paragraph" w:styleId="ad">
    <w:name w:val="Subtitle"/>
    <w:basedOn w:val="a0"/>
    <w:qFormat/>
    <w:rsid w:val="00651C2C"/>
    <w:pPr>
      <w:widowControl w:val="0"/>
      <w:jc w:val="center"/>
    </w:pPr>
    <w:rPr>
      <w:b/>
      <w:bCs/>
    </w:rPr>
  </w:style>
  <w:style w:type="paragraph" w:styleId="ae">
    <w:name w:val="footer"/>
    <w:basedOn w:val="a0"/>
    <w:rsid w:val="00F814EB"/>
    <w:pPr>
      <w:tabs>
        <w:tab w:val="center" w:pos="4677"/>
        <w:tab w:val="right" w:pos="9355"/>
      </w:tabs>
      <w:jc w:val="left"/>
    </w:pPr>
    <w:rPr>
      <w:sz w:val="24"/>
    </w:rPr>
  </w:style>
  <w:style w:type="character" w:styleId="af">
    <w:name w:val="page number"/>
    <w:basedOn w:val="a1"/>
    <w:rsid w:val="00507B26"/>
  </w:style>
  <w:style w:type="numbering" w:styleId="111111">
    <w:name w:val="Outline List 2"/>
    <w:basedOn w:val="a3"/>
    <w:rsid w:val="00F87B25"/>
    <w:pPr>
      <w:numPr>
        <w:numId w:val="2"/>
      </w:numPr>
    </w:pPr>
  </w:style>
  <w:style w:type="numbering" w:customStyle="1" w:styleId="1">
    <w:name w:val="Текущий список1"/>
    <w:rsid w:val="00F87B25"/>
    <w:pPr>
      <w:numPr>
        <w:numId w:val="3"/>
      </w:numPr>
    </w:pPr>
  </w:style>
  <w:style w:type="character" w:customStyle="1" w:styleId="13">
    <w:name w:val="Стиль1"/>
    <w:basedOn w:val="ab"/>
    <w:rsid w:val="00FB329D"/>
    <w:rPr>
      <w:rFonts w:ascii="Times New Roman" w:hAnsi="Times New Roman"/>
      <w:color w:val="0000FF"/>
      <w:u w:val="single"/>
      <w:lang w:val="ru-RU"/>
    </w:rPr>
  </w:style>
  <w:style w:type="paragraph" w:styleId="4">
    <w:name w:val="List Continue 4"/>
    <w:basedOn w:val="a0"/>
    <w:rsid w:val="005729E3"/>
    <w:pPr>
      <w:spacing w:after="120"/>
      <w:ind w:left="1132"/>
    </w:pPr>
  </w:style>
  <w:style w:type="paragraph" w:customStyle="1" w:styleId="a">
    <w:name w:val="Обычный + полужирный"/>
    <w:aliases w:val="уплотненный на  0.3 пт"/>
    <w:basedOn w:val="2"/>
    <w:rsid w:val="00BD7F3B"/>
    <w:pPr>
      <w:numPr>
        <w:ilvl w:val="2"/>
      </w:numPr>
      <w:ind w:firstLine="567"/>
    </w:pPr>
  </w:style>
  <w:style w:type="paragraph" w:customStyle="1" w:styleId="0">
    <w:name w:val="Обычный + Междустр.интервал:  точно 0 пт"/>
    <w:aliases w:val="Узор: Нет (Белый)"/>
    <w:basedOn w:val="a0"/>
    <w:rsid w:val="00FB45A3"/>
    <w:pPr>
      <w:numPr>
        <w:numId w:val="5"/>
      </w:numPr>
      <w:shd w:val="clear" w:color="auto" w:fill="FFFFFF"/>
      <w:spacing w:line="418" w:lineRule="exact"/>
    </w:pPr>
    <w:rPr>
      <w:szCs w:val="28"/>
    </w:rPr>
  </w:style>
  <w:style w:type="paragraph" w:customStyle="1" w:styleId="Default">
    <w:name w:val="Default"/>
    <w:rsid w:val="00100E95"/>
    <w:pPr>
      <w:autoSpaceDE w:val="0"/>
      <w:autoSpaceDN w:val="0"/>
      <w:adjustRightInd w:val="0"/>
    </w:pPr>
    <w:rPr>
      <w:rFonts w:ascii="Arial" w:hAnsi="Arial" w:cs="Arial"/>
      <w:color w:val="000000"/>
      <w:sz w:val="24"/>
      <w:szCs w:val="24"/>
    </w:rPr>
  </w:style>
  <w:style w:type="paragraph" w:styleId="af0">
    <w:name w:val="List Paragraph"/>
    <w:basedOn w:val="a0"/>
    <w:uiPriority w:val="1"/>
    <w:qFormat/>
    <w:rsid w:val="00FB7703"/>
    <w:pPr>
      <w:spacing w:after="200" w:line="276" w:lineRule="auto"/>
      <w:ind w:left="720"/>
      <w:contextualSpacing/>
      <w:jc w:val="left"/>
    </w:pPr>
    <w:rPr>
      <w:rFonts w:ascii="Calibri" w:hAnsi="Calibri"/>
      <w:sz w:val="22"/>
      <w:szCs w:val="22"/>
    </w:rPr>
  </w:style>
  <w:style w:type="paragraph" w:styleId="af1">
    <w:name w:val="Document Map"/>
    <w:basedOn w:val="a0"/>
    <w:semiHidden/>
    <w:rsid w:val="002429EF"/>
    <w:pPr>
      <w:shd w:val="clear" w:color="auto" w:fill="000080"/>
    </w:pPr>
    <w:rPr>
      <w:rFonts w:ascii="Tahoma" w:hAnsi="Tahoma" w:cs="Tahoma"/>
      <w:sz w:val="20"/>
      <w:szCs w:val="20"/>
    </w:rPr>
  </w:style>
  <w:style w:type="paragraph" w:styleId="3">
    <w:name w:val="toc 3"/>
    <w:basedOn w:val="a0"/>
    <w:next w:val="a0"/>
    <w:autoRedefine/>
    <w:uiPriority w:val="39"/>
    <w:rsid w:val="00F72539"/>
    <w:pPr>
      <w:ind w:left="480"/>
      <w:jc w:val="left"/>
    </w:pPr>
    <w:rPr>
      <w:sz w:val="24"/>
      <w:lang w:val="en-US" w:eastAsia="en-US"/>
    </w:rPr>
  </w:style>
  <w:style w:type="paragraph" w:styleId="42">
    <w:name w:val="toc 4"/>
    <w:basedOn w:val="a0"/>
    <w:next w:val="a0"/>
    <w:autoRedefine/>
    <w:uiPriority w:val="39"/>
    <w:rsid w:val="00F72539"/>
    <w:pPr>
      <w:ind w:left="720"/>
      <w:jc w:val="left"/>
    </w:pPr>
    <w:rPr>
      <w:sz w:val="24"/>
      <w:lang w:val="en-US" w:eastAsia="en-US"/>
    </w:rPr>
  </w:style>
  <w:style w:type="paragraph" w:styleId="51">
    <w:name w:val="toc 5"/>
    <w:basedOn w:val="a0"/>
    <w:next w:val="a0"/>
    <w:autoRedefine/>
    <w:uiPriority w:val="39"/>
    <w:rsid w:val="00F72539"/>
    <w:pPr>
      <w:ind w:left="960"/>
      <w:jc w:val="left"/>
    </w:pPr>
    <w:rPr>
      <w:sz w:val="24"/>
      <w:lang w:val="en-US" w:eastAsia="en-US"/>
    </w:rPr>
  </w:style>
  <w:style w:type="paragraph" w:styleId="61">
    <w:name w:val="toc 6"/>
    <w:basedOn w:val="a0"/>
    <w:next w:val="a0"/>
    <w:autoRedefine/>
    <w:uiPriority w:val="39"/>
    <w:rsid w:val="00F72539"/>
    <w:pPr>
      <w:ind w:left="1200"/>
      <w:jc w:val="left"/>
    </w:pPr>
    <w:rPr>
      <w:sz w:val="24"/>
      <w:lang w:val="en-US" w:eastAsia="en-US"/>
    </w:rPr>
  </w:style>
  <w:style w:type="paragraph" w:styleId="7">
    <w:name w:val="toc 7"/>
    <w:basedOn w:val="a0"/>
    <w:next w:val="a0"/>
    <w:autoRedefine/>
    <w:uiPriority w:val="39"/>
    <w:rsid w:val="00F72539"/>
    <w:pPr>
      <w:ind w:left="1440"/>
      <w:jc w:val="left"/>
    </w:pPr>
    <w:rPr>
      <w:sz w:val="24"/>
      <w:lang w:val="en-US" w:eastAsia="en-US"/>
    </w:rPr>
  </w:style>
  <w:style w:type="paragraph" w:styleId="80">
    <w:name w:val="toc 8"/>
    <w:basedOn w:val="a0"/>
    <w:next w:val="a0"/>
    <w:autoRedefine/>
    <w:uiPriority w:val="39"/>
    <w:rsid w:val="00F72539"/>
    <w:pPr>
      <w:ind w:left="1680"/>
      <w:jc w:val="left"/>
    </w:pPr>
    <w:rPr>
      <w:sz w:val="24"/>
      <w:lang w:val="en-US" w:eastAsia="en-US"/>
    </w:rPr>
  </w:style>
  <w:style w:type="paragraph" w:styleId="91">
    <w:name w:val="toc 9"/>
    <w:basedOn w:val="a0"/>
    <w:next w:val="a0"/>
    <w:autoRedefine/>
    <w:uiPriority w:val="39"/>
    <w:rsid w:val="00F72539"/>
    <w:pPr>
      <w:ind w:left="1920"/>
      <w:jc w:val="left"/>
    </w:pPr>
    <w:rPr>
      <w:sz w:val="24"/>
      <w:lang w:val="en-US" w:eastAsia="en-US"/>
    </w:rPr>
  </w:style>
  <w:style w:type="paragraph" w:customStyle="1" w:styleId="af2">
    <w:name w:val="Знак"/>
    <w:basedOn w:val="a0"/>
    <w:autoRedefine/>
    <w:rsid w:val="00584A2B"/>
    <w:pPr>
      <w:spacing w:after="160" w:line="240" w:lineRule="exact"/>
      <w:jc w:val="left"/>
    </w:pPr>
    <w:rPr>
      <w:rFonts w:eastAsia="SimSun"/>
      <w:b/>
      <w:lang w:val="en-US" w:eastAsia="en-US"/>
    </w:rPr>
  </w:style>
  <w:style w:type="paragraph" w:customStyle="1" w:styleId="14">
    <w:name w:val="Знак1"/>
    <w:basedOn w:val="a0"/>
    <w:autoRedefine/>
    <w:rsid w:val="001D6631"/>
    <w:pPr>
      <w:spacing w:after="160" w:line="240" w:lineRule="exact"/>
      <w:jc w:val="left"/>
    </w:pPr>
    <w:rPr>
      <w:rFonts w:eastAsia="SimSun"/>
      <w:b/>
      <w:lang w:val="en-US" w:eastAsia="en-US"/>
    </w:rPr>
  </w:style>
  <w:style w:type="character" w:customStyle="1" w:styleId="apple-style-span">
    <w:name w:val="apple-style-span"/>
    <w:basedOn w:val="a1"/>
    <w:rsid w:val="00AB5715"/>
  </w:style>
  <w:style w:type="character" w:styleId="af3">
    <w:name w:val="Placeholder Text"/>
    <w:basedOn w:val="a1"/>
    <w:uiPriority w:val="99"/>
    <w:semiHidden/>
    <w:rsid w:val="0084651D"/>
    <w:rPr>
      <w:color w:val="808080"/>
    </w:rPr>
  </w:style>
  <w:style w:type="paragraph" w:styleId="af4">
    <w:name w:val="Balloon Text"/>
    <w:basedOn w:val="a0"/>
    <w:link w:val="af5"/>
    <w:uiPriority w:val="99"/>
    <w:rsid w:val="0084651D"/>
    <w:rPr>
      <w:rFonts w:ascii="Tahoma" w:hAnsi="Tahoma" w:cs="Tahoma"/>
      <w:sz w:val="16"/>
      <w:szCs w:val="16"/>
    </w:rPr>
  </w:style>
  <w:style w:type="character" w:customStyle="1" w:styleId="af5">
    <w:name w:val="Текст выноски Знак"/>
    <w:basedOn w:val="a1"/>
    <w:link w:val="af4"/>
    <w:uiPriority w:val="99"/>
    <w:rsid w:val="0084651D"/>
    <w:rPr>
      <w:rFonts w:ascii="Tahoma" w:hAnsi="Tahoma" w:cs="Tahoma"/>
      <w:sz w:val="16"/>
      <w:szCs w:val="16"/>
    </w:rPr>
  </w:style>
  <w:style w:type="character" w:customStyle="1" w:styleId="a6">
    <w:name w:val="Верхний колонтитул Знак"/>
    <w:basedOn w:val="a1"/>
    <w:link w:val="a5"/>
    <w:uiPriority w:val="99"/>
    <w:rsid w:val="009E7833"/>
    <w:rPr>
      <w:sz w:val="28"/>
      <w:szCs w:val="24"/>
    </w:rPr>
  </w:style>
  <w:style w:type="paragraph" w:styleId="af6">
    <w:name w:val="endnote text"/>
    <w:basedOn w:val="a0"/>
    <w:link w:val="af7"/>
    <w:rsid w:val="007F60E1"/>
    <w:rPr>
      <w:sz w:val="20"/>
      <w:szCs w:val="20"/>
    </w:rPr>
  </w:style>
  <w:style w:type="character" w:customStyle="1" w:styleId="af7">
    <w:name w:val="Текст концевой сноски Знак"/>
    <w:basedOn w:val="a1"/>
    <w:link w:val="af6"/>
    <w:rsid w:val="007F60E1"/>
  </w:style>
  <w:style w:type="character" w:styleId="af8">
    <w:name w:val="endnote reference"/>
    <w:basedOn w:val="a1"/>
    <w:rsid w:val="007F60E1"/>
    <w:rPr>
      <w:vertAlign w:val="superscript"/>
    </w:rPr>
  </w:style>
  <w:style w:type="paragraph" w:customStyle="1" w:styleId="15">
    <w:name w:val="Обычный1"/>
    <w:rsid w:val="00FA2791"/>
    <w:pPr>
      <w:snapToGrid w:val="0"/>
    </w:pPr>
    <w:rPr>
      <w:sz w:val="24"/>
    </w:rPr>
  </w:style>
  <w:style w:type="character" w:styleId="af9">
    <w:name w:val="FollowedHyperlink"/>
    <w:basedOn w:val="a1"/>
    <w:rsid w:val="00301E68"/>
    <w:rPr>
      <w:color w:val="800080"/>
      <w:u w:val="single"/>
    </w:rPr>
  </w:style>
  <w:style w:type="character" w:customStyle="1" w:styleId="FontStyle101">
    <w:name w:val="Font Style101"/>
    <w:basedOn w:val="a1"/>
    <w:uiPriority w:val="99"/>
    <w:rsid w:val="00BD294A"/>
    <w:rPr>
      <w:rFonts w:ascii="Times New Roman" w:hAnsi="Times New Roman" w:cs="Times New Roman"/>
      <w:sz w:val="14"/>
      <w:szCs w:val="14"/>
    </w:rPr>
  </w:style>
  <w:style w:type="paragraph" w:customStyle="1" w:styleId="21">
    <w:name w:val="Обычный2"/>
    <w:rsid w:val="0022196A"/>
    <w:pPr>
      <w:snapToGrid w:val="0"/>
    </w:pPr>
    <w:rPr>
      <w:sz w:val="24"/>
    </w:rPr>
  </w:style>
  <w:style w:type="paragraph" w:styleId="afa">
    <w:name w:val="Body Text Indent"/>
    <w:basedOn w:val="a0"/>
    <w:link w:val="afb"/>
    <w:rsid w:val="001419DD"/>
    <w:pPr>
      <w:widowControl w:val="0"/>
      <w:autoSpaceDE w:val="0"/>
      <w:autoSpaceDN w:val="0"/>
      <w:adjustRightInd w:val="0"/>
      <w:spacing w:line="216" w:lineRule="atLeast"/>
      <w:ind w:firstLine="709"/>
    </w:pPr>
    <w:rPr>
      <w:rFonts w:ascii="Arial" w:hAnsi="Arial" w:cs="Arial"/>
      <w:szCs w:val="28"/>
    </w:rPr>
  </w:style>
  <w:style w:type="character" w:customStyle="1" w:styleId="afb">
    <w:name w:val="Основной текст с отступом Знак"/>
    <w:basedOn w:val="a1"/>
    <w:link w:val="afa"/>
    <w:rsid w:val="001419DD"/>
    <w:rPr>
      <w:rFonts w:ascii="Arial" w:hAnsi="Arial" w:cs="Arial"/>
      <w:sz w:val="28"/>
      <w:szCs w:val="28"/>
    </w:rPr>
  </w:style>
  <w:style w:type="paragraph" w:customStyle="1" w:styleId="RefNorm">
    <w:name w:val="RefNorm"/>
    <w:basedOn w:val="a0"/>
    <w:next w:val="a0"/>
    <w:rsid w:val="00194639"/>
    <w:pPr>
      <w:spacing w:after="240" w:line="230" w:lineRule="atLeast"/>
    </w:pPr>
    <w:rPr>
      <w:rFonts w:ascii="Arial" w:hAnsi="Arial"/>
      <w:sz w:val="20"/>
      <w:szCs w:val="20"/>
      <w:lang w:val="fr-FR"/>
    </w:rPr>
  </w:style>
  <w:style w:type="paragraph" w:customStyle="1" w:styleId="afc">
    <w:name w:val="Нормальный"/>
    <w:rsid w:val="004141CF"/>
    <w:rPr>
      <w:sz w:val="24"/>
    </w:rPr>
  </w:style>
  <w:style w:type="paragraph" w:customStyle="1" w:styleId="Iauiue">
    <w:name w:val="Iau?iue"/>
    <w:rsid w:val="00853779"/>
    <w:rPr>
      <w:rFonts w:eastAsia="Calibri"/>
      <w:lang w:val="en-US"/>
    </w:rPr>
  </w:style>
  <w:style w:type="paragraph" w:customStyle="1" w:styleId="Style41">
    <w:name w:val="Style41"/>
    <w:basedOn w:val="a0"/>
    <w:uiPriority w:val="99"/>
    <w:rsid w:val="00D344FA"/>
    <w:pPr>
      <w:widowControl w:val="0"/>
      <w:autoSpaceDE w:val="0"/>
      <w:autoSpaceDN w:val="0"/>
      <w:adjustRightInd w:val="0"/>
      <w:jc w:val="left"/>
    </w:pPr>
    <w:rPr>
      <w:rFonts w:ascii="Arial" w:hAnsi="Arial" w:cs="Arial"/>
      <w:sz w:val="24"/>
    </w:rPr>
  </w:style>
  <w:style w:type="character" w:customStyle="1" w:styleId="FontStyle43">
    <w:name w:val="Font Style43"/>
    <w:uiPriority w:val="99"/>
    <w:rsid w:val="006572E7"/>
    <w:rPr>
      <w:rFonts w:ascii="Times New Roman" w:hAnsi="Times New Roman" w:cs="Times New Roman"/>
      <w:i/>
      <w:iCs/>
      <w:color w:val="000000"/>
      <w:sz w:val="18"/>
      <w:szCs w:val="18"/>
    </w:rPr>
  </w:style>
  <w:style w:type="paragraph" w:customStyle="1" w:styleId="Style22">
    <w:name w:val="Style22"/>
    <w:basedOn w:val="a0"/>
    <w:uiPriority w:val="99"/>
    <w:rsid w:val="00502219"/>
    <w:pPr>
      <w:widowControl w:val="0"/>
      <w:autoSpaceDE w:val="0"/>
      <w:autoSpaceDN w:val="0"/>
      <w:adjustRightInd w:val="0"/>
      <w:jc w:val="left"/>
    </w:pPr>
    <w:rPr>
      <w:sz w:val="24"/>
    </w:rPr>
  </w:style>
  <w:style w:type="character" w:customStyle="1" w:styleId="FontStyle44">
    <w:name w:val="Font Style44"/>
    <w:uiPriority w:val="99"/>
    <w:rsid w:val="00502219"/>
    <w:rPr>
      <w:rFonts w:ascii="Times New Roman" w:hAnsi="Times New Roman" w:cs="Times New Roman"/>
      <w:color w:val="000000"/>
      <w:sz w:val="18"/>
      <w:szCs w:val="18"/>
    </w:rPr>
  </w:style>
  <w:style w:type="paragraph" w:customStyle="1" w:styleId="Style23">
    <w:name w:val="Style23"/>
    <w:basedOn w:val="a0"/>
    <w:uiPriority w:val="99"/>
    <w:rsid w:val="00502219"/>
    <w:pPr>
      <w:widowControl w:val="0"/>
      <w:autoSpaceDE w:val="0"/>
      <w:autoSpaceDN w:val="0"/>
      <w:adjustRightInd w:val="0"/>
      <w:jc w:val="left"/>
    </w:pPr>
    <w:rPr>
      <w:sz w:val="24"/>
    </w:rPr>
  </w:style>
  <w:style w:type="paragraph" w:customStyle="1" w:styleId="Style26">
    <w:name w:val="Style26"/>
    <w:basedOn w:val="a0"/>
    <w:uiPriority w:val="99"/>
    <w:rsid w:val="00D0420F"/>
    <w:pPr>
      <w:widowControl w:val="0"/>
      <w:autoSpaceDE w:val="0"/>
      <w:autoSpaceDN w:val="0"/>
      <w:adjustRightInd w:val="0"/>
      <w:jc w:val="left"/>
    </w:pPr>
    <w:rPr>
      <w:sz w:val="24"/>
    </w:rPr>
  </w:style>
  <w:style w:type="character" w:customStyle="1" w:styleId="FontStyle46">
    <w:name w:val="Font Style46"/>
    <w:uiPriority w:val="99"/>
    <w:rsid w:val="00C50930"/>
    <w:rPr>
      <w:rFonts w:ascii="Times New Roman" w:hAnsi="Times New Roman" w:cs="Times New Roman"/>
      <w:b/>
      <w:bCs/>
      <w:color w:val="000000"/>
      <w:sz w:val="24"/>
      <w:szCs w:val="24"/>
    </w:rPr>
  </w:style>
  <w:style w:type="character" w:customStyle="1" w:styleId="FontStyle45">
    <w:name w:val="Font Style45"/>
    <w:uiPriority w:val="99"/>
    <w:rsid w:val="00C50930"/>
    <w:rPr>
      <w:rFonts w:ascii="Times New Roman" w:hAnsi="Times New Roman" w:cs="Times New Roman"/>
      <w:b/>
      <w:bCs/>
      <w:color w:val="000000"/>
      <w:sz w:val="18"/>
      <w:szCs w:val="18"/>
    </w:rPr>
  </w:style>
  <w:style w:type="paragraph" w:customStyle="1" w:styleId="Style19">
    <w:name w:val="Style19"/>
    <w:basedOn w:val="a0"/>
    <w:uiPriority w:val="99"/>
    <w:rsid w:val="00C50930"/>
    <w:pPr>
      <w:widowControl w:val="0"/>
      <w:autoSpaceDE w:val="0"/>
      <w:autoSpaceDN w:val="0"/>
      <w:adjustRightInd w:val="0"/>
      <w:jc w:val="left"/>
    </w:pPr>
    <w:rPr>
      <w:sz w:val="24"/>
    </w:rPr>
  </w:style>
  <w:style w:type="paragraph" w:customStyle="1" w:styleId="Style17">
    <w:name w:val="Style17"/>
    <w:basedOn w:val="a0"/>
    <w:uiPriority w:val="99"/>
    <w:rsid w:val="00C50930"/>
    <w:pPr>
      <w:widowControl w:val="0"/>
      <w:autoSpaceDE w:val="0"/>
      <w:autoSpaceDN w:val="0"/>
      <w:adjustRightInd w:val="0"/>
      <w:jc w:val="left"/>
    </w:pPr>
    <w:rPr>
      <w:sz w:val="24"/>
    </w:rPr>
  </w:style>
  <w:style w:type="paragraph" w:customStyle="1" w:styleId="Style10">
    <w:name w:val="Style10"/>
    <w:basedOn w:val="a0"/>
    <w:uiPriority w:val="99"/>
    <w:rsid w:val="00C50930"/>
    <w:pPr>
      <w:widowControl w:val="0"/>
      <w:autoSpaceDE w:val="0"/>
      <w:autoSpaceDN w:val="0"/>
      <w:adjustRightInd w:val="0"/>
      <w:jc w:val="left"/>
    </w:pPr>
    <w:rPr>
      <w:sz w:val="24"/>
    </w:rPr>
  </w:style>
  <w:style w:type="paragraph" w:customStyle="1" w:styleId="Style16">
    <w:name w:val="Style16"/>
    <w:basedOn w:val="a0"/>
    <w:uiPriority w:val="99"/>
    <w:rsid w:val="00C50930"/>
    <w:pPr>
      <w:widowControl w:val="0"/>
      <w:autoSpaceDE w:val="0"/>
      <w:autoSpaceDN w:val="0"/>
      <w:adjustRightInd w:val="0"/>
      <w:jc w:val="left"/>
    </w:pPr>
    <w:rPr>
      <w:sz w:val="24"/>
    </w:rPr>
  </w:style>
  <w:style w:type="character" w:customStyle="1" w:styleId="FontStyle34">
    <w:name w:val="Font Style34"/>
    <w:uiPriority w:val="99"/>
    <w:rsid w:val="00C50930"/>
    <w:rPr>
      <w:rFonts w:ascii="Times New Roman" w:hAnsi="Times New Roman" w:cs="Times New Roman"/>
      <w:b/>
      <w:bCs/>
      <w:color w:val="000000"/>
      <w:sz w:val="18"/>
      <w:szCs w:val="18"/>
    </w:rPr>
  </w:style>
  <w:style w:type="character" w:customStyle="1" w:styleId="FontStyle36">
    <w:name w:val="Font Style36"/>
    <w:uiPriority w:val="99"/>
    <w:rsid w:val="00C50930"/>
    <w:rPr>
      <w:rFonts w:ascii="Times New Roman" w:hAnsi="Times New Roman" w:cs="Times New Roman"/>
      <w:color w:val="000000"/>
      <w:sz w:val="18"/>
      <w:szCs w:val="18"/>
    </w:rPr>
  </w:style>
  <w:style w:type="character" w:customStyle="1" w:styleId="FontStyle40">
    <w:name w:val="Font Style40"/>
    <w:uiPriority w:val="99"/>
    <w:rsid w:val="00C50930"/>
    <w:rPr>
      <w:rFonts w:ascii="Times New Roman" w:hAnsi="Times New Roman" w:cs="Times New Roman"/>
      <w:i/>
      <w:iCs/>
      <w:color w:val="000000"/>
      <w:sz w:val="18"/>
      <w:szCs w:val="18"/>
    </w:rPr>
  </w:style>
  <w:style w:type="paragraph" w:customStyle="1" w:styleId="Style2">
    <w:name w:val="Style2"/>
    <w:basedOn w:val="a0"/>
    <w:uiPriority w:val="99"/>
    <w:rsid w:val="00094079"/>
    <w:pPr>
      <w:widowControl w:val="0"/>
      <w:autoSpaceDE w:val="0"/>
      <w:autoSpaceDN w:val="0"/>
      <w:adjustRightInd w:val="0"/>
      <w:jc w:val="left"/>
    </w:pPr>
    <w:rPr>
      <w:sz w:val="24"/>
    </w:rPr>
  </w:style>
  <w:style w:type="paragraph" w:customStyle="1" w:styleId="Style27">
    <w:name w:val="Style27"/>
    <w:basedOn w:val="a0"/>
    <w:uiPriority w:val="99"/>
    <w:rsid w:val="0040491E"/>
    <w:pPr>
      <w:widowControl w:val="0"/>
      <w:autoSpaceDE w:val="0"/>
      <w:autoSpaceDN w:val="0"/>
      <w:adjustRightInd w:val="0"/>
      <w:jc w:val="left"/>
    </w:pPr>
    <w:rPr>
      <w:sz w:val="24"/>
    </w:rPr>
  </w:style>
  <w:style w:type="paragraph" w:customStyle="1" w:styleId="Style13">
    <w:name w:val="Style13"/>
    <w:basedOn w:val="a0"/>
    <w:uiPriority w:val="99"/>
    <w:rsid w:val="006B1A59"/>
    <w:pPr>
      <w:widowControl w:val="0"/>
      <w:autoSpaceDE w:val="0"/>
      <w:autoSpaceDN w:val="0"/>
      <w:adjustRightInd w:val="0"/>
      <w:jc w:val="left"/>
    </w:pPr>
    <w:rPr>
      <w:sz w:val="24"/>
    </w:rPr>
  </w:style>
  <w:style w:type="character" w:customStyle="1" w:styleId="FontStyle39">
    <w:name w:val="Font Style39"/>
    <w:uiPriority w:val="99"/>
    <w:rsid w:val="006B1A59"/>
    <w:rPr>
      <w:rFonts w:ascii="Times New Roman" w:hAnsi="Times New Roman" w:cs="Times New Roman"/>
      <w:color w:val="000000"/>
      <w:sz w:val="16"/>
      <w:szCs w:val="16"/>
    </w:rPr>
  </w:style>
  <w:style w:type="character" w:customStyle="1" w:styleId="FontStyle42">
    <w:name w:val="Font Style42"/>
    <w:uiPriority w:val="99"/>
    <w:rsid w:val="006B1A59"/>
    <w:rPr>
      <w:rFonts w:ascii="Times New Roman" w:hAnsi="Times New Roman" w:cs="Times New Roman"/>
      <w:smallCaps/>
      <w:color w:val="000000"/>
      <w:spacing w:val="10"/>
      <w:sz w:val="18"/>
      <w:szCs w:val="18"/>
    </w:rPr>
  </w:style>
  <w:style w:type="paragraph" w:customStyle="1" w:styleId="Style7">
    <w:name w:val="Style7"/>
    <w:basedOn w:val="a0"/>
    <w:uiPriority w:val="99"/>
    <w:rsid w:val="006B1A59"/>
    <w:pPr>
      <w:widowControl w:val="0"/>
      <w:autoSpaceDE w:val="0"/>
      <w:autoSpaceDN w:val="0"/>
      <w:adjustRightInd w:val="0"/>
      <w:jc w:val="left"/>
    </w:pPr>
    <w:rPr>
      <w:sz w:val="24"/>
    </w:rPr>
  </w:style>
  <w:style w:type="paragraph" w:customStyle="1" w:styleId="Style8">
    <w:name w:val="Style8"/>
    <w:basedOn w:val="a0"/>
    <w:uiPriority w:val="99"/>
    <w:rsid w:val="006B1A59"/>
    <w:pPr>
      <w:widowControl w:val="0"/>
      <w:autoSpaceDE w:val="0"/>
      <w:autoSpaceDN w:val="0"/>
      <w:adjustRightInd w:val="0"/>
      <w:jc w:val="left"/>
    </w:pPr>
    <w:rPr>
      <w:sz w:val="24"/>
    </w:rPr>
  </w:style>
  <w:style w:type="paragraph" w:customStyle="1" w:styleId="Style15">
    <w:name w:val="Style15"/>
    <w:basedOn w:val="a0"/>
    <w:uiPriority w:val="99"/>
    <w:rsid w:val="006B1A59"/>
    <w:pPr>
      <w:widowControl w:val="0"/>
      <w:autoSpaceDE w:val="0"/>
      <w:autoSpaceDN w:val="0"/>
      <w:adjustRightInd w:val="0"/>
      <w:jc w:val="left"/>
    </w:pPr>
    <w:rPr>
      <w:sz w:val="24"/>
    </w:rPr>
  </w:style>
  <w:style w:type="paragraph" w:customStyle="1" w:styleId="Style28">
    <w:name w:val="Style28"/>
    <w:basedOn w:val="a0"/>
    <w:uiPriority w:val="99"/>
    <w:rsid w:val="006B1A59"/>
    <w:pPr>
      <w:widowControl w:val="0"/>
      <w:autoSpaceDE w:val="0"/>
      <w:autoSpaceDN w:val="0"/>
      <w:adjustRightInd w:val="0"/>
      <w:jc w:val="left"/>
    </w:pPr>
    <w:rPr>
      <w:sz w:val="24"/>
    </w:rPr>
  </w:style>
  <w:style w:type="paragraph" w:customStyle="1" w:styleId="Style20">
    <w:name w:val="Style20"/>
    <w:basedOn w:val="a0"/>
    <w:uiPriority w:val="99"/>
    <w:rsid w:val="005E2DA9"/>
    <w:pPr>
      <w:widowControl w:val="0"/>
      <w:autoSpaceDE w:val="0"/>
      <w:autoSpaceDN w:val="0"/>
      <w:adjustRightInd w:val="0"/>
      <w:jc w:val="left"/>
    </w:pPr>
    <w:rPr>
      <w:sz w:val="24"/>
    </w:rPr>
  </w:style>
  <w:style w:type="paragraph" w:customStyle="1" w:styleId="Style21">
    <w:name w:val="Style21"/>
    <w:basedOn w:val="a0"/>
    <w:uiPriority w:val="99"/>
    <w:rsid w:val="005E2DA9"/>
    <w:pPr>
      <w:widowControl w:val="0"/>
      <w:autoSpaceDE w:val="0"/>
      <w:autoSpaceDN w:val="0"/>
      <w:adjustRightInd w:val="0"/>
      <w:jc w:val="left"/>
    </w:pPr>
    <w:rPr>
      <w:sz w:val="24"/>
    </w:rPr>
  </w:style>
  <w:style w:type="character" w:customStyle="1" w:styleId="FontStyle38">
    <w:name w:val="Font Style38"/>
    <w:uiPriority w:val="99"/>
    <w:rsid w:val="005E2DA9"/>
    <w:rPr>
      <w:rFonts w:ascii="Times New Roman" w:hAnsi="Times New Roman" w:cs="Times New Roman"/>
      <w:b/>
      <w:bCs/>
      <w:i/>
      <w:iCs/>
      <w:color w:val="000000"/>
      <w:sz w:val="18"/>
      <w:szCs w:val="18"/>
    </w:rPr>
  </w:style>
  <w:style w:type="paragraph" w:customStyle="1" w:styleId="Style5">
    <w:name w:val="Style5"/>
    <w:basedOn w:val="a0"/>
    <w:uiPriority w:val="99"/>
    <w:rsid w:val="009F4844"/>
    <w:pPr>
      <w:widowControl w:val="0"/>
      <w:autoSpaceDE w:val="0"/>
      <w:autoSpaceDN w:val="0"/>
      <w:adjustRightInd w:val="0"/>
      <w:jc w:val="left"/>
    </w:pPr>
    <w:rPr>
      <w:sz w:val="24"/>
    </w:rPr>
  </w:style>
  <w:style w:type="paragraph" w:customStyle="1" w:styleId="Style9">
    <w:name w:val="Style9"/>
    <w:basedOn w:val="a0"/>
    <w:uiPriority w:val="99"/>
    <w:rsid w:val="009F4844"/>
    <w:pPr>
      <w:widowControl w:val="0"/>
      <w:autoSpaceDE w:val="0"/>
      <w:autoSpaceDN w:val="0"/>
      <w:adjustRightInd w:val="0"/>
      <w:jc w:val="left"/>
    </w:pPr>
    <w:rPr>
      <w:sz w:val="24"/>
    </w:rPr>
  </w:style>
  <w:style w:type="paragraph" w:customStyle="1" w:styleId="Style11">
    <w:name w:val="Style11"/>
    <w:basedOn w:val="a0"/>
    <w:uiPriority w:val="99"/>
    <w:rsid w:val="00514C0D"/>
    <w:pPr>
      <w:widowControl w:val="0"/>
      <w:autoSpaceDE w:val="0"/>
      <w:autoSpaceDN w:val="0"/>
      <w:adjustRightInd w:val="0"/>
      <w:jc w:val="left"/>
    </w:pPr>
    <w:rPr>
      <w:sz w:val="24"/>
    </w:rPr>
  </w:style>
  <w:style w:type="paragraph" w:customStyle="1" w:styleId="Style12">
    <w:name w:val="Style12"/>
    <w:basedOn w:val="a0"/>
    <w:uiPriority w:val="99"/>
    <w:rsid w:val="00514C0D"/>
    <w:pPr>
      <w:widowControl w:val="0"/>
      <w:autoSpaceDE w:val="0"/>
      <w:autoSpaceDN w:val="0"/>
      <w:adjustRightInd w:val="0"/>
      <w:jc w:val="left"/>
    </w:pPr>
    <w:rPr>
      <w:sz w:val="24"/>
    </w:rPr>
  </w:style>
  <w:style w:type="paragraph" w:customStyle="1" w:styleId="Style25">
    <w:name w:val="Style25"/>
    <w:basedOn w:val="a0"/>
    <w:uiPriority w:val="99"/>
    <w:rsid w:val="00514C0D"/>
    <w:pPr>
      <w:widowControl w:val="0"/>
      <w:autoSpaceDE w:val="0"/>
      <w:autoSpaceDN w:val="0"/>
      <w:adjustRightInd w:val="0"/>
      <w:jc w:val="left"/>
    </w:pPr>
    <w:rPr>
      <w:sz w:val="24"/>
    </w:rPr>
  </w:style>
  <w:style w:type="character" w:customStyle="1" w:styleId="FontStyle30">
    <w:name w:val="Font Style30"/>
    <w:uiPriority w:val="99"/>
    <w:rsid w:val="00982E31"/>
    <w:rPr>
      <w:rFonts w:ascii="Book Antiqua" w:hAnsi="Book Antiqua" w:cs="Book Antiqua"/>
      <w:smallCaps/>
      <w:color w:val="000000"/>
      <w:spacing w:val="20"/>
      <w:sz w:val="16"/>
      <w:szCs w:val="16"/>
    </w:rPr>
  </w:style>
  <w:style w:type="character" w:customStyle="1" w:styleId="FontStyle31">
    <w:name w:val="Font Style31"/>
    <w:uiPriority w:val="99"/>
    <w:rsid w:val="00982E31"/>
    <w:rPr>
      <w:rFonts w:ascii="AngsanaUPC" w:hAnsi="AngsanaUPC" w:cs="AngsanaUPC"/>
      <w:smallCaps/>
      <w:color w:val="000000"/>
      <w:sz w:val="38"/>
      <w:szCs w:val="38"/>
    </w:rPr>
  </w:style>
  <w:style w:type="character" w:customStyle="1" w:styleId="FontStyle33">
    <w:name w:val="Font Style33"/>
    <w:uiPriority w:val="99"/>
    <w:rsid w:val="00982E31"/>
    <w:rPr>
      <w:rFonts w:ascii="Book Antiqua" w:hAnsi="Book Antiqua" w:cs="Book Antiqua"/>
      <w:color w:val="000000"/>
      <w:sz w:val="16"/>
      <w:szCs w:val="16"/>
    </w:rPr>
  </w:style>
  <w:style w:type="character" w:customStyle="1" w:styleId="FontStyle41">
    <w:name w:val="Font Style41"/>
    <w:uiPriority w:val="99"/>
    <w:rsid w:val="00982E31"/>
    <w:rPr>
      <w:rFonts w:ascii="Book Antiqua" w:hAnsi="Book Antiqua" w:cs="Book Antiqua"/>
      <w:color w:val="000000"/>
      <w:sz w:val="18"/>
      <w:szCs w:val="18"/>
    </w:rPr>
  </w:style>
  <w:style w:type="paragraph" w:customStyle="1" w:styleId="Style24">
    <w:name w:val="Style24"/>
    <w:basedOn w:val="a0"/>
    <w:uiPriority w:val="99"/>
    <w:rsid w:val="003029DD"/>
    <w:pPr>
      <w:widowControl w:val="0"/>
      <w:autoSpaceDE w:val="0"/>
      <w:autoSpaceDN w:val="0"/>
      <w:adjustRightInd w:val="0"/>
      <w:jc w:val="left"/>
    </w:pPr>
    <w:rPr>
      <w:rFonts w:ascii="Book Antiqua" w:hAnsi="Book Antiqua"/>
      <w:sz w:val="24"/>
    </w:rPr>
  </w:style>
  <w:style w:type="character" w:customStyle="1" w:styleId="FontStyle32">
    <w:name w:val="Font Style32"/>
    <w:uiPriority w:val="99"/>
    <w:rsid w:val="003029DD"/>
    <w:rPr>
      <w:rFonts w:ascii="Book Antiqua" w:hAnsi="Book Antiqua" w:cs="Book Antiqua"/>
      <w:color w:val="000000"/>
      <w:sz w:val="16"/>
      <w:szCs w:val="16"/>
    </w:rPr>
  </w:style>
  <w:style w:type="character" w:customStyle="1" w:styleId="FontStyle35">
    <w:name w:val="Font Style35"/>
    <w:uiPriority w:val="99"/>
    <w:rsid w:val="003029DD"/>
    <w:rPr>
      <w:rFonts w:ascii="Book Antiqua" w:hAnsi="Book Antiqua" w:cs="Book Antiqua"/>
      <w:b/>
      <w:bCs/>
      <w:color w:val="000000"/>
      <w:sz w:val="16"/>
      <w:szCs w:val="16"/>
    </w:rPr>
  </w:style>
  <w:style w:type="character" w:customStyle="1" w:styleId="11">
    <w:name w:val="Заголовок 1 Знак"/>
    <w:basedOn w:val="a1"/>
    <w:link w:val="10"/>
    <w:uiPriority w:val="9"/>
    <w:rsid w:val="00247906"/>
    <w:rPr>
      <w:b/>
      <w:sz w:val="28"/>
      <w:szCs w:val="28"/>
    </w:rPr>
  </w:style>
  <w:style w:type="paragraph" w:customStyle="1" w:styleId="Style18">
    <w:name w:val="Style18"/>
    <w:basedOn w:val="a0"/>
    <w:uiPriority w:val="99"/>
    <w:rsid w:val="00334C5C"/>
    <w:pPr>
      <w:widowControl w:val="0"/>
      <w:autoSpaceDE w:val="0"/>
      <w:autoSpaceDN w:val="0"/>
      <w:adjustRightInd w:val="0"/>
      <w:jc w:val="left"/>
    </w:pPr>
    <w:rPr>
      <w:rFonts w:ascii="Book Antiqua" w:hAnsi="Book Antiqua"/>
      <w:sz w:val="24"/>
    </w:rPr>
  </w:style>
  <w:style w:type="character" w:customStyle="1" w:styleId="FontStyle37">
    <w:name w:val="Font Style37"/>
    <w:uiPriority w:val="99"/>
    <w:rsid w:val="00334C5C"/>
    <w:rPr>
      <w:rFonts w:ascii="Book Antiqua" w:hAnsi="Book Antiqua" w:cs="Book Antiqua"/>
      <w:b/>
      <w:bCs/>
      <w:color w:val="000000"/>
      <w:sz w:val="14"/>
      <w:szCs w:val="14"/>
    </w:rPr>
  </w:style>
  <w:style w:type="character" w:customStyle="1" w:styleId="FontStyle26">
    <w:name w:val="Font Style26"/>
    <w:uiPriority w:val="99"/>
    <w:rsid w:val="00B83207"/>
    <w:rPr>
      <w:rFonts w:ascii="Bookman Old Style" w:hAnsi="Bookman Old Style" w:cs="Bookman Old Style"/>
      <w:b/>
      <w:bCs/>
      <w:color w:val="000000"/>
      <w:sz w:val="18"/>
      <w:szCs w:val="18"/>
    </w:rPr>
  </w:style>
  <w:style w:type="character" w:customStyle="1" w:styleId="FontStyle27">
    <w:name w:val="Font Style27"/>
    <w:uiPriority w:val="99"/>
    <w:rsid w:val="00B83207"/>
    <w:rPr>
      <w:rFonts w:ascii="Bookman Old Style" w:hAnsi="Bookman Old Style" w:cs="Bookman Old Style"/>
      <w:color w:val="000000"/>
      <w:sz w:val="18"/>
      <w:szCs w:val="18"/>
    </w:rPr>
  </w:style>
  <w:style w:type="character" w:customStyle="1" w:styleId="FontStyle24">
    <w:name w:val="Font Style24"/>
    <w:uiPriority w:val="99"/>
    <w:rsid w:val="00B83207"/>
    <w:rPr>
      <w:rFonts w:ascii="Bookman Old Style" w:hAnsi="Bookman Old Style" w:cs="Bookman Old Style"/>
      <w:color w:val="000000"/>
      <w:sz w:val="16"/>
      <w:szCs w:val="16"/>
    </w:rPr>
  </w:style>
  <w:style w:type="paragraph" w:customStyle="1" w:styleId="Style6">
    <w:name w:val="Style6"/>
    <w:basedOn w:val="a0"/>
    <w:uiPriority w:val="99"/>
    <w:rsid w:val="00AE06F0"/>
    <w:pPr>
      <w:widowControl w:val="0"/>
      <w:autoSpaceDE w:val="0"/>
      <w:autoSpaceDN w:val="0"/>
      <w:adjustRightInd w:val="0"/>
      <w:jc w:val="left"/>
    </w:pPr>
    <w:rPr>
      <w:rFonts w:ascii="Bookman Old Style" w:hAnsi="Bookman Old Style"/>
      <w:sz w:val="24"/>
    </w:rPr>
  </w:style>
  <w:style w:type="character" w:customStyle="1" w:styleId="alt-edited">
    <w:name w:val="alt-edited"/>
    <w:rsid w:val="00AE06F0"/>
  </w:style>
  <w:style w:type="character" w:customStyle="1" w:styleId="FontStyle29">
    <w:name w:val="Font Style29"/>
    <w:uiPriority w:val="99"/>
    <w:rsid w:val="00D1180A"/>
    <w:rPr>
      <w:rFonts w:ascii="Bookman Old Style" w:hAnsi="Bookman Old Style" w:cs="Bookman Old Style"/>
      <w:i/>
      <w:iCs/>
      <w:color w:val="000000"/>
      <w:sz w:val="18"/>
      <w:szCs w:val="18"/>
    </w:rPr>
  </w:style>
  <w:style w:type="character" w:customStyle="1" w:styleId="FontStyle169">
    <w:name w:val="Font Style169"/>
    <w:uiPriority w:val="99"/>
    <w:rsid w:val="001042FF"/>
    <w:rPr>
      <w:rFonts w:ascii="Arial" w:hAnsi="Arial" w:cs="Arial"/>
      <w:color w:val="000000"/>
      <w:sz w:val="18"/>
      <w:szCs w:val="18"/>
    </w:rPr>
  </w:style>
  <w:style w:type="paragraph" w:customStyle="1" w:styleId="Style109">
    <w:name w:val="Style109"/>
    <w:basedOn w:val="a0"/>
    <w:uiPriority w:val="99"/>
    <w:rsid w:val="001042FF"/>
    <w:pPr>
      <w:widowControl w:val="0"/>
      <w:autoSpaceDE w:val="0"/>
      <w:autoSpaceDN w:val="0"/>
      <w:adjustRightInd w:val="0"/>
      <w:jc w:val="left"/>
    </w:pPr>
    <w:rPr>
      <w:rFonts w:ascii="Arial" w:hAnsi="Arial" w:cs="Arial"/>
      <w:sz w:val="24"/>
    </w:rPr>
  </w:style>
  <w:style w:type="character" w:customStyle="1" w:styleId="apple-converted-space">
    <w:name w:val="apple-converted-space"/>
    <w:basedOn w:val="a1"/>
    <w:rsid w:val="0039357D"/>
  </w:style>
  <w:style w:type="paragraph" w:styleId="afd">
    <w:name w:val="Body Text"/>
    <w:basedOn w:val="a0"/>
    <w:link w:val="afe"/>
    <w:uiPriority w:val="1"/>
    <w:qFormat/>
    <w:rsid w:val="004C3B50"/>
    <w:pPr>
      <w:spacing w:after="120"/>
    </w:pPr>
  </w:style>
  <w:style w:type="character" w:customStyle="1" w:styleId="afe">
    <w:name w:val="Основной текст Знак"/>
    <w:basedOn w:val="a1"/>
    <w:link w:val="afd"/>
    <w:uiPriority w:val="1"/>
    <w:rsid w:val="004C3B50"/>
    <w:rPr>
      <w:sz w:val="28"/>
      <w:szCs w:val="24"/>
    </w:rPr>
  </w:style>
  <w:style w:type="character" w:customStyle="1" w:styleId="41">
    <w:name w:val="Заголовок 4 Знак"/>
    <w:basedOn w:val="a1"/>
    <w:link w:val="40"/>
    <w:semiHidden/>
    <w:rsid w:val="00F2412E"/>
    <w:rPr>
      <w:rFonts w:asciiTheme="majorHAnsi" w:eastAsiaTheme="majorEastAsia" w:hAnsiTheme="majorHAnsi" w:cstheme="majorBidi"/>
      <w:b/>
      <w:bCs/>
      <w:i/>
      <w:iCs/>
      <w:color w:val="4F81BD" w:themeColor="accent1"/>
      <w:sz w:val="28"/>
      <w:szCs w:val="24"/>
    </w:rPr>
  </w:style>
  <w:style w:type="table" w:customStyle="1" w:styleId="TableNormal">
    <w:name w:val="Table Normal"/>
    <w:uiPriority w:val="2"/>
    <w:semiHidden/>
    <w:unhideWhenUsed/>
    <w:qFormat/>
    <w:rsid w:val="00B4196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B4196C"/>
    <w:pPr>
      <w:widowControl w:val="0"/>
      <w:spacing w:before="61"/>
      <w:jc w:val="left"/>
    </w:pPr>
    <w:rPr>
      <w:rFonts w:ascii="Arial" w:eastAsia="Arial" w:hAnsi="Arial" w:cs="Arial"/>
      <w:sz w:val="22"/>
      <w:szCs w:val="22"/>
      <w:lang w:val="en-US" w:eastAsia="en-US"/>
    </w:rPr>
  </w:style>
  <w:style w:type="character" w:customStyle="1" w:styleId="22">
    <w:name w:val="Основной текст (2)_"/>
    <w:basedOn w:val="a1"/>
    <w:link w:val="23"/>
    <w:rsid w:val="00FF48D9"/>
    <w:rPr>
      <w:rFonts w:ascii="Arial" w:eastAsia="Arial" w:hAnsi="Arial" w:cs="Arial"/>
      <w:sz w:val="16"/>
      <w:szCs w:val="16"/>
      <w:shd w:val="clear" w:color="auto" w:fill="FFFFFF"/>
    </w:rPr>
  </w:style>
  <w:style w:type="character" w:customStyle="1" w:styleId="285pt">
    <w:name w:val="Основной текст (2) + 8;5 pt;Полужирный"/>
    <w:basedOn w:val="22"/>
    <w:rsid w:val="00FF48D9"/>
    <w:rPr>
      <w:rFonts w:ascii="Arial" w:eastAsia="Arial" w:hAnsi="Arial" w:cs="Arial"/>
      <w:b/>
      <w:bCs/>
      <w:color w:val="000000"/>
      <w:spacing w:val="0"/>
      <w:w w:val="100"/>
      <w:position w:val="0"/>
      <w:sz w:val="17"/>
      <w:szCs w:val="17"/>
      <w:shd w:val="clear" w:color="auto" w:fill="FFFFFF"/>
      <w:lang w:val="en-US" w:eastAsia="en-US" w:bidi="en-US"/>
    </w:rPr>
  </w:style>
  <w:style w:type="character" w:customStyle="1" w:styleId="285pt0">
    <w:name w:val="Основной текст (2) + 8;5 pt"/>
    <w:basedOn w:val="22"/>
    <w:rsid w:val="00FF48D9"/>
    <w:rPr>
      <w:rFonts w:ascii="Arial" w:eastAsia="Arial" w:hAnsi="Arial" w:cs="Arial"/>
      <w:color w:val="000000"/>
      <w:spacing w:val="0"/>
      <w:w w:val="100"/>
      <w:position w:val="0"/>
      <w:sz w:val="17"/>
      <w:szCs w:val="17"/>
      <w:shd w:val="clear" w:color="auto" w:fill="FFFFFF"/>
      <w:lang w:val="en-US" w:eastAsia="en-US" w:bidi="en-US"/>
    </w:rPr>
  </w:style>
  <w:style w:type="paragraph" w:customStyle="1" w:styleId="23">
    <w:name w:val="Основной текст (2)"/>
    <w:basedOn w:val="a0"/>
    <w:link w:val="22"/>
    <w:rsid w:val="00FF48D9"/>
    <w:pPr>
      <w:widowControl w:val="0"/>
      <w:shd w:val="clear" w:color="auto" w:fill="FFFFFF"/>
      <w:spacing w:line="0" w:lineRule="atLeast"/>
      <w:jc w:val="left"/>
    </w:pPr>
    <w:rPr>
      <w:rFonts w:ascii="Arial" w:eastAsia="Arial" w:hAnsi="Arial" w:cs="Arial"/>
      <w:sz w:val="16"/>
      <w:szCs w:val="16"/>
    </w:rPr>
  </w:style>
  <w:style w:type="character" w:customStyle="1" w:styleId="a8">
    <w:name w:val="Текст сноски Знак"/>
    <w:basedOn w:val="a1"/>
    <w:link w:val="a7"/>
    <w:semiHidden/>
    <w:rsid w:val="00E66508"/>
  </w:style>
  <w:style w:type="character" w:customStyle="1" w:styleId="FontStyle76">
    <w:name w:val="Font Style76"/>
    <w:basedOn w:val="a1"/>
    <w:uiPriority w:val="99"/>
    <w:rsid w:val="008C616A"/>
    <w:rPr>
      <w:rFonts w:ascii="Palatino Linotype" w:hAnsi="Palatino Linotype" w:cs="Palatino Linotype"/>
      <w:color w:val="000000"/>
      <w:sz w:val="18"/>
      <w:szCs w:val="18"/>
    </w:rPr>
  </w:style>
  <w:style w:type="paragraph" w:customStyle="1" w:styleId="Style43">
    <w:name w:val="Style43"/>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paragraph" w:customStyle="1" w:styleId="Style44">
    <w:name w:val="Style44"/>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character" w:customStyle="1" w:styleId="FontStyle72">
    <w:name w:val="Font Style72"/>
    <w:basedOn w:val="a1"/>
    <w:uiPriority w:val="99"/>
    <w:rsid w:val="008C616A"/>
    <w:rPr>
      <w:rFonts w:ascii="Palatino Linotype" w:hAnsi="Palatino Linotype" w:cs="Palatino Linotype"/>
      <w:color w:val="000000"/>
      <w:sz w:val="16"/>
      <w:szCs w:val="16"/>
    </w:rPr>
  </w:style>
  <w:style w:type="character" w:customStyle="1" w:styleId="FontStyle75">
    <w:name w:val="Font Style75"/>
    <w:basedOn w:val="a1"/>
    <w:uiPriority w:val="99"/>
    <w:rsid w:val="008C616A"/>
    <w:rPr>
      <w:rFonts w:ascii="Palatino Linotype" w:hAnsi="Palatino Linotype" w:cs="Palatino Linotype"/>
      <w:i/>
      <w:iCs/>
      <w:color w:val="000000"/>
      <w:sz w:val="18"/>
      <w:szCs w:val="18"/>
    </w:rPr>
  </w:style>
  <w:style w:type="paragraph" w:customStyle="1" w:styleId="Style50">
    <w:name w:val="Style50"/>
    <w:basedOn w:val="a0"/>
    <w:uiPriority w:val="99"/>
    <w:rsid w:val="00803678"/>
    <w:pPr>
      <w:widowControl w:val="0"/>
      <w:autoSpaceDE w:val="0"/>
      <w:autoSpaceDN w:val="0"/>
      <w:adjustRightInd w:val="0"/>
      <w:jc w:val="left"/>
    </w:pPr>
    <w:rPr>
      <w:rFonts w:ascii="Palatino Linotype" w:eastAsiaTheme="minorEastAsia" w:hAnsi="Palatino Linotype"/>
      <w:sz w:val="24"/>
    </w:rPr>
  </w:style>
  <w:style w:type="paragraph" w:customStyle="1" w:styleId="Style14">
    <w:name w:val="Style14"/>
    <w:basedOn w:val="a0"/>
    <w:uiPriority w:val="99"/>
    <w:rsid w:val="00873F6E"/>
    <w:pPr>
      <w:widowControl w:val="0"/>
      <w:autoSpaceDE w:val="0"/>
      <w:autoSpaceDN w:val="0"/>
      <w:adjustRightInd w:val="0"/>
      <w:jc w:val="left"/>
    </w:pPr>
    <w:rPr>
      <w:rFonts w:ascii="Palatino Linotype" w:eastAsiaTheme="minorEastAsia" w:hAnsi="Palatino Linotype"/>
      <w:sz w:val="24"/>
    </w:rPr>
  </w:style>
  <w:style w:type="character" w:customStyle="1" w:styleId="FontStyle78">
    <w:name w:val="Font Style78"/>
    <w:basedOn w:val="a1"/>
    <w:uiPriority w:val="99"/>
    <w:rsid w:val="00873F6E"/>
    <w:rPr>
      <w:rFonts w:ascii="Palatino Linotype" w:hAnsi="Palatino Linotype" w:cs="Palatino Linotype"/>
      <w:b/>
      <w:bCs/>
      <w:color w:val="000000"/>
      <w:sz w:val="24"/>
      <w:szCs w:val="24"/>
    </w:rPr>
  </w:style>
  <w:style w:type="character" w:customStyle="1" w:styleId="FontStyle77">
    <w:name w:val="Font Style77"/>
    <w:basedOn w:val="a1"/>
    <w:uiPriority w:val="99"/>
    <w:rsid w:val="00873F6E"/>
    <w:rPr>
      <w:rFonts w:ascii="Palatino Linotype" w:hAnsi="Palatino Linotype" w:cs="Palatino Linotype"/>
      <w:b/>
      <w:bCs/>
      <w:color w:val="000000"/>
      <w:sz w:val="18"/>
      <w:szCs w:val="18"/>
    </w:rPr>
  </w:style>
  <w:style w:type="paragraph" w:customStyle="1" w:styleId="Style51">
    <w:name w:val="Style51"/>
    <w:basedOn w:val="a0"/>
    <w:uiPriority w:val="99"/>
    <w:rsid w:val="005D62AC"/>
    <w:pPr>
      <w:widowControl w:val="0"/>
      <w:autoSpaceDE w:val="0"/>
      <w:autoSpaceDN w:val="0"/>
      <w:adjustRightInd w:val="0"/>
      <w:jc w:val="left"/>
    </w:pPr>
    <w:rPr>
      <w:rFonts w:ascii="Palatino Linotype" w:eastAsiaTheme="minorEastAsia" w:hAnsi="Palatino Linotype"/>
      <w:sz w:val="24"/>
    </w:rPr>
  </w:style>
  <w:style w:type="character" w:customStyle="1" w:styleId="FontStyle66">
    <w:name w:val="Font Style66"/>
    <w:basedOn w:val="a1"/>
    <w:uiPriority w:val="99"/>
    <w:rsid w:val="005D62AC"/>
    <w:rPr>
      <w:rFonts w:ascii="Palatino Linotype" w:hAnsi="Palatino Linotype" w:cs="Palatino Linotype"/>
      <w:color w:val="000000"/>
      <w:spacing w:val="20"/>
      <w:sz w:val="14"/>
      <w:szCs w:val="14"/>
    </w:rPr>
  </w:style>
  <w:style w:type="character" w:customStyle="1" w:styleId="FontStyle68">
    <w:name w:val="Font Style68"/>
    <w:basedOn w:val="a1"/>
    <w:uiPriority w:val="99"/>
    <w:rsid w:val="005D62AC"/>
    <w:rPr>
      <w:rFonts w:ascii="Palatino Linotype" w:hAnsi="Palatino Linotype" w:cs="Palatino Linotype"/>
      <w:i/>
      <w:iCs/>
      <w:color w:val="000000"/>
      <w:sz w:val="18"/>
      <w:szCs w:val="18"/>
    </w:rPr>
  </w:style>
  <w:style w:type="character" w:customStyle="1" w:styleId="FontStyle70">
    <w:name w:val="Font Style70"/>
    <w:basedOn w:val="a1"/>
    <w:uiPriority w:val="99"/>
    <w:rsid w:val="005D62AC"/>
    <w:rPr>
      <w:rFonts w:ascii="Palatino Linotype" w:hAnsi="Palatino Linotype" w:cs="Palatino Linotype"/>
      <w:b/>
      <w:bCs/>
      <w:color w:val="000000"/>
      <w:sz w:val="18"/>
      <w:szCs w:val="18"/>
    </w:rPr>
  </w:style>
  <w:style w:type="paragraph" w:customStyle="1" w:styleId="Style29">
    <w:name w:val="Style29"/>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35">
    <w:name w:val="Style35"/>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54">
    <w:name w:val="Style54"/>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character" w:customStyle="1" w:styleId="FontStyle62">
    <w:name w:val="Font Style62"/>
    <w:basedOn w:val="a1"/>
    <w:uiPriority w:val="99"/>
    <w:rsid w:val="005F72F8"/>
    <w:rPr>
      <w:rFonts w:ascii="Palatino Linotype" w:hAnsi="Palatino Linotype" w:cs="Palatino Linotype"/>
      <w:i/>
      <w:iCs/>
      <w:color w:val="000000"/>
      <w:sz w:val="16"/>
      <w:szCs w:val="16"/>
    </w:rPr>
  </w:style>
  <w:style w:type="character" w:customStyle="1" w:styleId="90">
    <w:name w:val="Заголовок 9 Знак"/>
    <w:basedOn w:val="a1"/>
    <w:link w:val="9"/>
    <w:uiPriority w:val="9"/>
    <w:semiHidden/>
    <w:rsid w:val="009A1625"/>
    <w:rPr>
      <w:rFonts w:ascii="Cambria" w:eastAsiaTheme="minorEastAsia" w:hAnsi="Cambria"/>
      <w:i/>
      <w:iCs/>
      <w:color w:val="404040"/>
      <w:lang w:eastAsia="en-US"/>
    </w:rPr>
  </w:style>
  <w:style w:type="paragraph" w:customStyle="1" w:styleId="Style1">
    <w:name w:val="Style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
    <w:name w:val="Style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
    <w:name w:val="Style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0">
    <w:name w:val="Style3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1">
    <w:name w:val="Style3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2">
    <w:name w:val="Style3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3">
    <w:name w:val="Style3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4">
    <w:name w:val="Style3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6">
    <w:name w:val="Style3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7">
    <w:name w:val="Style3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8">
    <w:name w:val="Style3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9">
    <w:name w:val="Style3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0">
    <w:name w:val="Style4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2">
    <w:name w:val="Style4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5">
    <w:name w:val="Style4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6">
    <w:name w:val="Style4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7">
    <w:name w:val="Style4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8">
    <w:name w:val="Style4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9">
    <w:name w:val="Style4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2">
    <w:name w:val="Style5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3">
    <w:name w:val="Style5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5">
    <w:name w:val="Style5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character" w:customStyle="1" w:styleId="FontStyle57">
    <w:name w:val="Font Style57"/>
    <w:basedOn w:val="a1"/>
    <w:uiPriority w:val="99"/>
    <w:rsid w:val="009A1625"/>
    <w:rPr>
      <w:rFonts w:ascii="Palatino Linotype" w:hAnsi="Palatino Linotype" w:cs="Palatino Linotype"/>
      <w:color w:val="000000"/>
      <w:spacing w:val="10"/>
      <w:sz w:val="38"/>
      <w:szCs w:val="38"/>
    </w:rPr>
  </w:style>
  <w:style w:type="character" w:customStyle="1" w:styleId="FontStyle58">
    <w:name w:val="Font Style58"/>
    <w:basedOn w:val="a1"/>
    <w:uiPriority w:val="99"/>
    <w:rsid w:val="009A1625"/>
    <w:rPr>
      <w:rFonts w:ascii="Palatino Linotype" w:hAnsi="Palatino Linotype" w:cs="Palatino Linotype"/>
      <w:b/>
      <w:bCs/>
      <w:color w:val="000000"/>
      <w:spacing w:val="20"/>
      <w:sz w:val="42"/>
      <w:szCs w:val="42"/>
    </w:rPr>
  </w:style>
  <w:style w:type="character" w:customStyle="1" w:styleId="FontStyle59">
    <w:name w:val="Font Style59"/>
    <w:basedOn w:val="a1"/>
    <w:uiPriority w:val="99"/>
    <w:rsid w:val="009A1625"/>
    <w:rPr>
      <w:rFonts w:ascii="Bookman Old Style" w:hAnsi="Bookman Old Style" w:cs="Bookman Old Style"/>
      <w:b/>
      <w:bCs/>
      <w:color w:val="000000"/>
      <w:spacing w:val="-10"/>
      <w:sz w:val="52"/>
      <w:szCs w:val="52"/>
    </w:rPr>
  </w:style>
  <w:style w:type="character" w:customStyle="1" w:styleId="FontStyle60">
    <w:name w:val="Font Style60"/>
    <w:basedOn w:val="a1"/>
    <w:uiPriority w:val="99"/>
    <w:rsid w:val="009A1625"/>
    <w:rPr>
      <w:rFonts w:ascii="Palatino Linotype" w:hAnsi="Palatino Linotype" w:cs="Palatino Linotype"/>
      <w:b/>
      <w:bCs/>
      <w:color w:val="000000"/>
      <w:sz w:val="34"/>
      <w:szCs w:val="34"/>
    </w:rPr>
  </w:style>
  <w:style w:type="character" w:customStyle="1" w:styleId="FontStyle61">
    <w:name w:val="Font Style61"/>
    <w:basedOn w:val="a1"/>
    <w:uiPriority w:val="99"/>
    <w:rsid w:val="009A1625"/>
    <w:rPr>
      <w:rFonts w:ascii="Palatino Linotype" w:hAnsi="Palatino Linotype" w:cs="Palatino Linotype"/>
      <w:color w:val="000000"/>
      <w:sz w:val="34"/>
      <w:szCs w:val="34"/>
    </w:rPr>
  </w:style>
  <w:style w:type="character" w:customStyle="1" w:styleId="FontStyle63">
    <w:name w:val="Font Style63"/>
    <w:basedOn w:val="a1"/>
    <w:uiPriority w:val="99"/>
    <w:rsid w:val="009A1625"/>
    <w:rPr>
      <w:rFonts w:ascii="Georgia" w:hAnsi="Georgia" w:cs="Georgia"/>
      <w:color w:val="000000"/>
      <w:sz w:val="22"/>
      <w:szCs w:val="22"/>
    </w:rPr>
  </w:style>
  <w:style w:type="character" w:customStyle="1" w:styleId="FontStyle64">
    <w:name w:val="Font Style64"/>
    <w:basedOn w:val="a1"/>
    <w:uiPriority w:val="99"/>
    <w:rsid w:val="009A1625"/>
    <w:rPr>
      <w:rFonts w:ascii="Georgia" w:hAnsi="Georgia" w:cs="Georgia"/>
      <w:color w:val="000000"/>
      <w:sz w:val="22"/>
      <w:szCs w:val="22"/>
    </w:rPr>
  </w:style>
  <w:style w:type="character" w:customStyle="1" w:styleId="FontStyle65">
    <w:name w:val="Font Style65"/>
    <w:basedOn w:val="a1"/>
    <w:uiPriority w:val="99"/>
    <w:rsid w:val="009A1625"/>
    <w:rPr>
      <w:rFonts w:ascii="Georgia" w:hAnsi="Georgia" w:cs="Georgia"/>
      <w:color w:val="000000"/>
      <w:sz w:val="22"/>
      <w:szCs w:val="22"/>
    </w:rPr>
  </w:style>
  <w:style w:type="character" w:customStyle="1" w:styleId="FontStyle67">
    <w:name w:val="Font Style67"/>
    <w:basedOn w:val="a1"/>
    <w:uiPriority w:val="99"/>
    <w:rsid w:val="009A1625"/>
    <w:rPr>
      <w:rFonts w:ascii="Georgia" w:hAnsi="Georgia" w:cs="Georgia"/>
      <w:color w:val="000000"/>
      <w:sz w:val="22"/>
      <w:szCs w:val="22"/>
    </w:rPr>
  </w:style>
  <w:style w:type="character" w:customStyle="1" w:styleId="FontStyle69">
    <w:name w:val="Font Style69"/>
    <w:basedOn w:val="a1"/>
    <w:uiPriority w:val="99"/>
    <w:rsid w:val="009A1625"/>
    <w:rPr>
      <w:rFonts w:ascii="Palatino Linotype" w:hAnsi="Palatino Linotype" w:cs="Palatino Linotype"/>
      <w:color w:val="000000"/>
      <w:sz w:val="14"/>
      <w:szCs w:val="14"/>
    </w:rPr>
  </w:style>
  <w:style w:type="character" w:customStyle="1" w:styleId="FontStyle71">
    <w:name w:val="Font Style71"/>
    <w:basedOn w:val="a1"/>
    <w:uiPriority w:val="99"/>
    <w:rsid w:val="009A1625"/>
    <w:rPr>
      <w:rFonts w:ascii="Palatino Linotype" w:hAnsi="Palatino Linotype" w:cs="Palatino Linotype"/>
      <w:color w:val="000000"/>
      <w:sz w:val="26"/>
      <w:szCs w:val="26"/>
    </w:rPr>
  </w:style>
  <w:style w:type="character" w:customStyle="1" w:styleId="FontStyle73">
    <w:name w:val="Font Style73"/>
    <w:basedOn w:val="a1"/>
    <w:uiPriority w:val="99"/>
    <w:rsid w:val="009A1625"/>
    <w:rPr>
      <w:rFonts w:ascii="Palatino Linotype" w:hAnsi="Palatino Linotype" w:cs="Palatino Linotype"/>
      <w:color w:val="000000"/>
      <w:sz w:val="14"/>
      <w:szCs w:val="14"/>
    </w:rPr>
  </w:style>
  <w:style w:type="character" w:customStyle="1" w:styleId="FontStyle74">
    <w:name w:val="Font Style74"/>
    <w:basedOn w:val="a1"/>
    <w:uiPriority w:val="99"/>
    <w:rsid w:val="009A1625"/>
    <w:rPr>
      <w:rFonts w:ascii="Palatino Linotype" w:hAnsi="Palatino Linotype" w:cs="Palatino Linotype"/>
      <w:b/>
      <w:bCs/>
      <w:color w:val="000000"/>
      <w:sz w:val="30"/>
      <w:szCs w:val="30"/>
    </w:rPr>
  </w:style>
  <w:style w:type="paragraph" w:customStyle="1" w:styleId="Pa44">
    <w:name w:val="Pa44"/>
    <w:basedOn w:val="Default"/>
    <w:next w:val="Default"/>
    <w:uiPriority w:val="99"/>
    <w:rsid w:val="00FA60E5"/>
    <w:pPr>
      <w:spacing w:line="221" w:lineRule="atLeast"/>
    </w:pPr>
    <w:rPr>
      <w:rFonts w:ascii="Cambria" w:hAnsi="Cambria" w:cs="Times New Roman"/>
      <w:color w:val="auto"/>
    </w:rPr>
  </w:style>
  <w:style w:type="character" w:customStyle="1" w:styleId="FontStyle54">
    <w:name w:val="Font Style54"/>
    <w:basedOn w:val="a1"/>
    <w:uiPriority w:val="99"/>
    <w:rsid w:val="00523913"/>
    <w:rPr>
      <w:rFonts w:ascii="Book Antiqua" w:hAnsi="Book Antiqua" w:cs="Book Antiqua"/>
      <w:b/>
      <w:bCs/>
      <w:color w:val="000000"/>
      <w:sz w:val="34"/>
      <w:szCs w:val="34"/>
    </w:rPr>
  </w:style>
  <w:style w:type="character" w:customStyle="1" w:styleId="FontStyle51">
    <w:name w:val="Font Style51"/>
    <w:basedOn w:val="a1"/>
    <w:uiPriority w:val="99"/>
    <w:rsid w:val="00010078"/>
    <w:rPr>
      <w:rFonts w:ascii="Book Antiqua" w:hAnsi="Book Antiqua" w:cs="Book Antiqua"/>
      <w:b/>
      <w:bCs/>
      <w:color w:val="000000"/>
      <w:spacing w:val="30"/>
      <w:sz w:val="44"/>
      <w:szCs w:val="44"/>
    </w:rPr>
  </w:style>
  <w:style w:type="character" w:customStyle="1" w:styleId="FontStyle52">
    <w:name w:val="Font Style52"/>
    <w:basedOn w:val="a1"/>
    <w:uiPriority w:val="99"/>
    <w:rsid w:val="00010078"/>
    <w:rPr>
      <w:rFonts w:ascii="Book Antiqua" w:hAnsi="Book Antiqua" w:cs="Book Antiqua"/>
      <w:color w:val="000000"/>
      <w:spacing w:val="10"/>
      <w:sz w:val="38"/>
      <w:szCs w:val="38"/>
    </w:rPr>
  </w:style>
  <w:style w:type="character" w:customStyle="1" w:styleId="FontStyle53">
    <w:name w:val="Font Style53"/>
    <w:basedOn w:val="a1"/>
    <w:uiPriority w:val="99"/>
    <w:rsid w:val="00010078"/>
    <w:rPr>
      <w:rFonts w:ascii="Book Antiqua" w:hAnsi="Book Antiqua" w:cs="Book Antiqua"/>
      <w:color w:val="000000"/>
      <w:sz w:val="16"/>
      <w:szCs w:val="16"/>
    </w:rPr>
  </w:style>
  <w:style w:type="character" w:customStyle="1" w:styleId="FontStyle55">
    <w:name w:val="Font Style55"/>
    <w:basedOn w:val="a1"/>
    <w:uiPriority w:val="99"/>
    <w:rsid w:val="00010078"/>
    <w:rPr>
      <w:rFonts w:ascii="Book Antiqua" w:hAnsi="Book Antiqua" w:cs="Book Antiqua"/>
      <w:color w:val="000000"/>
      <w:spacing w:val="10"/>
      <w:sz w:val="28"/>
      <w:szCs w:val="28"/>
    </w:rPr>
  </w:style>
  <w:style w:type="character" w:customStyle="1" w:styleId="FontStyle56">
    <w:name w:val="Font Style56"/>
    <w:basedOn w:val="a1"/>
    <w:uiPriority w:val="99"/>
    <w:rsid w:val="00010078"/>
    <w:rPr>
      <w:rFonts w:ascii="Book Antiqua" w:hAnsi="Book Antiqua" w:cs="Book Antiqua"/>
      <w:b/>
      <w:bCs/>
      <w:i/>
      <w:iCs/>
      <w:color w:val="000000"/>
      <w:spacing w:val="-20"/>
      <w:sz w:val="44"/>
      <w:szCs w:val="44"/>
    </w:rPr>
  </w:style>
  <w:style w:type="paragraph" w:customStyle="1" w:styleId="a20">
    <w:name w:val="a2"/>
    <w:basedOn w:val="a0"/>
    <w:rsid w:val="00010078"/>
    <w:pPr>
      <w:spacing w:before="100" w:beforeAutospacing="1" w:after="100" w:afterAutospacing="1"/>
      <w:jc w:val="left"/>
    </w:pPr>
    <w:rPr>
      <w:sz w:val="24"/>
    </w:rPr>
  </w:style>
  <w:style w:type="character" w:styleId="aff">
    <w:name w:val="annotation reference"/>
    <w:basedOn w:val="a1"/>
    <w:rsid w:val="0004160D"/>
    <w:rPr>
      <w:sz w:val="16"/>
      <w:szCs w:val="16"/>
    </w:rPr>
  </w:style>
  <w:style w:type="paragraph" w:styleId="aff0">
    <w:name w:val="annotation text"/>
    <w:basedOn w:val="a0"/>
    <w:link w:val="aff1"/>
    <w:rsid w:val="0004160D"/>
    <w:rPr>
      <w:sz w:val="20"/>
      <w:szCs w:val="20"/>
    </w:rPr>
  </w:style>
  <w:style w:type="character" w:customStyle="1" w:styleId="aff1">
    <w:name w:val="Текст примечания Знак"/>
    <w:basedOn w:val="a1"/>
    <w:link w:val="aff0"/>
    <w:rsid w:val="0004160D"/>
  </w:style>
  <w:style w:type="paragraph" w:styleId="aff2">
    <w:name w:val="annotation subject"/>
    <w:basedOn w:val="aff0"/>
    <w:next w:val="aff0"/>
    <w:link w:val="aff3"/>
    <w:rsid w:val="0004160D"/>
    <w:rPr>
      <w:b/>
      <w:bCs/>
    </w:rPr>
  </w:style>
  <w:style w:type="character" w:customStyle="1" w:styleId="aff3">
    <w:name w:val="Тема примечания Знак"/>
    <w:basedOn w:val="aff1"/>
    <w:link w:val="aff2"/>
    <w:rsid w:val="0004160D"/>
    <w:rPr>
      <w:b/>
      <w:bCs/>
    </w:rPr>
  </w:style>
  <w:style w:type="character" w:customStyle="1" w:styleId="aff4">
    <w:name w:val="Другое_"/>
    <w:link w:val="aff5"/>
    <w:locked/>
    <w:rsid w:val="00246544"/>
    <w:rPr>
      <w:rFonts w:ascii="Cambria" w:eastAsia="Cambria" w:hAnsi="Cambria" w:cs="Cambria"/>
      <w:color w:val="231F20"/>
      <w:sz w:val="22"/>
      <w:szCs w:val="22"/>
      <w:shd w:val="clear" w:color="auto" w:fill="FFFFFF"/>
    </w:rPr>
  </w:style>
  <w:style w:type="paragraph" w:customStyle="1" w:styleId="aff5">
    <w:name w:val="Другое"/>
    <w:basedOn w:val="a0"/>
    <w:link w:val="aff4"/>
    <w:rsid w:val="00246544"/>
    <w:pPr>
      <w:widowControl w:val="0"/>
      <w:shd w:val="clear" w:color="auto" w:fill="FFFFFF"/>
      <w:spacing w:after="140"/>
    </w:pPr>
    <w:rPr>
      <w:rFonts w:ascii="Cambria" w:eastAsia="Cambria" w:hAnsi="Cambria" w:cs="Cambria"/>
      <w:color w:val="231F20"/>
      <w:sz w:val="22"/>
      <w:szCs w:val="22"/>
    </w:rPr>
  </w:style>
  <w:style w:type="paragraph" w:styleId="aff6">
    <w:name w:val="No Spacing"/>
    <w:uiPriority w:val="1"/>
    <w:qFormat/>
    <w:rsid w:val="001F40FB"/>
    <w:pPr>
      <w:widowControl w:val="0"/>
      <w:autoSpaceDE w:val="0"/>
      <w:autoSpaceDN w:val="0"/>
      <w:adjustRightInd w:val="0"/>
    </w:pPr>
    <w:rPr>
      <w:rFonts w:ascii="Arial" w:hAnsi="Arial" w:cs="Arial"/>
      <w:sz w:val="24"/>
      <w:szCs w:val="24"/>
    </w:rPr>
  </w:style>
  <w:style w:type="paragraph" w:styleId="aff7">
    <w:name w:val="Normal (Web)"/>
    <w:basedOn w:val="a0"/>
    <w:uiPriority w:val="99"/>
    <w:unhideWhenUsed/>
    <w:rsid w:val="00F01262"/>
    <w:pPr>
      <w:spacing w:before="100" w:beforeAutospacing="1" w:after="100" w:afterAutospacing="1"/>
      <w:jc w:val="left"/>
    </w:pPr>
    <w:rPr>
      <w:sz w:val="24"/>
    </w:rPr>
  </w:style>
  <w:style w:type="paragraph" w:customStyle="1" w:styleId="71">
    <w:name w:val="Заголовок 71"/>
    <w:basedOn w:val="a0"/>
    <w:uiPriority w:val="1"/>
    <w:qFormat/>
    <w:rsid w:val="004E78BE"/>
    <w:pPr>
      <w:widowControl w:val="0"/>
      <w:autoSpaceDE w:val="0"/>
      <w:autoSpaceDN w:val="0"/>
      <w:ind w:left="537"/>
      <w:jc w:val="left"/>
      <w:outlineLvl w:val="7"/>
    </w:pPr>
    <w:rPr>
      <w:rFonts w:ascii="Arial" w:eastAsia="Arial" w:hAnsi="Arial" w:cs="Arial"/>
      <w:sz w:val="21"/>
      <w:szCs w:val="21"/>
      <w:lang w:val="en-US" w:eastAsia="en-US"/>
    </w:rPr>
  </w:style>
  <w:style w:type="paragraph" w:customStyle="1" w:styleId="110">
    <w:name w:val="Заголовок 11"/>
    <w:basedOn w:val="a0"/>
    <w:uiPriority w:val="1"/>
    <w:qFormat/>
    <w:rsid w:val="00243E47"/>
    <w:pPr>
      <w:widowControl w:val="0"/>
      <w:autoSpaceDE w:val="0"/>
      <w:autoSpaceDN w:val="0"/>
      <w:spacing w:before="104"/>
      <w:ind w:left="598" w:right="416" w:hanging="5"/>
      <w:jc w:val="left"/>
      <w:outlineLvl w:val="1"/>
    </w:pPr>
    <w:rPr>
      <w:rFonts w:ascii="Arial" w:eastAsia="Arial" w:hAnsi="Arial" w:cs="Arial"/>
      <w:sz w:val="27"/>
      <w:szCs w:val="27"/>
      <w:lang w:val="en-US" w:eastAsia="en-US"/>
    </w:rPr>
  </w:style>
  <w:style w:type="paragraph" w:customStyle="1" w:styleId="formattext">
    <w:name w:val="formattext"/>
    <w:basedOn w:val="a0"/>
    <w:rsid w:val="00D422A8"/>
    <w:pPr>
      <w:spacing w:before="100" w:beforeAutospacing="1" w:after="100" w:afterAutospacing="1"/>
      <w:jc w:val="left"/>
    </w:pPr>
    <w:rPr>
      <w:sz w:val="24"/>
    </w:rPr>
  </w:style>
  <w:style w:type="paragraph" w:customStyle="1" w:styleId="510">
    <w:name w:val="Заголовок 51"/>
    <w:basedOn w:val="a0"/>
    <w:uiPriority w:val="1"/>
    <w:qFormat/>
    <w:rsid w:val="00197080"/>
    <w:pPr>
      <w:widowControl w:val="0"/>
      <w:autoSpaceDE w:val="0"/>
      <w:autoSpaceDN w:val="0"/>
      <w:spacing w:before="92"/>
      <w:ind w:left="1215" w:hanging="684"/>
      <w:jc w:val="left"/>
      <w:outlineLvl w:val="5"/>
    </w:pPr>
    <w:rPr>
      <w:rFonts w:ascii="Arial" w:eastAsia="Arial" w:hAnsi="Arial" w:cs="Arial"/>
      <w:sz w:val="23"/>
      <w:szCs w:val="23"/>
      <w:lang w:val="en-US" w:eastAsia="en-US"/>
    </w:rPr>
  </w:style>
  <w:style w:type="paragraph" w:customStyle="1" w:styleId="81">
    <w:name w:val="Заголовок 81"/>
    <w:basedOn w:val="a0"/>
    <w:uiPriority w:val="1"/>
    <w:qFormat/>
    <w:rsid w:val="001C1C11"/>
    <w:pPr>
      <w:widowControl w:val="0"/>
      <w:autoSpaceDE w:val="0"/>
      <w:autoSpaceDN w:val="0"/>
      <w:ind w:left="537"/>
      <w:jc w:val="left"/>
      <w:outlineLvl w:val="8"/>
    </w:pPr>
    <w:rPr>
      <w:rFonts w:ascii="Arial" w:eastAsia="Arial" w:hAnsi="Arial" w:cs="Arial"/>
      <w:b/>
      <w:bCs/>
      <w:sz w:val="20"/>
      <w:szCs w:val="20"/>
      <w:lang w:val="en-US" w:eastAsia="en-US"/>
    </w:rPr>
  </w:style>
  <w:style w:type="paragraph" w:customStyle="1" w:styleId="610">
    <w:name w:val="Заголовок 61"/>
    <w:basedOn w:val="a0"/>
    <w:uiPriority w:val="1"/>
    <w:qFormat/>
    <w:rsid w:val="001C1C11"/>
    <w:pPr>
      <w:widowControl w:val="0"/>
      <w:autoSpaceDE w:val="0"/>
      <w:autoSpaceDN w:val="0"/>
      <w:ind w:left="1215"/>
      <w:jc w:val="left"/>
      <w:outlineLvl w:val="6"/>
    </w:pPr>
    <w:rPr>
      <w:rFonts w:ascii="Arial" w:eastAsia="Arial" w:hAnsi="Arial" w:cs="Arial"/>
      <w:sz w:val="22"/>
      <w:szCs w:val="22"/>
      <w:lang w:val="en-US" w:eastAsia="en-US"/>
    </w:rPr>
  </w:style>
  <w:style w:type="character" w:styleId="aff8">
    <w:name w:val="Unresolved Mention"/>
    <w:basedOn w:val="a1"/>
    <w:uiPriority w:val="99"/>
    <w:semiHidden/>
    <w:unhideWhenUsed/>
    <w:rsid w:val="00D7118B"/>
    <w:rPr>
      <w:color w:val="605E5C"/>
      <w:shd w:val="clear" w:color="auto" w:fill="E1DFDD"/>
    </w:rPr>
  </w:style>
  <w:style w:type="character" w:customStyle="1" w:styleId="FontStyle94">
    <w:name w:val="Font Style94"/>
    <w:basedOn w:val="a1"/>
    <w:uiPriority w:val="99"/>
    <w:rsid w:val="00FC0FA1"/>
    <w:rPr>
      <w:rFonts w:ascii="Arial" w:hAnsi="Arial" w:cs="Arial" w:hint="default"/>
      <w:color w:val="000000"/>
      <w:sz w:val="16"/>
      <w:szCs w:val="16"/>
    </w:rPr>
  </w:style>
  <w:style w:type="character" w:customStyle="1" w:styleId="s1">
    <w:name w:val="s1"/>
    <w:basedOn w:val="a1"/>
    <w:rsid w:val="003B6950"/>
  </w:style>
  <w:style w:type="character" w:customStyle="1" w:styleId="50">
    <w:name w:val="Заголовок 5 Знак"/>
    <w:basedOn w:val="a1"/>
    <w:link w:val="5"/>
    <w:semiHidden/>
    <w:rsid w:val="000E69B0"/>
    <w:rPr>
      <w:rFonts w:asciiTheme="majorHAnsi" w:eastAsiaTheme="majorEastAsia" w:hAnsiTheme="majorHAnsi" w:cstheme="majorBidi"/>
      <w:color w:val="365F91" w:themeColor="accent1" w:themeShade="BF"/>
      <w:sz w:val="28"/>
      <w:szCs w:val="24"/>
    </w:rPr>
  </w:style>
  <w:style w:type="character" w:customStyle="1" w:styleId="60">
    <w:name w:val="Заголовок 6 Знак"/>
    <w:basedOn w:val="a1"/>
    <w:link w:val="6"/>
    <w:semiHidden/>
    <w:rsid w:val="00156420"/>
    <w:rPr>
      <w:rFonts w:asciiTheme="majorHAnsi" w:eastAsiaTheme="majorEastAsia" w:hAnsiTheme="majorHAnsi" w:cstheme="majorBidi"/>
      <w:color w:val="243F60" w:themeColor="accent1" w:themeShade="7F"/>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74750">
      <w:bodyDiv w:val="1"/>
      <w:marLeft w:val="0"/>
      <w:marRight w:val="0"/>
      <w:marTop w:val="0"/>
      <w:marBottom w:val="0"/>
      <w:divBdr>
        <w:top w:val="none" w:sz="0" w:space="0" w:color="auto"/>
        <w:left w:val="none" w:sz="0" w:space="0" w:color="auto"/>
        <w:bottom w:val="none" w:sz="0" w:space="0" w:color="auto"/>
        <w:right w:val="none" w:sz="0" w:space="0" w:color="auto"/>
      </w:divBdr>
    </w:div>
    <w:div w:id="4989825">
      <w:bodyDiv w:val="1"/>
      <w:marLeft w:val="0"/>
      <w:marRight w:val="0"/>
      <w:marTop w:val="0"/>
      <w:marBottom w:val="0"/>
      <w:divBdr>
        <w:top w:val="none" w:sz="0" w:space="0" w:color="auto"/>
        <w:left w:val="none" w:sz="0" w:space="0" w:color="auto"/>
        <w:bottom w:val="none" w:sz="0" w:space="0" w:color="auto"/>
        <w:right w:val="none" w:sz="0" w:space="0" w:color="auto"/>
      </w:divBdr>
    </w:div>
    <w:div w:id="10422223">
      <w:bodyDiv w:val="1"/>
      <w:marLeft w:val="0"/>
      <w:marRight w:val="0"/>
      <w:marTop w:val="0"/>
      <w:marBottom w:val="0"/>
      <w:divBdr>
        <w:top w:val="none" w:sz="0" w:space="0" w:color="auto"/>
        <w:left w:val="none" w:sz="0" w:space="0" w:color="auto"/>
        <w:bottom w:val="none" w:sz="0" w:space="0" w:color="auto"/>
        <w:right w:val="none" w:sz="0" w:space="0" w:color="auto"/>
      </w:divBdr>
    </w:div>
    <w:div w:id="16009631">
      <w:bodyDiv w:val="1"/>
      <w:marLeft w:val="0"/>
      <w:marRight w:val="0"/>
      <w:marTop w:val="0"/>
      <w:marBottom w:val="0"/>
      <w:divBdr>
        <w:top w:val="none" w:sz="0" w:space="0" w:color="auto"/>
        <w:left w:val="none" w:sz="0" w:space="0" w:color="auto"/>
        <w:bottom w:val="none" w:sz="0" w:space="0" w:color="auto"/>
        <w:right w:val="none" w:sz="0" w:space="0" w:color="auto"/>
      </w:divBdr>
    </w:div>
    <w:div w:id="24018207">
      <w:bodyDiv w:val="1"/>
      <w:marLeft w:val="0"/>
      <w:marRight w:val="0"/>
      <w:marTop w:val="0"/>
      <w:marBottom w:val="0"/>
      <w:divBdr>
        <w:top w:val="none" w:sz="0" w:space="0" w:color="auto"/>
        <w:left w:val="none" w:sz="0" w:space="0" w:color="auto"/>
        <w:bottom w:val="none" w:sz="0" w:space="0" w:color="auto"/>
        <w:right w:val="none" w:sz="0" w:space="0" w:color="auto"/>
      </w:divBdr>
    </w:div>
    <w:div w:id="24213617">
      <w:bodyDiv w:val="1"/>
      <w:marLeft w:val="0"/>
      <w:marRight w:val="0"/>
      <w:marTop w:val="0"/>
      <w:marBottom w:val="0"/>
      <w:divBdr>
        <w:top w:val="none" w:sz="0" w:space="0" w:color="auto"/>
        <w:left w:val="none" w:sz="0" w:space="0" w:color="auto"/>
        <w:bottom w:val="none" w:sz="0" w:space="0" w:color="auto"/>
        <w:right w:val="none" w:sz="0" w:space="0" w:color="auto"/>
      </w:divBdr>
    </w:div>
    <w:div w:id="40714380">
      <w:bodyDiv w:val="1"/>
      <w:marLeft w:val="0"/>
      <w:marRight w:val="0"/>
      <w:marTop w:val="0"/>
      <w:marBottom w:val="0"/>
      <w:divBdr>
        <w:top w:val="none" w:sz="0" w:space="0" w:color="auto"/>
        <w:left w:val="none" w:sz="0" w:space="0" w:color="auto"/>
        <w:bottom w:val="none" w:sz="0" w:space="0" w:color="auto"/>
        <w:right w:val="none" w:sz="0" w:space="0" w:color="auto"/>
      </w:divBdr>
    </w:div>
    <w:div w:id="46531447">
      <w:bodyDiv w:val="1"/>
      <w:marLeft w:val="0"/>
      <w:marRight w:val="0"/>
      <w:marTop w:val="0"/>
      <w:marBottom w:val="0"/>
      <w:divBdr>
        <w:top w:val="none" w:sz="0" w:space="0" w:color="auto"/>
        <w:left w:val="none" w:sz="0" w:space="0" w:color="auto"/>
        <w:bottom w:val="none" w:sz="0" w:space="0" w:color="auto"/>
        <w:right w:val="none" w:sz="0" w:space="0" w:color="auto"/>
      </w:divBdr>
    </w:div>
    <w:div w:id="56981607">
      <w:bodyDiv w:val="1"/>
      <w:marLeft w:val="0"/>
      <w:marRight w:val="0"/>
      <w:marTop w:val="0"/>
      <w:marBottom w:val="0"/>
      <w:divBdr>
        <w:top w:val="none" w:sz="0" w:space="0" w:color="auto"/>
        <w:left w:val="none" w:sz="0" w:space="0" w:color="auto"/>
        <w:bottom w:val="none" w:sz="0" w:space="0" w:color="auto"/>
        <w:right w:val="none" w:sz="0" w:space="0" w:color="auto"/>
      </w:divBdr>
    </w:div>
    <w:div w:id="57367640">
      <w:bodyDiv w:val="1"/>
      <w:marLeft w:val="0"/>
      <w:marRight w:val="0"/>
      <w:marTop w:val="0"/>
      <w:marBottom w:val="0"/>
      <w:divBdr>
        <w:top w:val="none" w:sz="0" w:space="0" w:color="auto"/>
        <w:left w:val="none" w:sz="0" w:space="0" w:color="auto"/>
        <w:bottom w:val="none" w:sz="0" w:space="0" w:color="auto"/>
        <w:right w:val="none" w:sz="0" w:space="0" w:color="auto"/>
      </w:divBdr>
    </w:div>
    <w:div w:id="61024285">
      <w:bodyDiv w:val="1"/>
      <w:marLeft w:val="0"/>
      <w:marRight w:val="0"/>
      <w:marTop w:val="0"/>
      <w:marBottom w:val="0"/>
      <w:divBdr>
        <w:top w:val="none" w:sz="0" w:space="0" w:color="auto"/>
        <w:left w:val="none" w:sz="0" w:space="0" w:color="auto"/>
        <w:bottom w:val="none" w:sz="0" w:space="0" w:color="auto"/>
        <w:right w:val="none" w:sz="0" w:space="0" w:color="auto"/>
      </w:divBdr>
    </w:div>
    <w:div w:id="63797735">
      <w:bodyDiv w:val="1"/>
      <w:marLeft w:val="0"/>
      <w:marRight w:val="0"/>
      <w:marTop w:val="0"/>
      <w:marBottom w:val="0"/>
      <w:divBdr>
        <w:top w:val="none" w:sz="0" w:space="0" w:color="auto"/>
        <w:left w:val="none" w:sz="0" w:space="0" w:color="auto"/>
        <w:bottom w:val="none" w:sz="0" w:space="0" w:color="auto"/>
        <w:right w:val="none" w:sz="0" w:space="0" w:color="auto"/>
      </w:divBdr>
    </w:div>
    <w:div w:id="65736314">
      <w:bodyDiv w:val="1"/>
      <w:marLeft w:val="0"/>
      <w:marRight w:val="0"/>
      <w:marTop w:val="0"/>
      <w:marBottom w:val="0"/>
      <w:divBdr>
        <w:top w:val="none" w:sz="0" w:space="0" w:color="auto"/>
        <w:left w:val="none" w:sz="0" w:space="0" w:color="auto"/>
        <w:bottom w:val="none" w:sz="0" w:space="0" w:color="auto"/>
        <w:right w:val="none" w:sz="0" w:space="0" w:color="auto"/>
      </w:divBdr>
    </w:div>
    <w:div w:id="68770945">
      <w:bodyDiv w:val="1"/>
      <w:marLeft w:val="0"/>
      <w:marRight w:val="0"/>
      <w:marTop w:val="0"/>
      <w:marBottom w:val="0"/>
      <w:divBdr>
        <w:top w:val="none" w:sz="0" w:space="0" w:color="auto"/>
        <w:left w:val="none" w:sz="0" w:space="0" w:color="auto"/>
        <w:bottom w:val="none" w:sz="0" w:space="0" w:color="auto"/>
        <w:right w:val="none" w:sz="0" w:space="0" w:color="auto"/>
      </w:divBdr>
    </w:div>
    <w:div w:id="93284796">
      <w:bodyDiv w:val="1"/>
      <w:marLeft w:val="0"/>
      <w:marRight w:val="0"/>
      <w:marTop w:val="0"/>
      <w:marBottom w:val="0"/>
      <w:divBdr>
        <w:top w:val="none" w:sz="0" w:space="0" w:color="auto"/>
        <w:left w:val="none" w:sz="0" w:space="0" w:color="auto"/>
        <w:bottom w:val="none" w:sz="0" w:space="0" w:color="auto"/>
        <w:right w:val="none" w:sz="0" w:space="0" w:color="auto"/>
      </w:divBdr>
    </w:div>
    <w:div w:id="104546080">
      <w:bodyDiv w:val="1"/>
      <w:marLeft w:val="0"/>
      <w:marRight w:val="0"/>
      <w:marTop w:val="0"/>
      <w:marBottom w:val="0"/>
      <w:divBdr>
        <w:top w:val="none" w:sz="0" w:space="0" w:color="auto"/>
        <w:left w:val="none" w:sz="0" w:space="0" w:color="auto"/>
        <w:bottom w:val="none" w:sz="0" w:space="0" w:color="auto"/>
        <w:right w:val="none" w:sz="0" w:space="0" w:color="auto"/>
      </w:divBdr>
    </w:div>
    <w:div w:id="107480393">
      <w:bodyDiv w:val="1"/>
      <w:marLeft w:val="0"/>
      <w:marRight w:val="0"/>
      <w:marTop w:val="0"/>
      <w:marBottom w:val="0"/>
      <w:divBdr>
        <w:top w:val="none" w:sz="0" w:space="0" w:color="auto"/>
        <w:left w:val="none" w:sz="0" w:space="0" w:color="auto"/>
        <w:bottom w:val="none" w:sz="0" w:space="0" w:color="auto"/>
        <w:right w:val="none" w:sz="0" w:space="0" w:color="auto"/>
      </w:divBdr>
    </w:div>
    <w:div w:id="123427326">
      <w:bodyDiv w:val="1"/>
      <w:marLeft w:val="0"/>
      <w:marRight w:val="0"/>
      <w:marTop w:val="0"/>
      <w:marBottom w:val="0"/>
      <w:divBdr>
        <w:top w:val="none" w:sz="0" w:space="0" w:color="auto"/>
        <w:left w:val="none" w:sz="0" w:space="0" w:color="auto"/>
        <w:bottom w:val="none" w:sz="0" w:space="0" w:color="auto"/>
        <w:right w:val="none" w:sz="0" w:space="0" w:color="auto"/>
      </w:divBdr>
    </w:div>
    <w:div w:id="129595596">
      <w:bodyDiv w:val="1"/>
      <w:marLeft w:val="0"/>
      <w:marRight w:val="0"/>
      <w:marTop w:val="0"/>
      <w:marBottom w:val="0"/>
      <w:divBdr>
        <w:top w:val="none" w:sz="0" w:space="0" w:color="auto"/>
        <w:left w:val="none" w:sz="0" w:space="0" w:color="auto"/>
        <w:bottom w:val="none" w:sz="0" w:space="0" w:color="auto"/>
        <w:right w:val="none" w:sz="0" w:space="0" w:color="auto"/>
      </w:divBdr>
    </w:div>
    <w:div w:id="138114236">
      <w:bodyDiv w:val="1"/>
      <w:marLeft w:val="0"/>
      <w:marRight w:val="0"/>
      <w:marTop w:val="0"/>
      <w:marBottom w:val="0"/>
      <w:divBdr>
        <w:top w:val="none" w:sz="0" w:space="0" w:color="auto"/>
        <w:left w:val="none" w:sz="0" w:space="0" w:color="auto"/>
        <w:bottom w:val="none" w:sz="0" w:space="0" w:color="auto"/>
        <w:right w:val="none" w:sz="0" w:space="0" w:color="auto"/>
      </w:divBdr>
    </w:div>
    <w:div w:id="146869392">
      <w:bodyDiv w:val="1"/>
      <w:marLeft w:val="0"/>
      <w:marRight w:val="0"/>
      <w:marTop w:val="0"/>
      <w:marBottom w:val="0"/>
      <w:divBdr>
        <w:top w:val="none" w:sz="0" w:space="0" w:color="auto"/>
        <w:left w:val="none" w:sz="0" w:space="0" w:color="auto"/>
        <w:bottom w:val="none" w:sz="0" w:space="0" w:color="auto"/>
        <w:right w:val="none" w:sz="0" w:space="0" w:color="auto"/>
      </w:divBdr>
    </w:div>
    <w:div w:id="154491261">
      <w:bodyDiv w:val="1"/>
      <w:marLeft w:val="0"/>
      <w:marRight w:val="0"/>
      <w:marTop w:val="0"/>
      <w:marBottom w:val="0"/>
      <w:divBdr>
        <w:top w:val="none" w:sz="0" w:space="0" w:color="auto"/>
        <w:left w:val="none" w:sz="0" w:space="0" w:color="auto"/>
        <w:bottom w:val="none" w:sz="0" w:space="0" w:color="auto"/>
        <w:right w:val="none" w:sz="0" w:space="0" w:color="auto"/>
      </w:divBdr>
    </w:div>
    <w:div w:id="154615614">
      <w:bodyDiv w:val="1"/>
      <w:marLeft w:val="0"/>
      <w:marRight w:val="0"/>
      <w:marTop w:val="0"/>
      <w:marBottom w:val="0"/>
      <w:divBdr>
        <w:top w:val="none" w:sz="0" w:space="0" w:color="auto"/>
        <w:left w:val="none" w:sz="0" w:space="0" w:color="auto"/>
        <w:bottom w:val="none" w:sz="0" w:space="0" w:color="auto"/>
        <w:right w:val="none" w:sz="0" w:space="0" w:color="auto"/>
      </w:divBdr>
    </w:div>
    <w:div w:id="171456594">
      <w:bodyDiv w:val="1"/>
      <w:marLeft w:val="0"/>
      <w:marRight w:val="0"/>
      <w:marTop w:val="0"/>
      <w:marBottom w:val="0"/>
      <w:divBdr>
        <w:top w:val="none" w:sz="0" w:space="0" w:color="auto"/>
        <w:left w:val="none" w:sz="0" w:space="0" w:color="auto"/>
        <w:bottom w:val="none" w:sz="0" w:space="0" w:color="auto"/>
        <w:right w:val="none" w:sz="0" w:space="0" w:color="auto"/>
      </w:divBdr>
    </w:div>
    <w:div w:id="172841532">
      <w:bodyDiv w:val="1"/>
      <w:marLeft w:val="0"/>
      <w:marRight w:val="0"/>
      <w:marTop w:val="0"/>
      <w:marBottom w:val="0"/>
      <w:divBdr>
        <w:top w:val="none" w:sz="0" w:space="0" w:color="auto"/>
        <w:left w:val="none" w:sz="0" w:space="0" w:color="auto"/>
        <w:bottom w:val="none" w:sz="0" w:space="0" w:color="auto"/>
        <w:right w:val="none" w:sz="0" w:space="0" w:color="auto"/>
      </w:divBdr>
    </w:div>
    <w:div w:id="182059152">
      <w:bodyDiv w:val="1"/>
      <w:marLeft w:val="0"/>
      <w:marRight w:val="0"/>
      <w:marTop w:val="0"/>
      <w:marBottom w:val="0"/>
      <w:divBdr>
        <w:top w:val="none" w:sz="0" w:space="0" w:color="auto"/>
        <w:left w:val="none" w:sz="0" w:space="0" w:color="auto"/>
        <w:bottom w:val="none" w:sz="0" w:space="0" w:color="auto"/>
        <w:right w:val="none" w:sz="0" w:space="0" w:color="auto"/>
      </w:divBdr>
    </w:div>
    <w:div w:id="187989689">
      <w:bodyDiv w:val="1"/>
      <w:marLeft w:val="0"/>
      <w:marRight w:val="0"/>
      <w:marTop w:val="0"/>
      <w:marBottom w:val="0"/>
      <w:divBdr>
        <w:top w:val="none" w:sz="0" w:space="0" w:color="auto"/>
        <w:left w:val="none" w:sz="0" w:space="0" w:color="auto"/>
        <w:bottom w:val="none" w:sz="0" w:space="0" w:color="auto"/>
        <w:right w:val="none" w:sz="0" w:space="0" w:color="auto"/>
      </w:divBdr>
    </w:div>
    <w:div w:id="192959487">
      <w:bodyDiv w:val="1"/>
      <w:marLeft w:val="0"/>
      <w:marRight w:val="0"/>
      <w:marTop w:val="0"/>
      <w:marBottom w:val="0"/>
      <w:divBdr>
        <w:top w:val="none" w:sz="0" w:space="0" w:color="auto"/>
        <w:left w:val="none" w:sz="0" w:space="0" w:color="auto"/>
        <w:bottom w:val="none" w:sz="0" w:space="0" w:color="auto"/>
        <w:right w:val="none" w:sz="0" w:space="0" w:color="auto"/>
      </w:divBdr>
    </w:div>
    <w:div w:id="204218676">
      <w:bodyDiv w:val="1"/>
      <w:marLeft w:val="0"/>
      <w:marRight w:val="0"/>
      <w:marTop w:val="0"/>
      <w:marBottom w:val="0"/>
      <w:divBdr>
        <w:top w:val="none" w:sz="0" w:space="0" w:color="auto"/>
        <w:left w:val="none" w:sz="0" w:space="0" w:color="auto"/>
        <w:bottom w:val="none" w:sz="0" w:space="0" w:color="auto"/>
        <w:right w:val="none" w:sz="0" w:space="0" w:color="auto"/>
      </w:divBdr>
    </w:div>
    <w:div w:id="204678591">
      <w:bodyDiv w:val="1"/>
      <w:marLeft w:val="0"/>
      <w:marRight w:val="0"/>
      <w:marTop w:val="0"/>
      <w:marBottom w:val="0"/>
      <w:divBdr>
        <w:top w:val="none" w:sz="0" w:space="0" w:color="auto"/>
        <w:left w:val="none" w:sz="0" w:space="0" w:color="auto"/>
        <w:bottom w:val="none" w:sz="0" w:space="0" w:color="auto"/>
        <w:right w:val="none" w:sz="0" w:space="0" w:color="auto"/>
      </w:divBdr>
    </w:div>
    <w:div w:id="211312581">
      <w:bodyDiv w:val="1"/>
      <w:marLeft w:val="0"/>
      <w:marRight w:val="0"/>
      <w:marTop w:val="0"/>
      <w:marBottom w:val="0"/>
      <w:divBdr>
        <w:top w:val="none" w:sz="0" w:space="0" w:color="auto"/>
        <w:left w:val="none" w:sz="0" w:space="0" w:color="auto"/>
        <w:bottom w:val="none" w:sz="0" w:space="0" w:color="auto"/>
        <w:right w:val="none" w:sz="0" w:space="0" w:color="auto"/>
      </w:divBdr>
    </w:div>
    <w:div w:id="223299286">
      <w:bodyDiv w:val="1"/>
      <w:marLeft w:val="0"/>
      <w:marRight w:val="0"/>
      <w:marTop w:val="0"/>
      <w:marBottom w:val="0"/>
      <w:divBdr>
        <w:top w:val="none" w:sz="0" w:space="0" w:color="auto"/>
        <w:left w:val="none" w:sz="0" w:space="0" w:color="auto"/>
        <w:bottom w:val="none" w:sz="0" w:space="0" w:color="auto"/>
        <w:right w:val="none" w:sz="0" w:space="0" w:color="auto"/>
      </w:divBdr>
    </w:div>
    <w:div w:id="225073336">
      <w:bodyDiv w:val="1"/>
      <w:marLeft w:val="0"/>
      <w:marRight w:val="0"/>
      <w:marTop w:val="0"/>
      <w:marBottom w:val="0"/>
      <w:divBdr>
        <w:top w:val="none" w:sz="0" w:space="0" w:color="auto"/>
        <w:left w:val="none" w:sz="0" w:space="0" w:color="auto"/>
        <w:bottom w:val="none" w:sz="0" w:space="0" w:color="auto"/>
        <w:right w:val="none" w:sz="0" w:space="0" w:color="auto"/>
      </w:divBdr>
    </w:div>
    <w:div w:id="225188656">
      <w:bodyDiv w:val="1"/>
      <w:marLeft w:val="0"/>
      <w:marRight w:val="0"/>
      <w:marTop w:val="0"/>
      <w:marBottom w:val="0"/>
      <w:divBdr>
        <w:top w:val="none" w:sz="0" w:space="0" w:color="auto"/>
        <w:left w:val="none" w:sz="0" w:space="0" w:color="auto"/>
        <w:bottom w:val="none" w:sz="0" w:space="0" w:color="auto"/>
        <w:right w:val="none" w:sz="0" w:space="0" w:color="auto"/>
      </w:divBdr>
    </w:div>
    <w:div w:id="248194996">
      <w:bodyDiv w:val="1"/>
      <w:marLeft w:val="0"/>
      <w:marRight w:val="0"/>
      <w:marTop w:val="0"/>
      <w:marBottom w:val="0"/>
      <w:divBdr>
        <w:top w:val="none" w:sz="0" w:space="0" w:color="auto"/>
        <w:left w:val="none" w:sz="0" w:space="0" w:color="auto"/>
        <w:bottom w:val="none" w:sz="0" w:space="0" w:color="auto"/>
        <w:right w:val="none" w:sz="0" w:space="0" w:color="auto"/>
      </w:divBdr>
    </w:div>
    <w:div w:id="250822734">
      <w:bodyDiv w:val="1"/>
      <w:marLeft w:val="0"/>
      <w:marRight w:val="0"/>
      <w:marTop w:val="0"/>
      <w:marBottom w:val="0"/>
      <w:divBdr>
        <w:top w:val="none" w:sz="0" w:space="0" w:color="auto"/>
        <w:left w:val="none" w:sz="0" w:space="0" w:color="auto"/>
        <w:bottom w:val="none" w:sz="0" w:space="0" w:color="auto"/>
        <w:right w:val="none" w:sz="0" w:space="0" w:color="auto"/>
      </w:divBdr>
    </w:div>
    <w:div w:id="255752836">
      <w:bodyDiv w:val="1"/>
      <w:marLeft w:val="0"/>
      <w:marRight w:val="0"/>
      <w:marTop w:val="0"/>
      <w:marBottom w:val="0"/>
      <w:divBdr>
        <w:top w:val="none" w:sz="0" w:space="0" w:color="auto"/>
        <w:left w:val="none" w:sz="0" w:space="0" w:color="auto"/>
        <w:bottom w:val="none" w:sz="0" w:space="0" w:color="auto"/>
        <w:right w:val="none" w:sz="0" w:space="0" w:color="auto"/>
      </w:divBdr>
    </w:div>
    <w:div w:id="267202267">
      <w:bodyDiv w:val="1"/>
      <w:marLeft w:val="0"/>
      <w:marRight w:val="0"/>
      <w:marTop w:val="0"/>
      <w:marBottom w:val="0"/>
      <w:divBdr>
        <w:top w:val="none" w:sz="0" w:space="0" w:color="auto"/>
        <w:left w:val="none" w:sz="0" w:space="0" w:color="auto"/>
        <w:bottom w:val="none" w:sz="0" w:space="0" w:color="auto"/>
        <w:right w:val="none" w:sz="0" w:space="0" w:color="auto"/>
      </w:divBdr>
    </w:div>
    <w:div w:id="273024559">
      <w:bodyDiv w:val="1"/>
      <w:marLeft w:val="0"/>
      <w:marRight w:val="0"/>
      <w:marTop w:val="0"/>
      <w:marBottom w:val="0"/>
      <w:divBdr>
        <w:top w:val="none" w:sz="0" w:space="0" w:color="auto"/>
        <w:left w:val="none" w:sz="0" w:space="0" w:color="auto"/>
        <w:bottom w:val="none" w:sz="0" w:space="0" w:color="auto"/>
        <w:right w:val="none" w:sz="0" w:space="0" w:color="auto"/>
      </w:divBdr>
    </w:div>
    <w:div w:id="282620127">
      <w:bodyDiv w:val="1"/>
      <w:marLeft w:val="0"/>
      <w:marRight w:val="0"/>
      <w:marTop w:val="0"/>
      <w:marBottom w:val="0"/>
      <w:divBdr>
        <w:top w:val="none" w:sz="0" w:space="0" w:color="auto"/>
        <w:left w:val="none" w:sz="0" w:space="0" w:color="auto"/>
        <w:bottom w:val="none" w:sz="0" w:space="0" w:color="auto"/>
        <w:right w:val="none" w:sz="0" w:space="0" w:color="auto"/>
      </w:divBdr>
    </w:div>
    <w:div w:id="283732637">
      <w:bodyDiv w:val="1"/>
      <w:marLeft w:val="0"/>
      <w:marRight w:val="0"/>
      <w:marTop w:val="0"/>
      <w:marBottom w:val="0"/>
      <w:divBdr>
        <w:top w:val="none" w:sz="0" w:space="0" w:color="auto"/>
        <w:left w:val="none" w:sz="0" w:space="0" w:color="auto"/>
        <w:bottom w:val="none" w:sz="0" w:space="0" w:color="auto"/>
        <w:right w:val="none" w:sz="0" w:space="0" w:color="auto"/>
      </w:divBdr>
    </w:div>
    <w:div w:id="287858685">
      <w:bodyDiv w:val="1"/>
      <w:marLeft w:val="0"/>
      <w:marRight w:val="0"/>
      <w:marTop w:val="0"/>
      <w:marBottom w:val="0"/>
      <w:divBdr>
        <w:top w:val="none" w:sz="0" w:space="0" w:color="auto"/>
        <w:left w:val="none" w:sz="0" w:space="0" w:color="auto"/>
        <w:bottom w:val="none" w:sz="0" w:space="0" w:color="auto"/>
        <w:right w:val="none" w:sz="0" w:space="0" w:color="auto"/>
      </w:divBdr>
    </w:div>
    <w:div w:id="290525062">
      <w:bodyDiv w:val="1"/>
      <w:marLeft w:val="0"/>
      <w:marRight w:val="0"/>
      <w:marTop w:val="0"/>
      <w:marBottom w:val="0"/>
      <w:divBdr>
        <w:top w:val="none" w:sz="0" w:space="0" w:color="auto"/>
        <w:left w:val="none" w:sz="0" w:space="0" w:color="auto"/>
        <w:bottom w:val="none" w:sz="0" w:space="0" w:color="auto"/>
        <w:right w:val="none" w:sz="0" w:space="0" w:color="auto"/>
      </w:divBdr>
    </w:div>
    <w:div w:id="298535657">
      <w:bodyDiv w:val="1"/>
      <w:marLeft w:val="0"/>
      <w:marRight w:val="0"/>
      <w:marTop w:val="0"/>
      <w:marBottom w:val="0"/>
      <w:divBdr>
        <w:top w:val="none" w:sz="0" w:space="0" w:color="auto"/>
        <w:left w:val="none" w:sz="0" w:space="0" w:color="auto"/>
        <w:bottom w:val="none" w:sz="0" w:space="0" w:color="auto"/>
        <w:right w:val="none" w:sz="0" w:space="0" w:color="auto"/>
      </w:divBdr>
    </w:div>
    <w:div w:id="298651946">
      <w:bodyDiv w:val="1"/>
      <w:marLeft w:val="0"/>
      <w:marRight w:val="0"/>
      <w:marTop w:val="0"/>
      <w:marBottom w:val="0"/>
      <w:divBdr>
        <w:top w:val="none" w:sz="0" w:space="0" w:color="auto"/>
        <w:left w:val="none" w:sz="0" w:space="0" w:color="auto"/>
        <w:bottom w:val="none" w:sz="0" w:space="0" w:color="auto"/>
        <w:right w:val="none" w:sz="0" w:space="0" w:color="auto"/>
      </w:divBdr>
    </w:div>
    <w:div w:id="301348070">
      <w:bodyDiv w:val="1"/>
      <w:marLeft w:val="0"/>
      <w:marRight w:val="0"/>
      <w:marTop w:val="0"/>
      <w:marBottom w:val="0"/>
      <w:divBdr>
        <w:top w:val="none" w:sz="0" w:space="0" w:color="auto"/>
        <w:left w:val="none" w:sz="0" w:space="0" w:color="auto"/>
        <w:bottom w:val="none" w:sz="0" w:space="0" w:color="auto"/>
        <w:right w:val="none" w:sz="0" w:space="0" w:color="auto"/>
      </w:divBdr>
    </w:div>
    <w:div w:id="309020367">
      <w:bodyDiv w:val="1"/>
      <w:marLeft w:val="0"/>
      <w:marRight w:val="0"/>
      <w:marTop w:val="0"/>
      <w:marBottom w:val="0"/>
      <w:divBdr>
        <w:top w:val="none" w:sz="0" w:space="0" w:color="auto"/>
        <w:left w:val="none" w:sz="0" w:space="0" w:color="auto"/>
        <w:bottom w:val="none" w:sz="0" w:space="0" w:color="auto"/>
        <w:right w:val="none" w:sz="0" w:space="0" w:color="auto"/>
      </w:divBdr>
    </w:div>
    <w:div w:id="309675741">
      <w:bodyDiv w:val="1"/>
      <w:marLeft w:val="0"/>
      <w:marRight w:val="0"/>
      <w:marTop w:val="0"/>
      <w:marBottom w:val="0"/>
      <w:divBdr>
        <w:top w:val="none" w:sz="0" w:space="0" w:color="auto"/>
        <w:left w:val="none" w:sz="0" w:space="0" w:color="auto"/>
        <w:bottom w:val="none" w:sz="0" w:space="0" w:color="auto"/>
        <w:right w:val="none" w:sz="0" w:space="0" w:color="auto"/>
      </w:divBdr>
    </w:div>
    <w:div w:id="332728635">
      <w:bodyDiv w:val="1"/>
      <w:marLeft w:val="0"/>
      <w:marRight w:val="0"/>
      <w:marTop w:val="0"/>
      <w:marBottom w:val="0"/>
      <w:divBdr>
        <w:top w:val="none" w:sz="0" w:space="0" w:color="auto"/>
        <w:left w:val="none" w:sz="0" w:space="0" w:color="auto"/>
        <w:bottom w:val="none" w:sz="0" w:space="0" w:color="auto"/>
        <w:right w:val="none" w:sz="0" w:space="0" w:color="auto"/>
      </w:divBdr>
    </w:div>
    <w:div w:id="338502842">
      <w:bodyDiv w:val="1"/>
      <w:marLeft w:val="0"/>
      <w:marRight w:val="0"/>
      <w:marTop w:val="0"/>
      <w:marBottom w:val="0"/>
      <w:divBdr>
        <w:top w:val="none" w:sz="0" w:space="0" w:color="auto"/>
        <w:left w:val="none" w:sz="0" w:space="0" w:color="auto"/>
        <w:bottom w:val="none" w:sz="0" w:space="0" w:color="auto"/>
        <w:right w:val="none" w:sz="0" w:space="0" w:color="auto"/>
      </w:divBdr>
    </w:div>
    <w:div w:id="346297405">
      <w:bodyDiv w:val="1"/>
      <w:marLeft w:val="0"/>
      <w:marRight w:val="0"/>
      <w:marTop w:val="0"/>
      <w:marBottom w:val="0"/>
      <w:divBdr>
        <w:top w:val="none" w:sz="0" w:space="0" w:color="auto"/>
        <w:left w:val="none" w:sz="0" w:space="0" w:color="auto"/>
        <w:bottom w:val="none" w:sz="0" w:space="0" w:color="auto"/>
        <w:right w:val="none" w:sz="0" w:space="0" w:color="auto"/>
      </w:divBdr>
    </w:div>
    <w:div w:id="352263560">
      <w:bodyDiv w:val="1"/>
      <w:marLeft w:val="0"/>
      <w:marRight w:val="0"/>
      <w:marTop w:val="0"/>
      <w:marBottom w:val="0"/>
      <w:divBdr>
        <w:top w:val="none" w:sz="0" w:space="0" w:color="auto"/>
        <w:left w:val="none" w:sz="0" w:space="0" w:color="auto"/>
        <w:bottom w:val="none" w:sz="0" w:space="0" w:color="auto"/>
        <w:right w:val="none" w:sz="0" w:space="0" w:color="auto"/>
      </w:divBdr>
    </w:div>
    <w:div w:id="362904306">
      <w:bodyDiv w:val="1"/>
      <w:marLeft w:val="0"/>
      <w:marRight w:val="0"/>
      <w:marTop w:val="0"/>
      <w:marBottom w:val="0"/>
      <w:divBdr>
        <w:top w:val="none" w:sz="0" w:space="0" w:color="auto"/>
        <w:left w:val="none" w:sz="0" w:space="0" w:color="auto"/>
        <w:bottom w:val="none" w:sz="0" w:space="0" w:color="auto"/>
        <w:right w:val="none" w:sz="0" w:space="0" w:color="auto"/>
      </w:divBdr>
    </w:div>
    <w:div w:id="367485485">
      <w:bodyDiv w:val="1"/>
      <w:marLeft w:val="0"/>
      <w:marRight w:val="0"/>
      <w:marTop w:val="0"/>
      <w:marBottom w:val="0"/>
      <w:divBdr>
        <w:top w:val="none" w:sz="0" w:space="0" w:color="auto"/>
        <w:left w:val="none" w:sz="0" w:space="0" w:color="auto"/>
        <w:bottom w:val="none" w:sz="0" w:space="0" w:color="auto"/>
        <w:right w:val="none" w:sz="0" w:space="0" w:color="auto"/>
      </w:divBdr>
    </w:div>
    <w:div w:id="368336845">
      <w:bodyDiv w:val="1"/>
      <w:marLeft w:val="0"/>
      <w:marRight w:val="0"/>
      <w:marTop w:val="0"/>
      <w:marBottom w:val="0"/>
      <w:divBdr>
        <w:top w:val="none" w:sz="0" w:space="0" w:color="auto"/>
        <w:left w:val="none" w:sz="0" w:space="0" w:color="auto"/>
        <w:bottom w:val="none" w:sz="0" w:space="0" w:color="auto"/>
        <w:right w:val="none" w:sz="0" w:space="0" w:color="auto"/>
      </w:divBdr>
    </w:div>
    <w:div w:id="382869648">
      <w:bodyDiv w:val="1"/>
      <w:marLeft w:val="0"/>
      <w:marRight w:val="0"/>
      <w:marTop w:val="0"/>
      <w:marBottom w:val="0"/>
      <w:divBdr>
        <w:top w:val="none" w:sz="0" w:space="0" w:color="auto"/>
        <w:left w:val="none" w:sz="0" w:space="0" w:color="auto"/>
        <w:bottom w:val="none" w:sz="0" w:space="0" w:color="auto"/>
        <w:right w:val="none" w:sz="0" w:space="0" w:color="auto"/>
      </w:divBdr>
    </w:div>
    <w:div w:id="390622521">
      <w:bodyDiv w:val="1"/>
      <w:marLeft w:val="0"/>
      <w:marRight w:val="0"/>
      <w:marTop w:val="0"/>
      <w:marBottom w:val="0"/>
      <w:divBdr>
        <w:top w:val="none" w:sz="0" w:space="0" w:color="auto"/>
        <w:left w:val="none" w:sz="0" w:space="0" w:color="auto"/>
        <w:bottom w:val="none" w:sz="0" w:space="0" w:color="auto"/>
        <w:right w:val="none" w:sz="0" w:space="0" w:color="auto"/>
      </w:divBdr>
    </w:div>
    <w:div w:id="394354710">
      <w:bodyDiv w:val="1"/>
      <w:marLeft w:val="0"/>
      <w:marRight w:val="0"/>
      <w:marTop w:val="0"/>
      <w:marBottom w:val="0"/>
      <w:divBdr>
        <w:top w:val="none" w:sz="0" w:space="0" w:color="auto"/>
        <w:left w:val="none" w:sz="0" w:space="0" w:color="auto"/>
        <w:bottom w:val="none" w:sz="0" w:space="0" w:color="auto"/>
        <w:right w:val="none" w:sz="0" w:space="0" w:color="auto"/>
      </w:divBdr>
    </w:div>
    <w:div w:id="408507966">
      <w:bodyDiv w:val="1"/>
      <w:marLeft w:val="0"/>
      <w:marRight w:val="0"/>
      <w:marTop w:val="0"/>
      <w:marBottom w:val="0"/>
      <w:divBdr>
        <w:top w:val="none" w:sz="0" w:space="0" w:color="auto"/>
        <w:left w:val="none" w:sz="0" w:space="0" w:color="auto"/>
        <w:bottom w:val="none" w:sz="0" w:space="0" w:color="auto"/>
        <w:right w:val="none" w:sz="0" w:space="0" w:color="auto"/>
      </w:divBdr>
    </w:div>
    <w:div w:id="414136804">
      <w:bodyDiv w:val="1"/>
      <w:marLeft w:val="0"/>
      <w:marRight w:val="0"/>
      <w:marTop w:val="0"/>
      <w:marBottom w:val="0"/>
      <w:divBdr>
        <w:top w:val="none" w:sz="0" w:space="0" w:color="auto"/>
        <w:left w:val="none" w:sz="0" w:space="0" w:color="auto"/>
        <w:bottom w:val="none" w:sz="0" w:space="0" w:color="auto"/>
        <w:right w:val="none" w:sz="0" w:space="0" w:color="auto"/>
      </w:divBdr>
    </w:div>
    <w:div w:id="414862285">
      <w:bodyDiv w:val="1"/>
      <w:marLeft w:val="0"/>
      <w:marRight w:val="0"/>
      <w:marTop w:val="0"/>
      <w:marBottom w:val="0"/>
      <w:divBdr>
        <w:top w:val="none" w:sz="0" w:space="0" w:color="auto"/>
        <w:left w:val="none" w:sz="0" w:space="0" w:color="auto"/>
        <w:bottom w:val="none" w:sz="0" w:space="0" w:color="auto"/>
        <w:right w:val="none" w:sz="0" w:space="0" w:color="auto"/>
      </w:divBdr>
    </w:div>
    <w:div w:id="418336022">
      <w:bodyDiv w:val="1"/>
      <w:marLeft w:val="0"/>
      <w:marRight w:val="0"/>
      <w:marTop w:val="0"/>
      <w:marBottom w:val="0"/>
      <w:divBdr>
        <w:top w:val="none" w:sz="0" w:space="0" w:color="auto"/>
        <w:left w:val="none" w:sz="0" w:space="0" w:color="auto"/>
        <w:bottom w:val="none" w:sz="0" w:space="0" w:color="auto"/>
        <w:right w:val="none" w:sz="0" w:space="0" w:color="auto"/>
      </w:divBdr>
    </w:div>
    <w:div w:id="419722227">
      <w:bodyDiv w:val="1"/>
      <w:marLeft w:val="0"/>
      <w:marRight w:val="0"/>
      <w:marTop w:val="0"/>
      <w:marBottom w:val="0"/>
      <w:divBdr>
        <w:top w:val="none" w:sz="0" w:space="0" w:color="auto"/>
        <w:left w:val="none" w:sz="0" w:space="0" w:color="auto"/>
        <w:bottom w:val="none" w:sz="0" w:space="0" w:color="auto"/>
        <w:right w:val="none" w:sz="0" w:space="0" w:color="auto"/>
      </w:divBdr>
    </w:div>
    <w:div w:id="462426721">
      <w:bodyDiv w:val="1"/>
      <w:marLeft w:val="0"/>
      <w:marRight w:val="0"/>
      <w:marTop w:val="0"/>
      <w:marBottom w:val="0"/>
      <w:divBdr>
        <w:top w:val="none" w:sz="0" w:space="0" w:color="auto"/>
        <w:left w:val="none" w:sz="0" w:space="0" w:color="auto"/>
        <w:bottom w:val="none" w:sz="0" w:space="0" w:color="auto"/>
        <w:right w:val="none" w:sz="0" w:space="0" w:color="auto"/>
      </w:divBdr>
    </w:div>
    <w:div w:id="478960474">
      <w:bodyDiv w:val="1"/>
      <w:marLeft w:val="0"/>
      <w:marRight w:val="0"/>
      <w:marTop w:val="0"/>
      <w:marBottom w:val="0"/>
      <w:divBdr>
        <w:top w:val="none" w:sz="0" w:space="0" w:color="auto"/>
        <w:left w:val="none" w:sz="0" w:space="0" w:color="auto"/>
        <w:bottom w:val="none" w:sz="0" w:space="0" w:color="auto"/>
        <w:right w:val="none" w:sz="0" w:space="0" w:color="auto"/>
      </w:divBdr>
    </w:div>
    <w:div w:id="481165502">
      <w:bodyDiv w:val="1"/>
      <w:marLeft w:val="0"/>
      <w:marRight w:val="0"/>
      <w:marTop w:val="0"/>
      <w:marBottom w:val="0"/>
      <w:divBdr>
        <w:top w:val="none" w:sz="0" w:space="0" w:color="auto"/>
        <w:left w:val="none" w:sz="0" w:space="0" w:color="auto"/>
        <w:bottom w:val="none" w:sz="0" w:space="0" w:color="auto"/>
        <w:right w:val="none" w:sz="0" w:space="0" w:color="auto"/>
      </w:divBdr>
    </w:div>
    <w:div w:id="485902944">
      <w:bodyDiv w:val="1"/>
      <w:marLeft w:val="0"/>
      <w:marRight w:val="0"/>
      <w:marTop w:val="0"/>
      <w:marBottom w:val="0"/>
      <w:divBdr>
        <w:top w:val="none" w:sz="0" w:space="0" w:color="auto"/>
        <w:left w:val="none" w:sz="0" w:space="0" w:color="auto"/>
        <w:bottom w:val="none" w:sz="0" w:space="0" w:color="auto"/>
        <w:right w:val="none" w:sz="0" w:space="0" w:color="auto"/>
      </w:divBdr>
    </w:div>
    <w:div w:id="486241861">
      <w:bodyDiv w:val="1"/>
      <w:marLeft w:val="0"/>
      <w:marRight w:val="0"/>
      <w:marTop w:val="0"/>
      <w:marBottom w:val="0"/>
      <w:divBdr>
        <w:top w:val="none" w:sz="0" w:space="0" w:color="auto"/>
        <w:left w:val="none" w:sz="0" w:space="0" w:color="auto"/>
        <w:bottom w:val="none" w:sz="0" w:space="0" w:color="auto"/>
        <w:right w:val="none" w:sz="0" w:space="0" w:color="auto"/>
      </w:divBdr>
    </w:div>
    <w:div w:id="491409630">
      <w:bodyDiv w:val="1"/>
      <w:marLeft w:val="0"/>
      <w:marRight w:val="0"/>
      <w:marTop w:val="0"/>
      <w:marBottom w:val="0"/>
      <w:divBdr>
        <w:top w:val="none" w:sz="0" w:space="0" w:color="auto"/>
        <w:left w:val="none" w:sz="0" w:space="0" w:color="auto"/>
        <w:bottom w:val="none" w:sz="0" w:space="0" w:color="auto"/>
        <w:right w:val="none" w:sz="0" w:space="0" w:color="auto"/>
      </w:divBdr>
    </w:div>
    <w:div w:id="500237491">
      <w:bodyDiv w:val="1"/>
      <w:marLeft w:val="0"/>
      <w:marRight w:val="0"/>
      <w:marTop w:val="0"/>
      <w:marBottom w:val="0"/>
      <w:divBdr>
        <w:top w:val="none" w:sz="0" w:space="0" w:color="auto"/>
        <w:left w:val="none" w:sz="0" w:space="0" w:color="auto"/>
        <w:bottom w:val="none" w:sz="0" w:space="0" w:color="auto"/>
        <w:right w:val="none" w:sz="0" w:space="0" w:color="auto"/>
      </w:divBdr>
    </w:div>
    <w:div w:id="500510694">
      <w:bodyDiv w:val="1"/>
      <w:marLeft w:val="0"/>
      <w:marRight w:val="0"/>
      <w:marTop w:val="0"/>
      <w:marBottom w:val="0"/>
      <w:divBdr>
        <w:top w:val="none" w:sz="0" w:space="0" w:color="auto"/>
        <w:left w:val="none" w:sz="0" w:space="0" w:color="auto"/>
        <w:bottom w:val="none" w:sz="0" w:space="0" w:color="auto"/>
        <w:right w:val="none" w:sz="0" w:space="0" w:color="auto"/>
      </w:divBdr>
      <w:divsChild>
        <w:div w:id="1195079966">
          <w:marLeft w:val="0"/>
          <w:marRight w:val="0"/>
          <w:marTop w:val="0"/>
          <w:marBottom w:val="0"/>
          <w:divBdr>
            <w:top w:val="none" w:sz="0" w:space="0" w:color="auto"/>
            <w:left w:val="none" w:sz="0" w:space="0" w:color="auto"/>
            <w:bottom w:val="none" w:sz="0" w:space="0" w:color="auto"/>
            <w:right w:val="none" w:sz="0" w:space="0" w:color="auto"/>
          </w:divBdr>
          <w:divsChild>
            <w:div w:id="644358602">
              <w:marLeft w:val="0"/>
              <w:marRight w:val="0"/>
              <w:marTop w:val="0"/>
              <w:marBottom w:val="0"/>
              <w:divBdr>
                <w:top w:val="none" w:sz="0" w:space="0" w:color="auto"/>
                <w:left w:val="none" w:sz="0" w:space="0" w:color="auto"/>
                <w:bottom w:val="none" w:sz="0" w:space="0" w:color="auto"/>
                <w:right w:val="none" w:sz="0" w:space="0" w:color="auto"/>
              </w:divBdr>
              <w:divsChild>
                <w:div w:id="915549732">
                  <w:marLeft w:val="0"/>
                  <w:marRight w:val="0"/>
                  <w:marTop w:val="0"/>
                  <w:marBottom w:val="0"/>
                  <w:divBdr>
                    <w:top w:val="none" w:sz="0" w:space="0" w:color="auto"/>
                    <w:left w:val="none" w:sz="0" w:space="0" w:color="auto"/>
                    <w:bottom w:val="none" w:sz="0" w:space="0" w:color="auto"/>
                    <w:right w:val="none" w:sz="0" w:space="0" w:color="auto"/>
                  </w:divBdr>
                  <w:divsChild>
                    <w:div w:id="1059088596">
                      <w:marLeft w:val="0"/>
                      <w:marRight w:val="0"/>
                      <w:marTop w:val="0"/>
                      <w:marBottom w:val="0"/>
                      <w:divBdr>
                        <w:top w:val="none" w:sz="0" w:space="0" w:color="auto"/>
                        <w:left w:val="none" w:sz="0" w:space="0" w:color="auto"/>
                        <w:bottom w:val="none" w:sz="0" w:space="0" w:color="auto"/>
                        <w:right w:val="none" w:sz="0" w:space="0" w:color="auto"/>
                      </w:divBdr>
                      <w:divsChild>
                        <w:div w:id="1809128638">
                          <w:marLeft w:val="0"/>
                          <w:marRight w:val="0"/>
                          <w:marTop w:val="0"/>
                          <w:marBottom w:val="0"/>
                          <w:divBdr>
                            <w:top w:val="none" w:sz="0" w:space="0" w:color="auto"/>
                            <w:left w:val="none" w:sz="0" w:space="0" w:color="auto"/>
                            <w:bottom w:val="none" w:sz="0" w:space="0" w:color="auto"/>
                            <w:right w:val="none" w:sz="0" w:space="0" w:color="auto"/>
                          </w:divBdr>
                          <w:divsChild>
                            <w:div w:id="1763522954">
                              <w:marLeft w:val="0"/>
                              <w:marRight w:val="300"/>
                              <w:marTop w:val="180"/>
                              <w:marBottom w:val="0"/>
                              <w:divBdr>
                                <w:top w:val="none" w:sz="0" w:space="0" w:color="auto"/>
                                <w:left w:val="none" w:sz="0" w:space="0" w:color="auto"/>
                                <w:bottom w:val="none" w:sz="0" w:space="0" w:color="auto"/>
                                <w:right w:val="none" w:sz="0" w:space="0" w:color="auto"/>
                              </w:divBdr>
                              <w:divsChild>
                                <w:div w:id="39724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0222202">
          <w:marLeft w:val="0"/>
          <w:marRight w:val="0"/>
          <w:marTop w:val="0"/>
          <w:marBottom w:val="0"/>
          <w:divBdr>
            <w:top w:val="none" w:sz="0" w:space="0" w:color="auto"/>
            <w:left w:val="none" w:sz="0" w:space="0" w:color="auto"/>
            <w:bottom w:val="none" w:sz="0" w:space="0" w:color="auto"/>
            <w:right w:val="none" w:sz="0" w:space="0" w:color="auto"/>
          </w:divBdr>
          <w:divsChild>
            <w:div w:id="1315600839">
              <w:marLeft w:val="0"/>
              <w:marRight w:val="0"/>
              <w:marTop w:val="0"/>
              <w:marBottom w:val="0"/>
              <w:divBdr>
                <w:top w:val="none" w:sz="0" w:space="0" w:color="auto"/>
                <w:left w:val="none" w:sz="0" w:space="0" w:color="auto"/>
                <w:bottom w:val="none" w:sz="0" w:space="0" w:color="auto"/>
                <w:right w:val="none" w:sz="0" w:space="0" w:color="auto"/>
              </w:divBdr>
              <w:divsChild>
                <w:div w:id="606620999">
                  <w:marLeft w:val="0"/>
                  <w:marRight w:val="0"/>
                  <w:marTop w:val="0"/>
                  <w:marBottom w:val="0"/>
                  <w:divBdr>
                    <w:top w:val="none" w:sz="0" w:space="0" w:color="auto"/>
                    <w:left w:val="none" w:sz="0" w:space="0" w:color="auto"/>
                    <w:bottom w:val="none" w:sz="0" w:space="0" w:color="auto"/>
                    <w:right w:val="none" w:sz="0" w:space="0" w:color="auto"/>
                  </w:divBdr>
                  <w:divsChild>
                    <w:div w:id="2093160050">
                      <w:marLeft w:val="0"/>
                      <w:marRight w:val="0"/>
                      <w:marTop w:val="0"/>
                      <w:marBottom w:val="0"/>
                      <w:divBdr>
                        <w:top w:val="none" w:sz="0" w:space="0" w:color="auto"/>
                        <w:left w:val="none" w:sz="0" w:space="0" w:color="auto"/>
                        <w:bottom w:val="none" w:sz="0" w:space="0" w:color="auto"/>
                        <w:right w:val="none" w:sz="0" w:space="0" w:color="auto"/>
                      </w:divBdr>
                      <w:divsChild>
                        <w:div w:id="56441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4322078">
      <w:bodyDiv w:val="1"/>
      <w:marLeft w:val="0"/>
      <w:marRight w:val="0"/>
      <w:marTop w:val="0"/>
      <w:marBottom w:val="0"/>
      <w:divBdr>
        <w:top w:val="none" w:sz="0" w:space="0" w:color="auto"/>
        <w:left w:val="none" w:sz="0" w:space="0" w:color="auto"/>
        <w:bottom w:val="none" w:sz="0" w:space="0" w:color="auto"/>
        <w:right w:val="none" w:sz="0" w:space="0" w:color="auto"/>
      </w:divBdr>
    </w:div>
    <w:div w:id="505245000">
      <w:bodyDiv w:val="1"/>
      <w:marLeft w:val="0"/>
      <w:marRight w:val="0"/>
      <w:marTop w:val="0"/>
      <w:marBottom w:val="0"/>
      <w:divBdr>
        <w:top w:val="none" w:sz="0" w:space="0" w:color="auto"/>
        <w:left w:val="none" w:sz="0" w:space="0" w:color="auto"/>
        <w:bottom w:val="none" w:sz="0" w:space="0" w:color="auto"/>
        <w:right w:val="none" w:sz="0" w:space="0" w:color="auto"/>
      </w:divBdr>
    </w:div>
    <w:div w:id="523057283">
      <w:bodyDiv w:val="1"/>
      <w:marLeft w:val="0"/>
      <w:marRight w:val="0"/>
      <w:marTop w:val="0"/>
      <w:marBottom w:val="0"/>
      <w:divBdr>
        <w:top w:val="none" w:sz="0" w:space="0" w:color="auto"/>
        <w:left w:val="none" w:sz="0" w:space="0" w:color="auto"/>
        <w:bottom w:val="none" w:sz="0" w:space="0" w:color="auto"/>
        <w:right w:val="none" w:sz="0" w:space="0" w:color="auto"/>
      </w:divBdr>
    </w:div>
    <w:div w:id="523708558">
      <w:bodyDiv w:val="1"/>
      <w:marLeft w:val="0"/>
      <w:marRight w:val="0"/>
      <w:marTop w:val="0"/>
      <w:marBottom w:val="0"/>
      <w:divBdr>
        <w:top w:val="none" w:sz="0" w:space="0" w:color="auto"/>
        <w:left w:val="none" w:sz="0" w:space="0" w:color="auto"/>
        <w:bottom w:val="none" w:sz="0" w:space="0" w:color="auto"/>
        <w:right w:val="none" w:sz="0" w:space="0" w:color="auto"/>
      </w:divBdr>
    </w:div>
    <w:div w:id="527061313">
      <w:bodyDiv w:val="1"/>
      <w:marLeft w:val="0"/>
      <w:marRight w:val="0"/>
      <w:marTop w:val="0"/>
      <w:marBottom w:val="0"/>
      <w:divBdr>
        <w:top w:val="none" w:sz="0" w:space="0" w:color="auto"/>
        <w:left w:val="none" w:sz="0" w:space="0" w:color="auto"/>
        <w:bottom w:val="none" w:sz="0" w:space="0" w:color="auto"/>
        <w:right w:val="none" w:sz="0" w:space="0" w:color="auto"/>
      </w:divBdr>
    </w:div>
    <w:div w:id="528302649">
      <w:bodyDiv w:val="1"/>
      <w:marLeft w:val="0"/>
      <w:marRight w:val="0"/>
      <w:marTop w:val="0"/>
      <w:marBottom w:val="0"/>
      <w:divBdr>
        <w:top w:val="none" w:sz="0" w:space="0" w:color="auto"/>
        <w:left w:val="none" w:sz="0" w:space="0" w:color="auto"/>
        <w:bottom w:val="none" w:sz="0" w:space="0" w:color="auto"/>
        <w:right w:val="none" w:sz="0" w:space="0" w:color="auto"/>
      </w:divBdr>
    </w:div>
    <w:div w:id="528682124">
      <w:bodyDiv w:val="1"/>
      <w:marLeft w:val="0"/>
      <w:marRight w:val="0"/>
      <w:marTop w:val="0"/>
      <w:marBottom w:val="0"/>
      <w:divBdr>
        <w:top w:val="none" w:sz="0" w:space="0" w:color="auto"/>
        <w:left w:val="none" w:sz="0" w:space="0" w:color="auto"/>
        <w:bottom w:val="none" w:sz="0" w:space="0" w:color="auto"/>
        <w:right w:val="none" w:sz="0" w:space="0" w:color="auto"/>
      </w:divBdr>
    </w:div>
    <w:div w:id="530337019">
      <w:bodyDiv w:val="1"/>
      <w:marLeft w:val="0"/>
      <w:marRight w:val="0"/>
      <w:marTop w:val="0"/>
      <w:marBottom w:val="0"/>
      <w:divBdr>
        <w:top w:val="none" w:sz="0" w:space="0" w:color="auto"/>
        <w:left w:val="none" w:sz="0" w:space="0" w:color="auto"/>
        <w:bottom w:val="none" w:sz="0" w:space="0" w:color="auto"/>
        <w:right w:val="none" w:sz="0" w:space="0" w:color="auto"/>
      </w:divBdr>
    </w:div>
    <w:div w:id="531235849">
      <w:bodyDiv w:val="1"/>
      <w:marLeft w:val="0"/>
      <w:marRight w:val="0"/>
      <w:marTop w:val="0"/>
      <w:marBottom w:val="0"/>
      <w:divBdr>
        <w:top w:val="none" w:sz="0" w:space="0" w:color="auto"/>
        <w:left w:val="none" w:sz="0" w:space="0" w:color="auto"/>
        <w:bottom w:val="none" w:sz="0" w:space="0" w:color="auto"/>
        <w:right w:val="none" w:sz="0" w:space="0" w:color="auto"/>
      </w:divBdr>
    </w:div>
    <w:div w:id="540899829">
      <w:bodyDiv w:val="1"/>
      <w:marLeft w:val="0"/>
      <w:marRight w:val="0"/>
      <w:marTop w:val="0"/>
      <w:marBottom w:val="0"/>
      <w:divBdr>
        <w:top w:val="none" w:sz="0" w:space="0" w:color="auto"/>
        <w:left w:val="none" w:sz="0" w:space="0" w:color="auto"/>
        <w:bottom w:val="none" w:sz="0" w:space="0" w:color="auto"/>
        <w:right w:val="none" w:sz="0" w:space="0" w:color="auto"/>
      </w:divBdr>
    </w:div>
    <w:div w:id="549073891">
      <w:bodyDiv w:val="1"/>
      <w:marLeft w:val="0"/>
      <w:marRight w:val="0"/>
      <w:marTop w:val="0"/>
      <w:marBottom w:val="0"/>
      <w:divBdr>
        <w:top w:val="none" w:sz="0" w:space="0" w:color="auto"/>
        <w:left w:val="none" w:sz="0" w:space="0" w:color="auto"/>
        <w:bottom w:val="none" w:sz="0" w:space="0" w:color="auto"/>
        <w:right w:val="none" w:sz="0" w:space="0" w:color="auto"/>
      </w:divBdr>
    </w:div>
    <w:div w:id="570772895">
      <w:bodyDiv w:val="1"/>
      <w:marLeft w:val="0"/>
      <w:marRight w:val="0"/>
      <w:marTop w:val="0"/>
      <w:marBottom w:val="0"/>
      <w:divBdr>
        <w:top w:val="none" w:sz="0" w:space="0" w:color="auto"/>
        <w:left w:val="none" w:sz="0" w:space="0" w:color="auto"/>
        <w:bottom w:val="none" w:sz="0" w:space="0" w:color="auto"/>
        <w:right w:val="none" w:sz="0" w:space="0" w:color="auto"/>
      </w:divBdr>
    </w:div>
    <w:div w:id="571887709">
      <w:bodyDiv w:val="1"/>
      <w:marLeft w:val="0"/>
      <w:marRight w:val="0"/>
      <w:marTop w:val="0"/>
      <w:marBottom w:val="0"/>
      <w:divBdr>
        <w:top w:val="none" w:sz="0" w:space="0" w:color="auto"/>
        <w:left w:val="none" w:sz="0" w:space="0" w:color="auto"/>
        <w:bottom w:val="none" w:sz="0" w:space="0" w:color="auto"/>
        <w:right w:val="none" w:sz="0" w:space="0" w:color="auto"/>
      </w:divBdr>
    </w:div>
    <w:div w:id="572010228">
      <w:bodyDiv w:val="1"/>
      <w:marLeft w:val="0"/>
      <w:marRight w:val="0"/>
      <w:marTop w:val="0"/>
      <w:marBottom w:val="0"/>
      <w:divBdr>
        <w:top w:val="none" w:sz="0" w:space="0" w:color="auto"/>
        <w:left w:val="none" w:sz="0" w:space="0" w:color="auto"/>
        <w:bottom w:val="none" w:sz="0" w:space="0" w:color="auto"/>
        <w:right w:val="none" w:sz="0" w:space="0" w:color="auto"/>
      </w:divBdr>
    </w:div>
    <w:div w:id="574163912">
      <w:bodyDiv w:val="1"/>
      <w:marLeft w:val="0"/>
      <w:marRight w:val="0"/>
      <w:marTop w:val="0"/>
      <w:marBottom w:val="0"/>
      <w:divBdr>
        <w:top w:val="none" w:sz="0" w:space="0" w:color="auto"/>
        <w:left w:val="none" w:sz="0" w:space="0" w:color="auto"/>
        <w:bottom w:val="none" w:sz="0" w:space="0" w:color="auto"/>
        <w:right w:val="none" w:sz="0" w:space="0" w:color="auto"/>
      </w:divBdr>
    </w:div>
    <w:div w:id="579674509">
      <w:bodyDiv w:val="1"/>
      <w:marLeft w:val="0"/>
      <w:marRight w:val="0"/>
      <w:marTop w:val="0"/>
      <w:marBottom w:val="0"/>
      <w:divBdr>
        <w:top w:val="none" w:sz="0" w:space="0" w:color="auto"/>
        <w:left w:val="none" w:sz="0" w:space="0" w:color="auto"/>
        <w:bottom w:val="none" w:sz="0" w:space="0" w:color="auto"/>
        <w:right w:val="none" w:sz="0" w:space="0" w:color="auto"/>
      </w:divBdr>
    </w:div>
    <w:div w:id="585261209">
      <w:bodyDiv w:val="1"/>
      <w:marLeft w:val="0"/>
      <w:marRight w:val="0"/>
      <w:marTop w:val="0"/>
      <w:marBottom w:val="0"/>
      <w:divBdr>
        <w:top w:val="none" w:sz="0" w:space="0" w:color="auto"/>
        <w:left w:val="none" w:sz="0" w:space="0" w:color="auto"/>
        <w:bottom w:val="none" w:sz="0" w:space="0" w:color="auto"/>
        <w:right w:val="none" w:sz="0" w:space="0" w:color="auto"/>
      </w:divBdr>
    </w:div>
    <w:div w:id="589894803">
      <w:bodyDiv w:val="1"/>
      <w:marLeft w:val="0"/>
      <w:marRight w:val="0"/>
      <w:marTop w:val="0"/>
      <w:marBottom w:val="0"/>
      <w:divBdr>
        <w:top w:val="none" w:sz="0" w:space="0" w:color="auto"/>
        <w:left w:val="none" w:sz="0" w:space="0" w:color="auto"/>
        <w:bottom w:val="none" w:sz="0" w:space="0" w:color="auto"/>
        <w:right w:val="none" w:sz="0" w:space="0" w:color="auto"/>
      </w:divBdr>
    </w:div>
    <w:div w:id="595138621">
      <w:bodyDiv w:val="1"/>
      <w:marLeft w:val="0"/>
      <w:marRight w:val="0"/>
      <w:marTop w:val="0"/>
      <w:marBottom w:val="0"/>
      <w:divBdr>
        <w:top w:val="none" w:sz="0" w:space="0" w:color="auto"/>
        <w:left w:val="none" w:sz="0" w:space="0" w:color="auto"/>
        <w:bottom w:val="none" w:sz="0" w:space="0" w:color="auto"/>
        <w:right w:val="none" w:sz="0" w:space="0" w:color="auto"/>
      </w:divBdr>
    </w:div>
    <w:div w:id="598954153">
      <w:bodyDiv w:val="1"/>
      <w:marLeft w:val="0"/>
      <w:marRight w:val="0"/>
      <w:marTop w:val="0"/>
      <w:marBottom w:val="0"/>
      <w:divBdr>
        <w:top w:val="none" w:sz="0" w:space="0" w:color="auto"/>
        <w:left w:val="none" w:sz="0" w:space="0" w:color="auto"/>
        <w:bottom w:val="none" w:sz="0" w:space="0" w:color="auto"/>
        <w:right w:val="none" w:sz="0" w:space="0" w:color="auto"/>
      </w:divBdr>
    </w:div>
    <w:div w:id="604583400">
      <w:bodyDiv w:val="1"/>
      <w:marLeft w:val="0"/>
      <w:marRight w:val="0"/>
      <w:marTop w:val="0"/>
      <w:marBottom w:val="0"/>
      <w:divBdr>
        <w:top w:val="none" w:sz="0" w:space="0" w:color="auto"/>
        <w:left w:val="none" w:sz="0" w:space="0" w:color="auto"/>
        <w:bottom w:val="none" w:sz="0" w:space="0" w:color="auto"/>
        <w:right w:val="none" w:sz="0" w:space="0" w:color="auto"/>
      </w:divBdr>
    </w:div>
    <w:div w:id="625084181">
      <w:bodyDiv w:val="1"/>
      <w:marLeft w:val="0"/>
      <w:marRight w:val="0"/>
      <w:marTop w:val="0"/>
      <w:marBottom w:val="0"/>
      <w:divBdr>
        <w:top w:val="none" w:sz="0" w:space="0" w:color="auto"/>
        <w:left w:val="none" w:sz="0" w:space="0" w:color="auto"/>
        <w:bottom w:val="none" w:sz="0" w:space="0" w:color="auto"/>
        <w:right w:val="none" w:sz="0" w:space="0" w:color="auto"/>
      </w:divBdr>
    </w:div>
    <w:div w:id="647633086">
      <w:bodyDiv w:val="1"/>
      <w:marLeft w:val="0"/>
      <w:marRight w:val="0"/>
      <w:marTop w:val="0"/>
      <w:marBottom w:val="0"/>
      <w:divBdr>
        <w:top w:val="none" w:sz="0" w:space="0" w:color="auto"/>
        <w:left w:val="none" w:sz="0" w:space="0" w:color="auto"/>
        <w:bottom w:val="none" w:sz="0" w:space="0" w:color="auto"/>
        <w:right w:val="none" w:sz="0" w:space="0" w:color="auto"/>
      </w:divBdr>
    </w:div>
    <w:div w:id="663436581">
      <w:bodyDiv w:val="1"/>
      <w:marLeft w:val="0"/>
      <w:marRight w:val="0"/>
      <w:marTop w:val="0"/>
      <w:marBottom w:val="0"/>
      <w:divBdr>
        <w:top w:val="none" w:sz="0" w:space="0" w:color="auto"/>
        <w:left w:val="none" w:sz="0" w:space="0" w:color="auto"/>
        <w:bottom w:val="none" w:sz="0" w:space="0" w:color="auto"/>
        <w:right w:val="none" w:sz="0" w:space="0" w:color="auto"/>
      </w:divBdr>
    </w:div>
    <w:div w:id="669411977">
      <w:bodyDiv w:val="1"/>
      <w:marLeft w:val="0"/>
      <w:marRight w:val="0"/>
      <w:marTop w:val="0"/>
      <w:marBottom w:val="0"/>
      <w:divBdr>
        <w:top w:val="none" w:sz="0" w:space="0" w:color="auto"/>
        <w:left w:val="none" w:sz="0" w:space="0" w:color="auto"/>
        <w:bottom w:val="none" w:sz="0" w:space="0" w:color="auto"/>
        <w:right w:val="none" w:sz="0" w:space="0" w:color="auto"/>
      </w:divBdr>
    </w:div>
    <w:div w:id="678971810">
      <w:bodyDiv w:val="1"/>
      <w:marLeft w:val="0"/>
      <w:marRight w:val="0"/>
      <w:marTop w:val="0"/>
      <w:marBottom w:val="0"/>
      <w:divBdr>
        <w:top w:val="none" w:sz="0" w:space="0" w:color="auto"/>
        <w:left w:val="none" w:sz="0" w:space="0" w:color="auto"/>
        <w:bottom w:val="none" w:sz="0" w:space="0" w:color="auto"/>
        <w:right w:val="none" w:sz="0" w:space="0" w:color="auto"/>
      </w:divBdr>
    </w:div>
    <w:div w:id="682585488">
      <w:bodyDiv w:val="1"/>
      <w:marLeft w:val="0"/>
      <w:marRight w:val="0"/>
      <w:marTop w:val="0"/>
      <w:marBottom w:val="0"/>
      <w:divBdr>
        <w:top w:val="none" w:sz="0" w:space="0" w:color="auto"/>
        <w:left w:val="none" w:sz="0" w:space="0" w:color="auto"/>
        <w:bottom w:val="none" w:sz="0" w:space="0" w:color="auto"/>
        <w:right w:val="none" w:sz="0" w:space="0" w:color="auto"/>
      </w:divBdr>
    </w:div>
    <w:div w:id="686367587">
      <w:bodyDiv w:val="1"/>
      <w:marLeft w:val="0"/>
      <w:marRight w:val="0"/>
      <w:marTop w:val="0"/>
      <w:marBottom w:val="0"/>
      <w:divBdr>
        <w:top w:val="none" w:sz="0" w:space="0" w:color="auto"/>
        <w:left w:val="none" w:sz="0" w:space="0" w:color="auto"/>
        <w:bottom w:val="none" w:sz="0" w:space="0" w:color="auto"/>
        <w:right w:val="none" w:sz="0" w:space="0" w:color="auto"/>
      </w:divBdr>
    </w:div>
    <w:div w:id="722555916">
      <w:bodyDiv w:val="1"/>
      <w:marLeft w:val="0"/>
      <w:marRight w:val="0"/>
      <w:marTop w:val="0"/>
      <w:marBottom w:val="0"/>
      <w:divBdr>
        <w:top w:val="none" w:sz="0" w:space="0" w:color="auto"/>
        <w:left w:val="none" w:sz="0" w:space="0" w:color="auto"/>
        <w:bottom w:val="none" w:sz="0" w:space="0" w:color="auto"/>
        <w:right w:val="none" w:sz="0" w:space="0" w:color="auto"/>
      </w:divBdr>
    </w:div>
    <w:div w:id="748424732">
      <w:bodyDiv w:val="1"/>
      <w:marLeft w:val="0"/>
      <w:marRight w:val="0"/>
      <w:marTop w:val="0"/>
      <w:marBottom w:val="0"/>
      <w:divBdr>
        <w:top w:val="none" w:sz="0" w:space="0" w:color="auto"/>
        <w:left w:val="none" w:sz="0" w:space="0" w:color="auto"/>
        <w:bottom w:val="none" w:sz="0" w:space="0" w:color="auto"/>
        <w:right w:val="none" w:sz="0" w:space="0" w:color="auto"/>
      </w:divBdr>
    </w:div>
    <w:div w:id="753623244">
      <w:bodyDiv w:val="1"/>
      <w:marLeft w:val="0"/>
      <w:marRight w:val="0"/>
      <w:marTop w:val="0"/>
      <w:marBottom w:val="0"/>
      <w:divBdr>
        <w:top w:val="none" w:sz="0" w:space="0" w:color="auto"/>
        <w:left w:val="none" w:sz="0" w:space="0" w:color="auto"/>
        <w:bottom w:val="none" w:sz="0" w:space="0" w:color="auto"/>
        <w:right w:val="none" w:sz="0" w:space="0" w:color="auto"/>
      </w:divBdr>
      <w:divsChild>
        <w:div w:id="1759445811">
          <w:marLeft w:val="0"/>
          <w:marRight w:val="0"/>
          <w:marTop w:val="0"/>
          <w:marBottom w:val="0"/>
          <w:divBdr>
            <w:top w:val="none" w:sz="0" w:space="0" w:color="auto"/>
            <w:left w:val="none" w:sz="0" w:space="0" w:color="auto"/>
            <w:bottom w:val="none" w:sz="0" w:space="0" w:color="auto"/>
            <w:right w:val="none" w:sz="0" w:space="0" w:color="auto"/>
          </w:divBdr>
          <w:divsChild>
            <w:div w:id="188108695">
              <w:marLeft w:val="0"/>
              <w:marRight w:val="0"/>
              <w:marTop w:val="0"/>
              <w:marBottom w:val="0"/>
              <w:divBdr>
                <w:top w:val="none" w:sz="0" w:space="0" w:color="auto"/>
                <w:left w:val="none" w:sz="0" w:space="0" w:color="auto"/>
                <w:bottom w:val="none" w:sz="0" w:space="0" w:color="auto"/>
                <w:right w:val="none" w:sz="0" w:space="0" w:color="auto"/>
              </w:divBdr>
              <w:divsChild>
                <w:div w:id="1025523903">
                  <w:marLeft w:val="0"/>
                  <w:marRight w:val="0"/>
                  <w:marTop w:val="0"/>
                  <w:marBottom w:val="0"/>
                  <w:divBdr>
                    <w:top w:val="none" w:sz="0" w:space="0" w:color="auto"/>
                    <w:left w:val="none" w:sz="0" w:space="0" w:color="auto"/>
                    <w:bottom w:val="none" w:sz="0" w:space="0" w:color="auto"/>
                    <w:right w:val="none" w:sz="0" w:space="0" w:color="auto"/>
                  </w:divBdr>
                  <w:divsChild>
                    <w:div w:id="1264805773">
                      <w:marLeft w:val="0"/>
                      <w:marRight w:val="0"/>
                      <w:marTop w:val="0"/>
                      <w:marBottom w:val="0"/>
                      <w:divBdr>
                        <w:top w:val="none" w:sz="0" w:space="0" w:color="auto"/>
                        <w:left w:val="none" w:sz="0" w:space="0" w:color="auto"/>
                        <w:bottom w:val="none" w:sz="0" w:space="0" w:color="auto"/>
                        <w:right w:val="none" w:sz="0" w:space="0" w:color="auto"/>
                      </w:divBdr>
                      <w:divsChild>
                        <w:div w:id="1029065708">
                          <w:marLeft w:val="0"/>
                          <w:marRight w:val="0"/>
                          <w:marTop w:val="0"/>
                          <w:marBottom w:val="0"/>
                          <w:divBdr>
                            <w:top w:val="none" w:sz="0" w:space="0" w:color="auto"/>
                            <w:left w:val="none" w:sz="0" w:space="0" w:color="auto"/>
                            <w:bottom w:val="none" w:sz="0" w:space="0" w:color="auto"/>
                            <w:right w:val="none" w:sz="0" w:space="0" w:color="auto"/>
                          </w:divBdr>
                          <w:divsChild>
                            <w:div w:id="1793282329">
                              <w:marLeft w:val="0"/>
                              <w:marRight w:val="300"/>
                              <w:marTop w:val="180"/>
                              <w:marBottom w:val="0"/>
                              <w:divBdr>
                                <w:top w:val="none" w:sz="0" w:space="0" w:color="auto"/>
                                <w:left w:val="none" w:sz="0" w:space="0" w:color="auto"/>
                                <w:bottom w:val="none" w:sz="0" w:space="0" w:color="auto"/>
                                <w:right w:val="none" w:sz="0" w:space="0" w:color="auto"/>
                              </w:divBdr>
                              <w:divsChild>
                                <w:div w:id="75813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7312256">
          <w:marLeft w:val="0"/>
          <w:marRight w:val="0"/>
          <w:marTop w:val="0"/>
          <w:marBottom w:val="0"/>
          <w:divBdr>
            <w:top w:val="none" w:sz="0" w:space="0" w:color="auto"/>
            <w:left w:val="none" w:sz="0" w:space="0" w:color="auto"/>
            <w:bottom w:val="none" w:sz="0" w:space="0" w:color="auto"/>
            <w:right w:val="none" w:sz="0" w:space="0" w:color="auto"/>
          </w:divBdr>
          <w:divsChild>
            <w:div w:id="539560199">
              <w:marLeft w:val="0"/>
              <w:marRight w:val="0"/>
              <w:marTop w:val="0"/>
              <w:marBottom w:val="0"/>
              <w:divBdr>
                <w:top w:val="none" w:sz="0" w:space="0" w:color="auto"/>
                <w:left w:val="none" w:sz="0" w:space="0" w:color="auto"/>
                <w:bottom w:val="none" w:sz="0" w:space="0" w:color="auto"/>
                <w:right w:val="none" w:sz="0" w:space="0" w:color="auto"/>
              </w:divBdr>
              <w:divsChild>
                <w:div w:id="535121196">
                  <w:marLeft w:val="0"/>
                  <w:marRight w:val="0"/>
                  <w:marTop w:val="0"/>
                  <w:marBottom w:val="0"/>
                  <w:divBdr>
                    <w:top w:val="none" w:sz="0" w:space="0" w:color="auto"/>
                    <w:left w:val="none" w:sz="0" w:space="0" w:color="auto"/>
                    <w:bottom w:val="none" w:sz="0" w:space="0" w:color="auto"/>
                    <w:right w:val="none" w:sz="0" w:space="0" w:color="auto"/>
                  </w:divBdr>
                  <w:divsChild>
                    <w:div w:id="369917485">
                      <w:marLeft w:val="0"/>
                      <w:marRight w:val="0"/>
                      <w:marTop w:val="0"/>
                      <w:marBottom w:val="0"/>
                      <w:divBdr>
                        <w:top w:val="none" w:sz="0" w:space="0" w:color="auto"/>
                        <w:left w:val="none" w:sz="0" w:space="0" w:color="auto"/>
                        <w:bottom w:val="none" w:sz="0" w:space="0" w:color="auto"/>
                        <w:right w:val="none" w:sz="0" w:space="0" w:color="auto"/>
                      </w:divBdr>
                      <w:divsChild>
                        <w:div w:id="1217621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6081246">
      <w:bodyDiv w:val="1"/>
      <w:marLeft w:val="0"/>
      <w:marRight w:val="0"/>
      <w:marTop w:val="0"/>
      <w:marBottom w:val="0"/>
      <w:divBdr>
        <w:top w:val="none" w:sz="0" w:space="0" w:color="auto"/>
        <w:left w:val="none" w:sz="0" w:space="0" w:color="auto"/>
        <w:bottom w:val="none" w:sz="0" w:space="0" w:color="auto"/>
        <w:right w:val="none" w:sz="0" w:space="0" w:color="auto"/>
      </w:divBdr>
    </w:div>
    <w:div w:id="773938779">
      <w:bodyDiv w:val="1"/>
      <w:marLeft w:val="0"/>
      <w:marRight w:val="0"/>
      <w:marTop w:val="0"/>
      <w:marBottom w:val="0"/>
      <w:divBdr>
        <w:top w:val="none" w:sz="0" w:space="0" w:color="auto"/>
        <w:left w:val="none" w:sz="0" w:space="0" w:color="auto"/>
        <w:bottom w:val="none" w:sz="0" w:space="0" w:color="auto"/>
        <w:right w:val="none" w:sz="0" w:space="0" w:color="auto"/>
      </w:divBdr>
    </w:div>
    <w:div w:id="774600039">
      <w:bodyDiv w:val="1"/>
      <w:marLeft w:val="0"/>
      <w:marRight w:val="0"/>
      <w:marTop w:val="0"/>
      <w:marBottom w:val="0"/>
      <w:divBdr>
        <w:top w:val="none" w:sz="0" w:space="0" w:color="auto"/>
        <w:left w:val="none" w:sz="0" w:space="0" w:color="auto"/>
        <w:bottom w:val="none" w:sz="0" w:space="0" w:color="auto"/>
        <w:right w:val="none" w:sz="0" w:space="0" w:color="auto"/>
      </w:divBdr>
    </w:div>
    <w:div w:id="784275033">
      <w:bodyDiv w:val="1"/>
      <w:marLeft w:val="0"/>
      <w:marRight w:val="0"/>
      <w:marTop w:val="0"/>
      <w:marBottom w:val="0"/>
      <w:divBdr>
        <w:top w:val="none" w:sz="0" w:space="0" w:color="auto"/>
        <w:left w:val="none" w:sz="0" w:space="0" w:color="auto"/>
        <w:bottom w:val="none" w:sz="0" w:space="0" w:color="auto"/>
        <w:right w:val="none" w:sz="0" w:space="0" w:color="auto"/>
      </w:divBdr>
    </w:div>
    <w:div w:id="788623882">
      <w:bodyDiv w:val="1"/>
      <w:marLeft w:val="0"/>
      <w:marRight w:val="0"/>
      <w:marTop w:val="0"/>
      <w:marBottom w:val="0"/>
      <w:divBdr>
        <w:top w:val="none" w:sz="0" w:space="0" w:color="auto"/>
        <w:left w:val="none" w:sz="0" w:space="0" w:color="auto"/>
        <w:bottom w:val="none" w:sz="0" w:space="0" w:color="auto"/>
        <w:right w:val="none" w:sz="0" w:space="0" w:color="auto"/>
      </w:divBdr>
    </w:div>
    <w:div w:id="796752273">
      <w:bodyDiv w:val="1"/>
      <w:marLeft w:val="0"/>
      <w:marRight w:val="0"/>
      <w:marTop w:val="0"/>
      <w:marBottom w:val="0"/>
      <w:divBdr>
        <w:top w:val="none" w:sz="0" w:space="0" w:color="auto"/>
        <w:left w:val="none" w:sz="0" w:space="0" w:color="auto"/>
        <w:bottom w:val="none" w:sz="0" w:space="0" w:color="auto"/>
        <w:right w:val="none" w:sz="0" w:space="0" w:color="auto"/>
      </w:divBdr>
    </w:div>
    <w:div w:id="797528444">
      <w:bodyDiv w:val="1"/>
      <w:marLeft w:val="0"/>
      <w:marRight w:val="0"/>
      <w:marTop w:val="0"/>
      <w:marBottom w:val="0"/>
      <w:divBdr>
        <w:top w:val="none" w:sz="0" w:space="0" w:color="auto"/>
        <w:left w:val="none" w:sz="0" w:space="0" w:color="auto"/>
        <w:bottom w:val="none" w:sz="0" w:space="0" w:color="auto"/>
        <w:right w:val="none" w:sz="0" w:space="0" w:color="auto"/>
      </w:divBdr>
    </w:div>
    <w:div w:id="803083435">
      <w:bodyDiv w:val="1"/>
      <w:marLeft w:val="0"/>
      <w:marRight w:val="0"/>
      <w:marTop w:val="0"/>
      <w:marBottom w:val="0"/>
      <w:divBdr>
        <w:top w:val="none" w:sz="0" w:space="0" w:color="auto"/>
        <w:left w:val="none" w:sz="0" w:space="0" w:color="auto"/>
        <w:bottom w:val="none" w:sz="0" w:space="0" w:color="auto"/>
        <w:right w:val="none" w:sz="0" w:space="0" w:color="auto"/>
      </w:divBdr>
    </w:div>
    <w:div w:id="807356733">
      <w:bodyDiv w:val="1"/>
      <w:marLeft w:val="0"/>
      <w:marRight w:val="0"/>
      <w:marTop w:val="0"/>
      <w:marBottom w:val="0"/>
      <w:divBdr>
        <w:top w:val="none" w:sz="0" w:space="0" w:color="auto"/>
        <w:left w:val="none" w:sz="0" w:space="0" w:color="auto"/>
        <w:bottom w:val="none" w:sz="0" w:space="0" w:color="auto"/>
        <w:right w:val="none" w:sz="0" w:space="0" w:color="auto"/>
      </w:divBdr>
    </w:div>
    <w:div w:id="810095783">
      <w:bodyDiv w:val="1"/>
      <w:marLeft w:val="0"/>
      <w:marRight w:val="0"/>
      <w:marTop w:val="0"/>
      <w:marBottom w:val="0"/>
      <w:divBdr>
        <w:top w:val="none" w:sz="0" w:space="0" w:color="auto"/>
        <w:left w:val="none" w:sz="0" w:space="0" w:color="auto"/>
        <w:bottom w:val="none" w:sz="0" w:space="0" w:color="auto"/>
        <w:right w:val="none" w:sz="0" w:space="0" w:color="auto"/>
      </w:divBdr>
    </w:div>
    <w:div w:id="824592928">
      <w:bodyDiv w:val="1"/>
      <w:marLeft w:val="0"/>
      <w:marRight w:val="0"/>
      <w:marTop w:val="0"/>
      <w:marBottom w:val="0"/>
      <w:divBdr>
        <w:top w:val="none" w:sz="0" w:space="0" w:color="auto"/>
        <w:left w:val="none" w:sz="0" w:space="0" w:color="auto"/>
        <w:bottom w:val="none" w:sz="0" w:space="0" w:color="auto"/>
        <w:right w:val="none" w:sz="0" w:space="0" w:color="auto"/>
      </w:divBdr>
    </w:div>
    <w:div w:id="826628724">
      <w:bodyDiv w:val="1"/>
      <w:marLeft w:val="0"/>
      <w:marRight w:val="0"/>
      <w:marTop w:val="0"/>
      <w:marBottom w:val="0"/>
      <w:divBdr>
        <w:top w:val="none" w:sz="0" w:space="0" w:color="auto"/>
        <w:left w:val="none" w:sz="0" w:space="0" w:color="auto"/>
        <w:bottom w:val="none" w:sz="0" w:space="0" w:color="auto"/>
        <w:right w:val="none" w:sz="0" w:space="0" w:color="auto"/>
      </w:divBdr>
    </w:div>
    <w:div w:id="828793082">
      <w:bodyDiv w:val="1"/>
      <w:marLeft w:val="0"/>
      <w:marRight w:val="0"/>
      <w:marTop w:val="0"/>
      <w:marBottom w:val="0"/>
      <w:divBdr>
        <w:top w:val="none" w:sz="0" w:space="0" w:color="auto"/>
        <w:left w:val="none" w:sz="0" w:space="0" w:color="auto"/>
        <w:bottom w:val="none" w:sz="0" w:space="0" w:color="auto"/>
        <w:right w:val="none" w:sz="0" w:space="0" w:color="auto"/>
      </w:divBdr>
    </w:div>
    <w:div w:id="852307480">
      <w:bodyDiv w:val="1"/>
      <w:marLeft w:val="0"/>
      <w:marRight w:val="0"/>
      <w:marTop w:val="0"/>
      <w:marBottom w:val="0"/>
      <w:divBdr>
        <w:top w:val="none" w:sz="0" w:space="0" w:color="auto"/>
        <w:left w:val="none" w:sz="0" w:space="0" w:color="auto"/>
        <w:bottom w:val="none" w:sz="0" w:space="0" w:color="auto"/>
        <w:right w:val="none" w:sz="0" w:space="0" w:color="auto"/>
      </w:divBdr>
    </w:div>
    <w:div w:id="854154473">
      <w:bodyDiv w:val="1"/>
      <w:marLeft w:val="0"/>
      <w:marRight w:val="0"/>
      <w:marTop w:val="0"/>
      <w:marBottom w:val="0"/>
      <w:divBdr>
        <w:top w:val="none" w:sz="0" w:space="0" w:color="auto"/>
        <w:left w:val="none" w:sz="0" w:space="0" w:color="auto"/>
        <w:bottom w:val="none" w:sz="0" w:space="0" w:color="auto"/>
        <w:right w:val="none" w:sz="0" w:space="0" w:color="auto"/>
      </w:divBdr>
    </w:div>
    <w:div w:id="862137204">
      <w:bodyDiv w:val="1"/>
      <w:marLeft w:val="0"/>
      <w:marRight w:val="0"/>
      <w:marTop w:val="0"/>
      <w:marBottom w:val="0"/>
      <w:divBdr>
        <w:top w:val="none" w:sz="0" w:space="0" w:color="auto"/>
        <w:left w:val="none" w:sz="0" w:space="0" w:color="auto"/>
        <w:bottom w:val="none" w:sz="0" w:space="0" w:color="auto"/>
        <w:right w:val="none" w:sz="0" w:space="0" w:color="auto"/>
      </w:divBdr>
    </w:div>
    <w:div w:id="863981175">
      <w:bodyDiv w:val="1"/>
      <w:marLeft w:val="0"/>
      <w:marRight w:val="0"/>
      <w:marTop w:val="0"/>
      <w:marBottom w:val="0"/>
      <w:divBdr>
        <w:top w:val="none" w:sz="0" w:space="0" w:color="auto"/>
        <w:left w:val="none" w:sz="0" w:space="0" w:color="auto"/>
        <w:bottom w:val="none" w:sz="0" w:space="0" w:color="auto"/>
        <w:right w:val="none" w:sz="0" w:space="0" w:color="auto"/>
      </w:divBdr>
    </w:div>
    <w:div w:id="884488268">
      <w:bodyDiv w:val="1"/>
      <w:marLeft w:val="0"/>
      <w:marRight w:val="0"/>
      <w:marTop w:val="0"/>
      <w:marBottom w:val="0"/>
      <w:divBdr>
        <w:top w:val="none" w:sz="0" w:space="0" w:color="auto"/>
        <w:left w:val="none" w:sz="0" w:space="0" w:color="auto"/>
        <w:bottom w:val="none" w:sz="0" w:space="0" w:color="auto"/>
        <w:right w:val="none" w:sz="0" w:space="0" w:color="auto"/>
      </w:divBdr>
    </w:div>
    <w:div w:id="888612269">
      <w:bodyDiv w:val="1"/>
      <w:marLeft w:val="0"/>
      <w:marRight w:val="0"/>
      <w:marTop w:val="0"/>
      <w:marBottom w:val="0"/>
      <w:divBdr>
        <w:top w:val="none" w:sz="0" w:space="0" w:color="auto"/>
        <w:left w:val="none" w:sz="0" w:space="0" w:color="auto"/>
        <w:bottom w:val="none" w:sz="0" w:space="0" w:color="auto"/>
        <w:right w:val="none" w:sz="0" w:space="0" w:color="auto"/>
      </w:divBdr>
    </w:div>
    <w:div w:id="889731538">
      <w:bodyDiv w:val="1"/>
      <w:marLeft w:val="0"/>
      <w:marRight w:val="0"/>
      <w:marTop w:val="0"/>
      <w:marBottom w:val="0"/>
      <w:divBdr>
        <w:top w:val="none" w:sz="0" w:space="0" w:color="auto"/>
        <w:left w:val="none" w:sz="0" w:space="0" w:color="auto"/>
        <w:bottom w:val="none" w:sz="0" w:space="0" w:color="auto"/>
        <w:right w:val="none" w:sz="0" w:space="0" w:color="auto"/>
      </w:divBdr>
    </w:div>
    <w:div w:id="893930579">
      <w:bodyDiv w:val="1"/>
      <w:marLeft w:val="0"/>
      <w:marRight w:val="0"/>
      <w:marTop w:val="0"/>
      <w:marBottom w:val="0"/>
      <w:divBdr>
        <w:top w:val="none" w:sz="0" w:space="0" w:color="auto"/>
        <w:left w:val="none" w:sz="0" w:space="0" w:color="auto"/>
        <w:bottom w:val="none" w:sz="0" w:space="0" w:color="auto"/>
        <w:right w:val="none" w:sz="0" w:space="0" w:color="auto"/>
      </w:divBdr>
    </w:div>
    <w:div w:id="898325140">
      <w:bodyDiv w:val="1"/>
      <w:marLeft w:val="0"/>
      <w:marRight w:val="0"/>
      <w:marTop w:val="0"/>
      <w:marBottom w:val="0"/>
      <w:divBdr>
        <w:top w:val="none" w:sz="0" w:space="0" w:color="auto"/>
        <w:left w:val="none" w:sz="0" w:space="0" w:color="auto"/>
        <w:bottom w:val="none" w:sz="0" w:space="0" w:color="auto"/>
        <w:right w:val="none" w:sz="0" w:space="0" w:color="auto"/>
      </w:divBdr>
    </w:div>
    <w:div w:id="909273702">
      <w:bodyDiv w:val="1"/>
      <w:marLeft w:val="0"/>
      <w:marRight w:val="0"/>
      <w:marTop w:val="0"/>
      <w:marBottom w:val="0"/>
      <w:divBdr>
        <w:top w:val="none" w:sz="0" w:space="0" w:color="auto"/>
        <w:left w:val="none" w:sz="0" w:space="0" w:color="auto"/>
        <w:bottom w:val="none" w:sz="0" w:space="0" w:color="auto"/>
        <w:right w:val="none" w:sz="0" w:space="0" w:color="auto"/>
      </w:divBdr>
    </w:div>
    <w:div w:id="919025446">
      <w:bodyDiv w:val="1"/>
      <w:marLeft w:val="0"/>
      <w:marRight w:val="0"/>
      <w:marTop w:val="0"/>
      <w:marBottom w:val="0"/>
      <w:divBdr>
        <w:top w:val="none" w:sz="0" w:space="0" w:color="auto"/>
        <w:left w:val="none" w:sz="0" w:space="0" w:color="auto"/>
        <w:bottom w:val="none" w:sz="0" w:space="0" w:color="auto"/>
        <w:right w:val="none" w:sz="0" w:space="0" w:color="auto"/>
      </w:divBdr>
    </w:div>
    <w:div w:id="936795102">
      <w:bodyDiv w:val="1"/>
      <w:marLeft w:val="0"/>
      <w:marRight w:val="0"/>
      <w:marTop w:val="0"/>
      <w:marBottom w:val="0"/>
      <w:divBdr>
        <w:top w:val="none" w:sz="0" w:space="0" w:color="auto"/>
        <w:left w:val="none" w:sz="0" w:space="0" w:color="auto"/>
        <w:bottom w:val="none" w:sz="0" w:space="0" w:color="auto"/>
        <w:right w:val="none" w:sz="0" w:space="0" w:color="auto"/>
      </w:divBdr>
    </w:div>
    <w:div w:id="939415940">
      <w:bodyDiv w:val="1"/>
      <w:marLeft w:val="0"/>
      <w:marRight w:val="0"/>
      <w:marTop w:val="0"/>
      <w:marBottom w:val="0"/>
      <w:divBdr>
        <w:top w:val="none" w:sz="0" w:space="0" w:color="auto"/>
        <w:left w:val="none" w:sz="0" w:space="0" w:color="auto"/>
        <w:bottom w:val="none" w:sz="0" w:space="0" w:color="auto"/>
        <w:right w:val="none" w:sz="0" w:space="0" w:color="auto"/>
      </w:divBdr>
    </w:div>
    <w:div w:id="940647705">
      <w:bodyDiv w:val="1"/>
      <w:marLeft w:val="0"/>
      <w:marRight w:val="0"/>
      <w:marTop w:val="0"/>
      <w:marBottom w:val="0"/>
      <w:divBdr>
        <w:top w:val="none" w:sz="0" w:space="0" w:color="auto"/>
        <w:left w:val="none" w:sz="0" w:space="0" w:color="auto"/>
        <w:bottom w:val="none" w:sz="0" w:space="0" w:color="auto"/>
        <w:right w:val="none" w:sz="0" w:space="0" w:color="auto"/>
      </w:divBdr>
    </w:div>
    <w:div w:id="946229354">
      <w:bodyDiv w:val="1"/>
      <w:marLeft w:val="0"/>
      <w:marRight w:val="0"/>
      <w:marTop w:val="0"/>
      <w:marBottom w:val="0"/>
      <w:divBdr>
        <w:top w:val="none" w:sz="0" w:space="0" w:color="auto"/>
        <w:left w:val="none" w:sz="0" w:space="0" w:color="auto"/>
        <w:bottom w:val="none" w:sz="0" w:space="0" w:color="auto"/>
        <w:right w:val="none" w:sz="0" w:space="0" w:color="auto"/>
      </w:divBdr>
    </w:div>
    <w:div w:id="947543897">
      <w:bodyDiv w:val="1"/>
      <w:marLeft w:val="0"/>
      <w:marRight w:val="0"/>
      <w:marTop w:val="0"/>
      <w:marBottom w:val="0"/>
      <w:divBdr>
        <w:top w:val="none" w:sz="0" w:space="0" w:color="auto"/>
        <w:left w:val="none" w:sz="0" w:space="0" w:color="auto"/>
        <w:bottom w:val="none" w:sz="0" w:space="0" w:color="auto"/>
        <w:right w:val="none" w:sz="0" w:space="0" w:color="auto"/>
      </w:divBdr>
    </w:div>
    <w:div w:id="948195402">
      <w:bodyDiv w:val="1"/>
      <w:marLeft w:val="0"/>
      <w:marRight w:val="0"/>
      <w:marTop w:val="0"/>
      <w:marBottom w:val="0"/>
      <w:divBdr>
        <w:top w:val="none" w:sz="0" w:space="0" w:color="auto"/>
        <w:left w:val="none" w:sz="0" w:space="0" w:color="auto"/>
        <w:bottom w:val="none" w:sz="0" w:space="0" w:color="auto"/>
        <w:right w:val="none" w:sz="0" w:space="0" w:color="auto"/>
      </w:divBdr>
    </w:div>
    <w:div w:id="948777719">
      <w:bodyDiv w:val="1"/>
      <w:marLeft w:val="0"/>
      <w:marRight w:val="0"/>
      <w:marTop w:val="0"/>
      <w:marBottom w:val="0"/>
      <w:divBdr>
        <w:top w:val="none" w:sz="0" w:space="0" w:color="auto"/>
        <w:left w:val="none" w:sz="0" w:space="0" w:color="auto"/>
        <w:bottom w:val="none" w:sz="0" w:space="0" w:color="auto"/>
        <w:right w:val="none" w:sz="0" w:space="0" w:color="auto"/>
      </w:divBdr>
    </w:div>
    <w:div w:id="951399501">
      <w:bodyDiv w:val="1"/>
      <w:marLeft w:val="0"/>
      <w:marRight w:val="0"/>
      <w:marTop w:val="0"/>
      <w:marBottom w:val="0"/>
      <w:divBdr>
        <w:top w:val="none" w:sz="0" w:space="0" w:color="auto"/>
        <w:left w:val="none" w:sz="0" w:space="0" w:color="auto"/>
        <w:bottom w:val="none" w:sz="0" w:space="0" w:color="auto"/>
        <w:right w:val="none" w:sz="0" w:space="0" w:color="auto"/>
      </w:divBdr>
    </w:div>
    <w:div w:id="958029500">
      <w:bodyDiv w:val="1"/>
      <w:marLeft w:val="0"/>
      <w:marRight w:val="0"/>
      <w:marTop w:val="0"/>
      <w:marBottom w:val="0"/>
      <w:divBdr>
        <w:top w:val="none" w:sz="0" w:space="0" w:color="auto"/>
        <w:left w:val="none" w:sz="0" w:space="0" w:color="auto"/>
        <w:bottom w:val="none" w:sz="0" w:space="0" w:color="auto"/>
        <w:right w:val="none" w:sz="0" w:space="0" w:color="auto"/>
      </w:divBdr>
    </w:div>
    <w:div w:id="1005789107">
      <w:bodyDiv w:val="1"/>
      <w:marLeft w:val="0"/>
      <w:marRight w:val="0"/>
      <w:marTop w:val="0"/>
      <w:marBottom w:val="0"/>
      <w:divBdr>
        <w:top w:val="none" w:sz="0" w:space="0" w:color="auto"/>
        <w:left w:val="none" w:sz="0" w:space="0" w:color="auto"/>
        <w:bottom w:val="none" w:sz="0" w:space="0" w:color="auto"/>
        <w:right w:val="none" w:sz="0" w:space="0" w:color="auto"/>
      </w:divBdr>
    </w:div>
    <w:div w:id="1016078369">
      <w:bodyDiv w:val="1"/>
      <w:marLeft w:val="0"/>
      <w:marRight w:val="0"/>
      <w:marTop w:val="0"/>
      <w:marBottom w:val="0"/>
      <w:divBdr>
        <w:top w:val="none" w:sz="0" w:space="0" w:color="auto"/>
        <w:left w:val="none" w:sz="0" w:space="0" w:color="auto"/>
        <w:bottom w:val="none" w:sz="0" w:space="0" w:color="auto"/>
        <w:right w:val="none" w:sz="0" w:space="0" w:color="auto"/>
      </w:divBdr>
    </w:div>
    <w:div w:id="1017653545">
      <w:bodyDiv w:val="1"/>
      <w:marLeft w:val="0"/>
      <w:marRight w:val="0"/>
      <w:marTop w:val="0"/>
      <w:marBottom w:val="0"/>
      <w:divBdr>
        <w:top w:val="none" w:sz="0" w:space="0" w:color="auto"/>
        <w:left w:val="none" w:sz="0" w:space="0" w:color="auto"/>
        <w:bottom w:val="none" w:sz="0" w:space="0" w:color="auto"/>
        <w:right w:val="none" w:sz="0" w:space="0" w:color="auto"/>
      </w:divBdr>
    </w:div>
    <w:div w:id="1018042693">
      <w:bodyDiv w:val="1"/>
      <w:marLeft w:val="0"/>
      <w:marRight w:val="0"/>
      <w:marTop w:val="0"/>
      <w:marBottom w:val="0"/>
      <w:divBdr>
        <w:top w:val="none" w:sz="0" w:space="0" w:color="auto"/>
        <w:left w:val="none" w:sz="0" w:space="0" w:color="auto"/>
        <w:bottom w:val="none" w:sz="0" w:space="0" w:color="auto"/>
        <w:right w:val="none" w:sz="0" w:space="0" w:color="auto"/>
      </w:divBdr>
    </w:div>
    <w:div w:id="1028263654">
      <w:bodyDiv w:val="1"/>
      <w:marLeft w:val="0"/>
      <w:marRight w:val="0"/>
      <w:marTop w:val="0"/>
      <w:marBottom w:val="0"/>
      <w:divBdr>
        <w:top w:val="none" w:sz="0" w:space="0" w:color="auto"/>
        <w:left w:val="none" w:sz="0" w:space="0" w:color="auto"/>
        <w:bottom w:val="none" w:sz="0" w:space="0" w:color="auto"/>
        <w:right w:val="none" w:sz="0" w:space="0" w:color="auto"/>
      </w:divBdr>
    </w:div>
    <w:div w:id="1037199046">
      <w:bodyDiv w:val="1"/>
      <w:marLeft w:val="0"/>
      <w:marRight w:val="0"/>
      <w:marTop w:val="0"/>
      <w:marBottom w:val="0"/>
      <w:divBdr>
        <w:top w:val="none" w:sz="0" w:space="0" w:color="auto"/>
        <w:left w:val="none" w:sz="0" w:space="0" w:color="auto"/>
        <w:bottom w:val="none" w:sz="0" w:space="0" w:color="auto"/>
        <w:right w:val="none" w:sz="0" w:space="0" w:color="auto"/>
      </w:divBdr>
    </w:div>
    <w:div w:id="1039433382">
      <w:bodyDiv w:val="1"/>
      <w:marLeft w:val="0"/>
      <w:marRight w:val="0"/>
      <w:marTop w:val="0"/>
      <w:marBottom w:val="0"/>
      <w:divBdr>
        <w:top w:val="none" w:sz="0" w:space="0" w:color="auto"/>
        <w:left w:val="none" w:sz="0" w:space="0" w:color="auto"/>
        <w:bottom w:val="none" w:sz="0" w:space="0" w:color="auto"/>
        <w:right w:val="none" w:sz="0" w:space="0" w:color="auto"/>
      </w:divBdr>
    </w:div>
    <w:div w:id="1040861735">
      <w:bodyDiv w:val="1"/>
      <w:marLeft w:val="0"/>
      <w:marRight w:val="0"/>
      <w:marTop w:val="0"/>
      <w:marBottom w:val="0"/>
      <w:divBdr>
        <w:top w:val="none" w:sz="0" w:space="0" w:color="auto"/>
        <w:left w:val="none" w:sz="0" w:space="0" w:color="auto"/>
        <w:bottom w:val="none" w:sz="0" w:space="0" w:color="auto"/>
        <w:right w:val="none" w:sz="0" w:space="0" w:color="auto"/>
      </w:divBdr>
    </w:div>
    <w:div w:id="1051853736">
      <w:bodyDiv w:val="1"/>
      <w:marLeft w:val="0"/>
      <w:marRight w:val="0"/>
      <w:marTop w:val="0"/>
      <w:marBottom w:val="0"/>
      <w:divBdr>
        <w:top w:val="none" w:sz="0" w:space="0" w:color="auto"/>
        <w:left w:val="none" w:sz="0" w:space="0" w:color="auto"/>
        <w:bottom w:val="none" w:sz="0" w:space="0" w:color="auto"/>
        <w:right w:val="none" w:sz="0" w:space="0" w:color="auto"/>
      </w:divBdr>
    </w:div>
    <w:div w:id="1065641267">
      <w:bodyDiv w:val="1"/>
      <w:marLeft w:val="0"/>
      <w:marRight w:val="0"/>
      <w:marTop w:val="0"/>
      <w:marBottom w:val="0"/>
      <w:divBdr>
        <w:top w:val="none" w:sz="0" w:space="0" w:color="auto"/>
        <w:left w:val="none" w:sz="0" w:space="0" w:color="auto"/>
        <w:bottom w:val="none" w:sz="0" w:space="0" w:color="auto"/>
        <w:right w:val="none" w:sz="0" w:space="0" w:color="auto"/>
      </w:divBdr>
    </w:div>
    <w:div w:id="1065681001">
      <w:bodyDiv w:val="1"/>
      <w:marLeft w:val="0"/>
      <w:marRight w:val="0"/>
      <w:marTop w:val="0"/>
      <w:marBottom w:val="0"/>
      <w:divBdr>
        <w:top w:val="none" w:sz="0" w:space="0" w:color="auto"/>
        <w:left w:val="none" w:sz="0" w:space="0" w:color="auto"/>
        <w:bottom w:val="none" w:sz="0" w:space="0" w:color="auto"/>
        <w:right w:val="none" w:sz="0" w:space="0" w:color="auto"/>
      </w:divBdr>
    </w:div>
    <w:div w:id="1065837095">
      <w:bodyDiv w:val="1"/>
      <w:marLeft w:val="0"/>
      <w:marRight w:val="0"/>
      <w:marTop w:val="0"/>
      <w:marBottom w:val="0"/>
      <w:divBdr>
        <w:top w:val="none" w:sz="0" w:space="0" w:color="auto"/>
        <w:left w:val="none" w:sz="0" w:space="0" w:color="auto"/>
        <w:bottom w:val="none" w:sz="0" w:space="0" w:color="auto"/>
        <w:right w:val="none" w:sz="0" w:space="0" w:color="auto"/>
      </w:divBdr>
    </w:div>
    <w:div w:id="1069381165">
      <w:bodyDiv w:val="1"/>
      <w:marLeft w:val="0"/>
      <w:marRight w:val="0"/>
      <w:marTop w:val="0"/>
      <w:marBottom w:val="0"/>
      <w:divBdr>
        <w:top w:val="none" w:sz="0" w:space="0" w:color="auto"/>
        <w:left w:val="none" w:sz="0" w:space="0" w:color="auto"/>
        <w:bottom w:val="none" w:sz="0" w:space="0" w:color="auto"/>
        <w:right w:val="none" w:sz="0" w:space="0" w:color="auto"/>
      </w:divBdr>
    </w:div>
    <w:div w:id="1076904412">
      <w:bodyDiv w:val="1"/>
      <w:marLeft w:val="0"/>
      <w:marRight w:val="0"/>
      <w:marTop w:val="0"/>
      <w:marBottom w:val="0"/>
      <w:divBdr>
        <w:top w:val="none" w:sz="0" w:space="0" w:color="auto"/>
        <w:left w:val="none" w:sz="0" w:space="0" w:color="auto"/>
        <w:bottom w:val="none" w:sz="0" w:space="0" w:color="auto"/>
        <w:right w:val="none" w:sz="0" w:space="0" w:color="auto"/>
      </w:divBdr>
    </w:div>
    <w:div w:id="1106728077">
      <w:bodyDiv w:val="1"/>
      <w:marLeft w:val="0"/>
      <w:marRight w:val="0"/>
      <w:marTop w:val="0"/>
      <w:marBottom w:val="0"/>
      <w:divBdr>
        <w:top w:val="none" w:sz="0" w:space="0" w:color="auto"/>
        <w:left w:val="none" w:sz="0" w:space="0" w:color="auto"/>
        <w:bottom w:val="none" w:sz="0" w:space="0" w:color="auto"/>
        <w:right w:val="none" w:sz="0" w:space="0" w:color="auto"/>
      </w:divBdr>
    </w:div>
    <w:div w:id="1113865504">
      <w:bodyDiv w:val="1"/>
      <w:marLeft w:val="0"/>
      <w:marRight w:val="0"/>
      <w:marTop w:val="0"/>
      <w:marBottom w:val="0"/>
      <w:divBdr>
        <w:top w:val="none" w:sz="0" w:space="0" w:color="auto"/>
        <w:left w:val="none" w:sz="0" w:space="0" w:color="auto"/>
        <w:bottom w:val="none" w:sz="0" w:space="0" w:color="auto"/>
        <w:right w:val="none" w:sz="0" w:space="0" w:color="auto"/>
      </w:divBdr>
    </w:div>
    <w:div w:id="1121532186">
      <w:bodyDiv w:val="1"/>
      <w:marLeft w:val="0"/>
      <w:marRight w:val="0"/>
      <w:marTop w:val="0"/>
      <w:marBottom w:val="0"/>
      <w:divBdr>
        <w:top w:val="none" w:sz="0" w:space="0" w:color="auto"/>
        <w:left w:val="none" w:sz="0" w:space="0" w:color="auto"/>
        <w:bottom w:val="none" w:sz="0" w:space="0" w:color="auto"/>
        <w:right w:val="none" w:sz="0" w:space="0" w:color="auto"/>
      </w:divBdr>
    </w:div>
    <w:div w:id="1128548548">
      <w:bodyDiv w:val="1"/>
      <w:marLeft w:val="0"/>
      <w:marRight w:val="0"/>
      <w:marTop w:val="0"/>
      <w:marBottom w:val="0"/>
      <w:divBdr>
        <w:top w:val="none" w:sz="0" w:space="0" w:color="auto"/>
        <w:left w:val="none" w:sz="0" w:space="0" w:color="auto"/>
        <w:bottom w:val="none" w:sz="0" w:space="0" w:color="auto"/>
        <w:right w:val="none" w:sz="0" w:space="0" w:color="auto"/>
      </w:divBdr>
    </w:div>
    <w:div w:id="1144854855">
      <w:bodyDiv w:val="1"/>
      <w:marLeft w:val="0"/>
      <w:marRight w:val="0"/>
      <w:marTop w:val="0"/>
      <w:marBottom w:val="0"/>
      <w:divBdr>
        <w:top w:val="none" w:sz="0" w:space="0" w:color="auto"/>
        <w:left w:val="none" w:sz="0" w:space="0" w:color="auto"/>
        <w:bottom w:val="none" w:sz="0" w:space="0" w:color="auto"/>
        <w:right w:val="none" w:sz="0" w:space="0" w:color="auto"/>
      </w:divBdr>
    </w:div>
    <w:div w:id="1145051588">
      <w:bodyDiv w:val="1"/>
      <w:marLeft w:val="0"/>
      <w:marRight w:val="0"/>
      <w:marTop w:val="0"/>
      <w:marBottom w:val="0"/>
      <w:divBdr>
        <w:top w:val="none" w:sz="0" w:space="0" w:color="auto"/>
        <w:left w:val="none" w:sz="0" w:space="0" w:color="auto"/>
        <w:bottom w:val="none" w:sz="0" w:space="0" w:color="auto"/>
        <w:right w:val="none" w:sz="0" w:space="0" w:color="auto"/>
      </w:divBdr>
    </w:div>
    <w:div w:id="1145733110">
      <w:bodyDiv w:val="1"/>
      <w:marLeft w:val="0"/>
      <w:marRight w:val="0"/>
      <w:marTop w:val="0"/>
      <w:marBottom w:val="0"/>
      <w:divBdr>
        <w:top w:val="none" w:sz="0" w:space="0" w:color="auto"/>
        <w:left w:val="none" w:sz="0" w:space="0" w:color="auto"/>
        <w:bottom w:val="none" w:sz="0" w:space="0" w:color="auto"/>
        <w:right w:val="none" w:sz="0" w:space="0" w:color="auto"/>
      </w:divBdr>
    </w:div>
    <w:div w:id="1195120481">
      <w:bodyDiv w:val="1"/>
      <w:marLeft w:val="0"/>
      <w:marRight w:val="0"/>
      <w:marTop w:val="0"/>
      <w:marBottom w:val="0"/>
      <w:divBdr>
        <w:top w:val="none" w:sz="0" w:space="0" w:color="auto"/>
        <w:left w:val="none" w:sz="0" w:space="0" w:color="auto"/>
        <w:bottom w:val="none" w:sz="0" w:space="0" w:color="auto"/>
        <w:right w:val="none" w:sz="0" w:space="0" w:color="auto"/>
      </w:divBdr>
    </w:div>
    <w:div w:id="1204051838">
      <w:bodyDiv w:val="1"/>
      <w:marLeft w:val="0"/>
      <w:marRight w:val="0"/>
      <w:marTop w:val="0"/>
      <w:marBottom w:val="0"/>
      <w:divBdr>
        <w:top w:val="none" w:sz="0" w:space="0" w:color="auto"/>
        <w:left w:val="none" w:sz="0" w:space="0" w:color="auto"/>
        <w:bottom w:val="none" w:sz="0" w:space="0" w:color="auto"/>
        <w:right w:val="none" w:sz="0" w:space="0" w:color="auto"/>
      </w:divBdr>
    </w:div>
    <w:div w:id="1205367110">
      <w:bodyDiv w:val="1"/>
      <w:marLeft w:val="0"/>
      <w:marRight w:val="0"/>
      <w:marTop w:val="0"/>
      <w:marBottom w:val="0"/>
      <w:divBdr>
        <w:top w:val="none" w:sz="0" w:space="0" w:color="auto"/>
        <w:left w:val="none" w:sz="0" w:space="0" w:color="auto"/>
        <w:bottom w:val="none" w:sz="0" w:space="0" w:color="auto"/>
        <w:right w:val="none" w:sz="0" w:space="0" w:color="auto"/>
      </w:divBdr>
    </w:div>
    <w:div w:id="1205556351">
      <w:bodyDiv w:val="1"/>
      <w:marLeft w:val="0"/>
      <w:marRight w:val="0"/>
      <w:marTop w:val="0"/>
      <w:marBottom w:val="0"/>
      <w:divBdr>
        <w:top w:val="none" w:sz="0" w:space="0" w:color="auto"/>
        <w:left w:val="none" w:sz="0" w:space="0" w:color="auto"/>
        <w:bottom w:val="none" w:sz="0" w:space="0" w:color="auto"/>
        <w:right w:val="none" w:sz="0" w:space="0" w:color="auto"/>
      </w:divBdr>
    </w:div>
    <w:div w:id="1218857177">
      <w:bodyDiv w:val="1"/>
      <w:marLeft w:val="0"/>
      <w:marRight w:val="0"/>
      <w:marTop w:val="0"/>
      <w:marBottom w:val="0"/>
      <w:divBdr>
        <w:top w:val="none" w:sz="0" w:space="0" w:color="auto"/>
        <w:left w:val="none" w:sz="0" w:space="0" w:color="auto"/>
        <w:bottom w:val="none" w:sz="0" w:space="0" w:color="auto"/>
        <w:right w:val="none" w:sz="0" w:space="0" w:color="auto"/>
      </w:divBdr>
    </w:div>
    <w:div w:id="1224101326">
      <w:bodyDiv w:val="1"/>
      <w:marLeft w:val="0"/>
      <w:marRight w:val="0"/>
      <w:marTop w:val="0"/>
      <w:marBottom w:val="0"/>
      <w:divBdr>
        <w:top w:val="none" w:sz="0" w:space="0" w:color="auto"/>
        <w:left w:val="none" w:sz="0" w:space="0" w:color="auto"/>
        <w:bottom w:val="none" w:sz="0" w:space="0" w:color="auto"/>
        <w:right w:val="none" w:sz="0" w:space="0" w:color="auto"/>
      </w:divBdr>
    </w:div>
    <w:div w:id="1231842071">
      <w:bodyDiv w:val="1"/>
      <w:marLeft w:val="0"/>
      <w:marRight w:val="0"/>
      <w:marTop w:val="0"/>
      <w:marBottom w:val="0"/>
      <w:divBdr>
        <w:top w:val="none" w:sz="0" w:space="0" w:color="auto"/>
        <w:left w:val="none" w:sz="0" w:space="0" w:color="auto"/>
        <w:bottom w:val="none" w:sz="0" w:space="0" w:color="auto"/>
        <w:right w:val="none" w:sz="0" w:space="0" w:color="auto"/>
      </w:divBdr>
    </w:div>
    <w:div w:id="1244073107">
      <w:bodyDiv w:val="1"/>
      <w:marLeft w:val="0"/>
      <w:marRight w:val="0"/>
      <w:marTop w:val="0"/>
      <w:marBottom w:val="0"/>
      <w:divBdr>
        <w:top w:val="none" w:sz="0" w:space="0" w:color="auto"/>
        <w:left w:val="none" w:sz="0" w:space="0" w:color="auto"/>
        <w:bottom w:val="none" w:sz="0" w:space="0" w:color="auto"/>
        <w:right w:val="none" w:sz="0" w:space="0" w:color="auto"/>
      </w:divBdr>
    </w:div>
    <w:div w:id="1247569101">
      <w:bodyDiv w:val="1"/>
      <w:marLeft w:val="0"/>
      <w:marRight w:val="0"/>
      <w:marTop w:val="0"/>
      <w:marBottom w:val="0"/>
      <w:divBdr>
        <w:top w:val="none" w:sz="0" w:space="0" w:color="auto"/>
        <w:left w:val="none" w:sz="0" w:space="0" w:color="auto"/>
        <w:bottom w:val="none" w:sz="0" w:space="0" w:color="auto"/>
        <w:right w:val="none" w:sz="0" w:space="0" w:color="auto"/>
      </w:divBdr>
    </w:div>
    <w:div w:id="1261061477">
      <w:bodyDiv w:val="1"/>
      <w:marLeft w:val="0"/>
      <w:marRight w:val="0"/>
      <w:marTop w:val="0"/>
      <w:marBottom w:val="0"/>
      <w:divBdr>
        <w:top w:val="none" w:sz="0" w:space="0" w:color="auto"/>
        <w:left w:val="none" w:sz="0" w:space="0" w:color="auto"/>
        <w:bottom w:val="none" w:sz="0" w:space="0" w:color="auto"/>
        <w:right w:val="none" w:sz="0" w:space="0" w:color="auto"/>
      </w:divBdr>
    </w:div>
    <w:div w:id="1271743726">
      <w:bodyDiv w:val="1"/>
      <w:marLeft w:val="0"/>
      <w:marRight w:val="0"/>
      <w:marTop w:val="0"/>
      <w:marBottom w:val="0"/>
      <w:divBdr>
        <w:top w:val="none" w:sz="0" w:space="0" w:color="auto"/>
        <w:left w:val="none" w:sz="0" w:space="0" w:color="auto"/>
        <w:bottom w:val="none" w:sz="0" w:space="0" w:color="auto"/>
        <w:right w:val="none" w:sz="0" w:space="0" w:color="auto"/>
      </w:divBdr>
    </w:div>
    <w:div w:id="1273899930">
      <w:bodyDiv w:val="1"/>
      <w:marLeft w:val="0"/>
      <w:marRight w:val="0"/>
      <w:marTop w:val="0"/>
      <w:marBottom w:val="0"/>
      <w:divBdr>
        <w:top w:val="none" w:sz="0" w:space="0" w:color="auto"/>
        <w:left w:val="none" w:sz="0" w:space="0" w:color="auto"/>
        <w:bottom w:val="none" w:sz="0" w:space="0" w:color="auto"/>
        <w:right w:val="none" w:sz="0" w:space="0" w:color="auto"/>
      </w:divBdr>
    </w:div>
    <w:div w:id="1277063636">
      <w:bodyDiv w:val="1"/>
      <w:marLeft w:val="0"/>
      <w:marRight w:val="0"/>
      <w:marTop w:val="0"/>
      <w:marBottom w:val="0"/>
      <w:divBdr>
        <w:top w:val="none" w:sz="0" w:space="0" w:color="auto"/>
        <w:left w:val="none" w:sz="0" w:space="0" w:color="auto"/>
        <w:bottom w:val="none" w:sz="0" w:space="0" w:color="auto"/>
        <w:right w:val="none" w:sz="0" w:space="0" w:color="auto"/>
      </w:divBdr>
    </w:div>
    <w:div w:id="1288702187">
      <w:bodyDiv w:val="1"/>
      <w:marLeft w:val="0"/>
      <w:marRight w:val="0"/>
      <w:marTop w:val="0"/>
      <w:marBottom w:val="0"/>
      <w:divBdr>
        <w:top w:val="none" w:sz="0" w:space="0" w:color="auto"/>
        <w:left w:val="none" w:sz="0" w:space="0" w:color="auto"/>
        <w:bottom w:val="none" w:sz="0" w:space="0" w:color="auto"/>
        <w:right w:val="none" w:sz="0" w:space="0" w:color="auto"/>
      </w:divBdr>
    </w:div>
    <w:div w:id="1294409508">
      <w:bodyDiv w:val="1"/>
      <w:marLeft w:val="0"/>
      <w:marRight w:val="0"/>
      <w:marTop w:val="0"/>
      <w:marBottom w:val="0"/>
      <w:divBdr>
        <w:top w:val="none" w:sz="0" w:space="0" w:color="auto"/>
        <w:left w:val="none" w:sz="0" w:space="0" w:color="auto"/>
        <w:bottom w:val="none" w:sz="0" w:space="0" w:color="auto"/>
        <w:right w:val="none" w:sz="0" w:space="0" w:color="auto"/>
      </w:divBdr>
    </w:div>
    <w:div w:id="1316492122">
      <w:bodyDiv w:val="1"/>
      <w:marLeft w:val="0"/>
      <w:marRight w:val="0"/>
      <w:marTop w:val="0"/>
      <w:marBottom w:val="0"/>
      <w:divBdr>
        <w:top w:val="none" w:sz="0" w:space="0" w:color="auto"/>
        <w:left w:val="none" w:sz="0" w:space="0" w:color="auto"/>
        <w:bottom w:val="none" w:sz="0" w:space="0" w:color="auto"/>
        <w:right w:val="none" w:sz="0" w:space="0" w:color="auto"/>
      </w:divBdr>
    </w:div>
    <w:div w:id="1323393843">
      <w:bodyDiv w:val="1"/>
      <w:marLeft w:val="0"/>
      <w:marRight w:val="0"/>
      <w:marTop w:val="0"/>
      <w:marBottom w:val="0"/>
      <w:divBdr>
        <w:top w:val="none" w:sz="0" w:space="0" w:color="auto"/>
        <w:left w:val="none" w:sz="0" w:space="0" w:color="auto"/>
        <w:bottom w:val="none" w:sz="0" w:space="0" w:color="auto"/>
        <w:right w:val="none" w:sz="0" w:space="0" w:color="auto"/>
      </w:divBdr>
    </w:div>
    <w:div w:id="1332290199">
      <w:bodyDiv w:val="1"/>
      <w:marLeft w:val="0"/>
      <w:marRight w:val="0"/>
      <w:marTop w:val="0"/>
      <w:marBottom w:val="0"/>
      <w:divBdr>
        <w:top w:val="none" w:sz="0" w:space="0" w:color="auto"/>
        <w:left w:val="none" w:sz="0" w:space="0" w:color="auto"/>
        <w:bottom w:val="none" w:sz="0" w:space="0" w:color="auto"/>
        <w:right w:val="none" w:sz="0" w:space="0" w:color="auto"/>
      </w:divBdr>
    </w:div>
    <w:div w:id="1334334789">
      <w:bodyDiv w:val="1"/>
      <w:marLeft w:val="0"/>
      <w:marRight w:val="0"/>
      <w:marTop w:val="0"/>
      <w:marBottom w:val="0"/>
      <w:divBdr>
        <w:top w:val="none" w:sz="0" w:space="0" w:color="auto"/>
        <w:left w:val="none" w:sz="0" w:space="0" w:color="auto"/>
        <w:bottom w:val="none" w:sz="0" w:space="0" w:color="auto"/>
        <w:right w:val="none" w:sz="0" w:space="0" w:color="auto"/>
      </w:divBdr>
    </w:div>
    <w:div w:id="1334796500">
      <w:bodyDiv w:val="1"/>
      <w:marLeft w:val="0"/>
      <w:marRight w:val="0"/>
      <w:marTop w:val="0"/>
      <w:marBottom w:val="0"/>
      <w:divBdr>
        <w:top w:val="none" w:sz="0" w:space="0" w:color="auto"/>
        <w:left w:val="none" w:sz="0" w:space="0" w:color="auto"/>
        <w:bottom w:val="none" w:sz="0" w:space="0" w:color="auto"/>
        <w:right w:val="none" w:sz="0" w:space="0" w:color="auto"/>
      </w:divBdr>
    </w:div>
    <w:div w:id="1340742345">
      <w:bodyDiv w:val="1"/>
      <w:marLeft w:val="0"/>
      <w:marRight w:val="0"/>
      <w:marTop w:val="0"/>
      <w:marBottom w:val="0"/>
      <w:divBdr>
        <w:top w:val="none" w:sz="0" w:space="0" w:color="auto"/>
        <w:left w:val="none" w:sz="0" w:space="0" w:color="auto"/>
        <w:bottom w:val="none" w:sz="0" w:space="0" w:color="auto"/>
        <w:right w:val="none" w:sz="0" w:space="0" w:color="auto"/>
      </w:divBdr>
    </w:div>
    <w:div w:id="1349675915">
      <w:bodyDiv w:val="1"/>
      <w:marLeft w:val="0"/>
      <w:marRight w:val="0"/>
      <w:marTop w:val="0"/>
      <w:marBottom w:val="0"/>
      <w:divBdr>
        <w:top w:val="none" w:sz="0" w:space="0" w:color="auto"/>
        <w:left w:val="none" w:sz="0" w:space="0" w:color="auto"/>
        <w:bottom w:val="none" w:sz="0" w:space="0" w:color="auto"/>
        <w:right w:val="none" w:sz="0" w:space="0" w:color="auto"/>
      </w:divBdr>
    </w:div>
    <w:div w:id="1352997105">
      <w:bodyDiv w:val="1"/>
      <w:marLeft w:val="0"/>
      <w:marRight w:val="0"/>
      <w:marTop w:val="0"/>
      <w:marBottom w:val="0"/>
      <w:divBdr>
        <w:top w:val="none" w:sz="0" w:space="0" w:color="auto"/>
        <w:left w:val="none" w:sz="0" w:space="0" w:color="auto"/>
        <w:bottom w:val="none" w:sz="0" w:space="0" w:color="auto"/>
        <w:right w:val="none" w:sz="0" w:space="0" w:color="auto"/>
      </w:divBdr>
    </w:div>
    <w:div w:id="1356538154">
      <w:bodyDiv w:val="1"/>
      <w:marLeft w:val="0"/>
      <w:marRight w:val="0"/>
      <w:marTop w:val="0"/>
      <w:marBottom w:val="0"/>
      <w:divBdr>
        <w:top w:val="none" w:sz="0" w:space="0" w:color="auto"/>
        <w:left w:val="none" w:sz="0" w:space="0" w:color="auto"/>
        <w:bottom w:val="none" w:sz="0" w:space="0" w:color="auto"/>
        <w:right w:val="none" w:sz="0" w:space="0" w:color="auto"/>
      </w:divBdr>
    </w:div>
    <w:div w:id="1374038031">
      <w:bodyDiv w:val="1"/>
      <w:marLeft w:val="0"/>
      <w:marRight w:val="0"/>
      <w:marTop w:val="0"/>
      <w:marBottom w:val="0"/>
      <w:divBdr>
        <w:top w:val="none" w:sz="0" w:space="0" w:color="auto"/>
        <w:left w:val="none" w:sz="0" w:space="0" w:color="auto"/>
        <w:bottom w:val="none" w:sz="0" w:space="0" w:color="auto"/>
        <w:right w:val="none" w:sz="0" w:space="0" w:color="auto"/>
      </w:divBdr>
    </w:div>
    <w:div w:id="1393386224">
      <w:bodyDiv w:val="1"/>
      <w:marLeft w:val="0"/>
      <w:marRight w:val="0"/>
      <w:marTop w:val="0"/>
      <w:marBottom w:val="0"/>
      <w:divBdr>
        <w:top w:val="none" w:sz="0" w:space="0" w:color="auto"/>
        <w:left w:val="none" w:sz="0" w:space="0" w:color="auto"/>
        <w:bottom w:val="none" w:sz="0" w:space="0" w:color="auto"/>
        <w:right w:val="none" w:sz="0" w:space="0" w:color="auto"/>
      </w:divBdr>
    </w:div>
    <w:div w:id="1412308920">
      <w:bodyDiv w:val="1"/>
      <w:marLeft w:val="0"/>
      <w:marRight w:val="0"/>
      <w:marTop w:val="0"/>
      <w:marBottom w:val="0"/>
      <w:divBdr>
        <w:top w:val="none" w:sz="0" w:space="0" w:color="auto"/>
        <w:left w:val="none" w:sz="0" w:space="0" w:color="auto"/>
        <w:bottom w:val="none" w:sz="0" w:space="0" w:color="auto"/>
        <w:right w:val="none" w:sz="0" w:space="0" w:color="auto"/>
      </w:divBdr>
    </w:div>
    <w:div w:id="1431386784">
      <w:bodyDiv w:val="1"/>
      <w:marLeft w:val="0"/>
      <w:marRight w:val="0"/>
      <w:marTop w:val="0"/>
      <w:marBottom w:val="0"/>
      <w:divBdr>
        <w:top w:val="none" w:sz="0" w:space="0" w:color="auto"/>
        <w:left w:val="none" w:sz="0" w:space="0" w:color="auto"/>
        <w:bottom w:val="none" w:sz="0" w:space="0" w:color="auto"/>
        <w:right w:val="none" w:sz="0" w:space="0" w:color="auto"/>
      </w:divBdr>
    </w:div>
    <w:div w:id="1432047873">
      <w:bodyDiv w:val="1"/>
      <w:marLeft w:val="0"/>
      <w:marRight w:val="0"/>
      <w:marTop w:val="0"/>
      <w:marBottom w:val="0"/>
      <w:divBdr>
        <w:top w:val="none" w:sz="0" w:space="0" w:color="auto"/>
        <w:left w:val="none" w:sz="0" w:space="0" w:color="auto"/>
        <w:bottom w:val="none" w:sz="0" w:space="0" w:color="auto"/>
        <w:right w:val="none" w:sz="0" w:space="0" w:color="auto"/>
      </w:divBdr>
    </w:div>
    <w:div w:id="1444037564">
      <w:bodyDiv w:val="1"/>
      <w:marLeft w:val="0"/>
      <w:marRight w:val="0"/>
      <w:marTop w:val="0"/>
      <w:marBottom w:val="0"/>
      <w:divBdr>
        <w:top w:val="none" w:sz="0" w:space="0" w:color="auto"/>
        <w:left w:val="none" w:sz="0" w:space="0" w:color="auto"/>
        <w:bottom w:val="none" w:sz="0" w:space="0" w:color="auto"/>
        <w:right w:val="none" w:sz="0" w:space="0" w:color="auto"/>
      </w:divBdr>
    </w:div>
    <w:div w:id="1452018831">
      <w:bodyDiv w:val="1"/>
      <w:marLeft w:val="0"/>
      <w:marRight w:val="0"/>
      <w:marTop w:val="0"/>
      <w:marBottom w:val="0"/>
      <w:divBdr>
        <w:top w:val="none" w:sz="0" w:space="0" w:color="auto"/>
        <w:left w:val="none" w:sz="0" w:space="0" w:color="auto"/>
        <w:bottom w:val="none" w:sz="0" w:space="0" w:color="auto"/>
        <w:right w:val="none" w:sz="0" w:space="0" w:color="auto"/>
      </w:divBdr>
    </w:div>
    <w:div w:id="1470586285">
      <w:bodyDiv w:val="1"/>
      <w:marLeft w:val="0"/>
      <w:marRight w:val="0"/>
      <w:marTop w:val="0"/>
      <w:marBottom w:val="0"/>
      <w:divBdr>
        <w:top w:val="none" w:sz="0" w:space="0" w:color="auto"/>
        <w:left w:val="none" w:sz="0" w:space="0" w:color="auto"/>
        <w:bottom w:val="none" w:sz="0" w:space="0" w:color="auto"/>
        <w:right w:val="none" w:sz="0" w:space="0" w:color="auto"/>
      </w:divBdr>
    </w:div>
    <w:div w:id="1478180038">
      <w:bodyDiv w:val="1"/>
      <w:marLeft w:val="0"/>
      <w:marRight w:val="0"/>
      <w:marTop w:val="0"/>
      <w:marBottom w:val="0"/>
      <w:divBdr>
        <w:top w:val="none" w:sz="0" w:space="0" w:color="auto"/>
        <w:left w:val="none" w:sz="0" w:space="0" w:color="auto"/>
        <w:bottom w:val="none" w:sz="0" w:space="0" w:color="auto"/>
        <w:right w:val="none" w:sz="0" w:space="0" w:color="auto"/>
      </w:divBdr>
    </w:div>
    <w:div w:id="1484587775">
      <w:bodyDiv w:val="1"/>
      <w:marLeft w:val="0"/>
      <w:marRight w:val="0"/>
      <w:marTop w:val="0"/>
      <w:marBottom w:val="0"/>
      <w:divBdr>
        <w:top w:val="none" w:sz="0" w:space="0" w:color="auto"/>
        <w:left w:val="none" w:sz="0" w:space="0" w:color="auto"/>
        <w:bottom w:val="none" w:sz="0" w:space="0" w:color="auto"/>
        <w:right w:val="none" w:sz="0" w:space="0" w:color="auto"/>
      </w:divBdr>
    </w:div>
    <w:div w:id="1494567782">
      <w:bodyDiv w:val="1"/>
      <w:marLeft w:val="0"/>
      <w:marRight w:val="0"/>
      <w:marTop w:val="0"/>
      <w:marBottom w:val="0"/>
      <w:divBdr>
        <w:top w:val="none" w:sz="0" w:space="0" w:color="auto"/>
        <w:left w:val="none" w:sz="0" w:space="0" w:color="auto"/>
        <w:bottom w:val="none" w:sz="0" w:space="0" w:color="auto"/>
        <w:right w:val="none" w:sz="0" w:space="0" w:color="auto"/>
      </w:divBdr>
    </w:div>
    <w:div w:id="1518076848">
      <w:bodyDiv w:val="1"/>
      <w:marLeft w:val="0"/>
      <w:marRight w:val="0"/>
      <w:marTop w:val="0"/>
      <w:marBottom w:val="0"/>
      <w:divBdr>
        <w:top w:val="none" w:sz="0" w:space="0" w:color="auto"/>
        <w:left w:val="none" w:sz="0" w:space="0" w:color="auto"/>
        <w:bottom w:val="none" w:sz="0" w:space="0" w:color="auto"/>
        <w:right w:val="none" w:sz="0" w:space="0" w:color="auto"/>
      </w:divBdr>
    </w:div>
    <w:div w:id="1524250482">
      <w:bodyDiv w:val="1"/>
      <w:marLeft w:val="0"/>
      <w:marRight w:val="0"/>
      <w:marTop w:val="0"/>
      <w:marBottom w:val="0"/>
      <w:divBdr>
        <w:top w:val="none" w:sz="0" w:space="0" w:color="auto"/>
        <w:left w:val="none" w:sz="0" w:space="0" w:color="auto"/>
        <w:bottom w:val="none" w:sz="0" w:space="0" w:color="auto"/>
        <w:right w:val="none" w:sz="0" w:space="0" w:color="auto"/>
      </w:divBdr>
    </w:div>
    <w:div w:id="1537888597">
      <w:bodyDiv w:val="1"/>
      <w:marLeft w:val="0"/>
      <w:marRight w:val="0"/>
      <w:marTop w:val="0"/>
      <w:marBottom w:val="0"/>
      <w:divBdr>
        <w:top w:val="none" w:sz="0" w:space="0" w:color="auto"/>
        <w:left w:val="none" w:sz="0" w:space="0" w:color="auto"/>
        <w:bottom w:val="none" w:sz="0" w:space="0" w:color="auto"/>
        <w:right w:val="none" w:sz="0" w:space="0" w:color="auto"/>
      </w:divBdr>
    </w:div>
    <w:div w:id="1540508262">
      <w:bodyDiv w:val="1"/>
      <w:marLeft w:val="0"/>
      <w:marRight w:val="0"/>
      <w:marTop w:val="0"/>
      <w:marBottom w:val="0"/>
      <w:divBdr>
        <w:top w:val="none" w:sz="0" w:space="0" w:color="auto"/>
        <w:left w:val="none" w:sz="0" w:space="0" w:color="auto"/>
        <w:bottom w:val="none" w:sz="0" w:space="0" w:color="auto"/>
        <w:right w:val="none" w:sz="0" w:space="0" w:color="auto"/>
      </w:divBdr>
    </w:div>
    <w:div w:id="1541354366">
      <w:bodyDiv w:val="1"/>
      <w:marLeft w:val="0"/>
      <w:marRight w:val="0"/>
      <w:marTop w:val="0"/>
      <w:marBottom w:val="0"/>
      <w:divBdr>
        <w:top w:val="none" w:sz="0" w:space="0" w:color="auto"/>
        <w:left w:val="none" w:sz="0" w:space="0" w:color="auto"/>
        <w:bottom w:val="none" w:sz="0" w:space="0" w:color="auto"/>
        <w:right w:val="none" w:sz="0" w:space="0" w:color="auto"/>
      </w:divBdr>
    </w:div>
    <w:div w:id="1544487325">
      <w:bodyDiv w:val="1"/>
      <w:marLeft w:val="0"/>
      <w:marRight w:val="0"/>
      <w:marTop w:val="0"/>
      <w:marBottom w:val="0"/>
      <w:divBdr>
        <w:top w:val="none" w:sz="0" w:space="0" w:color="auto"/>
        <w:left w:val="none" w:sz="0" w:space="0" w:color="auto"/>
        <w:bottom w:val="none" w:sz="0" w:space="0" w:color="auto"/>
        <w:right w:val="none" w:sz="0" w:space="0" w:color="auto"/>
      </w:divBdr>
    </w:div>
    <w:div w:id="1549341214">
      <w:bodyDiv w:val="1"/>
      <w:marLeft w:val="0"/>
      <w:marRight w:val="0"/>
      <w:marTop w:val="0"/>
      <w:marBottom w:val="0"/>
      <w:divBdr>
        <w:top w:val="none" w:sz="0" w:space="0" w:color="auto"/>
        <w:left w:val="none" w:sz="0" w:space="0" w:color="auto"/>
        <w:bottom w:val="none" w:sz="0" w:space="0" w:color="auto"/>
        <w:right w:val="none" w:sz="0" w:space="0" w:color="auto"/>
      </w:divBdr>
    </w:div>
    <w:div w:id="1555047861">
      <w:bodyDiv w:val="1"/>
      <w:marLeft w:val="0"/>
      <w:marRight w:val="0"/>
      <w:marTop w:val="0"/>
      <w:marBottom w:val="0"/>
      <w:divBdr>
        <w:top w:val="none" w:sz="0" w:space="0" w:color="auto"/>
        <w:left w:val="none" w:sz="0" w:space="0" w:color="auto"/>
        <w:bottom w:val="none" w:sz="0" w:space="0" w:color="auto"/>
        <w:right w:val="none" w:sz="0" w:space="0" w:color="auto"/>
      </w:divBdr>
    </w:div>
    <w:div w:id="1559895456">
      <w:bodyDiv w:val="1"/>
      <w:marLeft w:val="0"/>
      <w:marRight w:val="0"/>
      <w:marTop w:val="0"/>
      <w:marBottom w:val="0"/>
      <w:divBdr>
        <w:top w:val="none" w:sz="0" w:space="0" w:color="auto"/>
        <w:left w:val="none" w:sz="0" w:space="0" w:color="auto"/>
        <w:bottom w:val="none" w:sz="0" w:space="0" w:color="auto"/>
        <w:right w:val="none" w:sz="0" w:space="0" w:color="auto"/>
      </w:divBdr>
    </w:div>
    <w:div w:id="1562521099">
      <w:bodyDiv w:val="1"/>
      <w:marLeft w:val="0"/>
      <w:marRight w:val="0"/>
      <w:marTop w:val="0"/>
      <w:marBottom w:val="0"/>
      <w:divBdr>
        <w:top w:val="none" w:sz="0" w:space="0" w:color="auto"/>
        <w:left w:val="none" w:sz="0" w:space="0" w:color="auto"/>
        <w:bottom w:val="none" w:sz="0" w:space="0" w:color="auto"/>
        <w:right w:val="none" w:sz="0" w:space="0" w:color="auto"/>
      </w:divBdr>
    </w:div>
    <w:div w:id="1565481165">
      <w:bodyDiv w:val="1"/>
      <w:marLeft w:val="0"/>
      <w:marRight w:val="0"/>
      <w:marTop w:val="0"/>
      <w:marBottom w:val="0"/>
      <w:divBdr>
        <w:top w:val="none" w:sz="0" w:space="0" w:color="auto"/>
        <w:left w:val="none" w:sz="0" w:space="0" w:color="auto"/>
        <w:bottom w:val="none" w:sz="0" w:space="0" w:color="auto"/>
        <w:right w:val="none" w:sz="0" w:space="0" w:color="auto"/>
      </w:divBdr>
    </w:div>
    <w:div w:id="1575780214">
      <w:bodyDiv w:val="1"/>
      <w:marLeft w:val="0"/>
      <w:marRight w:val="0"/>
      <w:marTop w:val="0"/>
      <w:marBottom w:val="0"/>
      <w:divBdr>
        <w:top w:val="none" w:sz="0" w:space="0" w:color="auto"/>
        <w:left w:val="none" w:sz="0" w:space="0" w:color="auto"/>
        <w:bottom w:val="none" w:sz="0" w:space="0" w:color="auto"/>
        <w:right w:val="none" w:sz="0" w:space="0" w:color="auto"/>
      </w:divBdr>
    </w:div>
    <w:div w:id="1575892171">
      <w:bodyDiv w:val="1"/>
      <w:marLeft w:val="0"/>
      <w:marRight w:val="0"/>
      <w:marTop w:val="0"/>
      <w:marBottom w:val="0"/>
      <w:divBdr>
        <w:top w:val="none" w:sz="0" w:space="0" w:color="auto"/>
        <w:left w:val="none" w:sz="0" w:space="0" w:color="auto"/>
        <w:bottom w:val="none" w:sz="0" w:space="0" w:color="auto"/>
        <w:right w:val="none" w:sz="0" w:space="0" w:color="auto"/>
      </w:divBdr>
    </w:div>
    <w:div w:id="1597516328">
      <w:bodyDiv w:val="1"/>
      <w:marLeft w:val="0"/>
      <w:marRight w:val="0"/>
      <w:marTop w:val="0"/>
      <w:marBottom w:val="0"/>
      <w:divBdr>
        <w:top w:val="none" w:sz="0" w:space="0" w:color="auto"/>
        <w:left w:val="none" w:sz="0" w:space="0" w:color="auto"/>
        <w:bottom w:val="none" w:sz="0" w:space="0" w:color="auto"/>
        <w:right w:val="none" w:sz="0" w:space="0" w:color="auto"/>
      </w:divBdr>
    </w:div>
    <w:div w:id="1601178944">
      <w:bodyDiv w:val="1"/>
      <w:marLeft w:val="0"/>
      <w:marRight w:val="0"/>
      <w:marTop w:val="0"/>
      <w:marBottom w:val="0"/>
      <w:divBdr>
        <w:top w:val="none" w:sz="0" w:space="0" w:color="auto"/>
        <w:left w:val="none" w:sz="0" w:space="0" w:color="auto"/>
        <w:bottom w:val="none" w:sz="0" w:space="0" w:color="auto"/>
        <w:right w:val="none" w:sz="0" w:space="0" w:color="auto"/>
      </w:divBdr>
    </w:div>
    <w:div w:id="1606766055">
      <w:bodyDiv w:val="1"/>
      <w:marLeft w:val="0"/>
      <w:marRight w:val="0"/>
      <w:marTop w:val="0"/>
      <w:marBottom w:val="0"/>
      <w:divBdr>
        <w:top w:val="none" w:sz="0" w:space="0" w:color="auto"/>
        <w:left w:val="none" w:sz="0" w:space="0" w:color="auto"/>
        <w:bottom w:val="none" w:sz="0" w:space="0" w:color="auto"/>
        <w:right w:val="none" w:sz="0" w:space="0" w:color="auto"/>
      </w:divBdr>
    </w:div>
    <w:div w:id="1606769371">
      <w:bodyDiv w:val="1"/>
      <w:marLeft w:val="0"/>
      <w:marRight w:val="0"/>
      <w:marTop w:val="0"/>
      <w:marBottom w:val="0"/>
      <w:divBdr>
        <w:top w:val="none" w:sz="0" w:space="0" w:color="auto"/>
        <w:left w:val="none" w:sz="0" w:space="0" w:color="auto"/>
        <w:bottom w:val="none" w:sz="0" w:space="0" w:color="auto"/>
        <w:right w:val="none" w:sz="0" w:space="0" w:color="auto"/>
      </w:divBdr>
    </w:div>
    <w:div w:id="1621188236">
      <w:bodyDiv w:val="1"/>
      <w:marLeft w:val="0"/>
      <w:marRight w:val="0"/>
      <w:marTop w:val="0"/>
      <w:marBottom w:val="0"/>
      <w:divBdr>
        <w:top w:val="none" w:sz="0" w:space="0" w:color="auto"/>
        <w:left w:val="none" w:sz="0" w:space="0" w:color="auto"/>
        <w:bottom w:val="none" w:sz="0" w:space="0" w:color="auto"/>
        <w:right w:val="none" w:sz="0" w:space="0" w:color="auto"/>
      </w:divBdr>
    </w:div>
    <w:div w:id="1621910739">
      <w:bodyDiv w:val="1"/>
      <w:marLeft w:val="0"/>
      <w:marRight w:val="0"/>
      <w:marTop w:val="0"/>
      <w:marBottom w:val="0"/>
      <w:divBdr>
        <w:top w:val="none" w:sz="0" w:space="0" w:color="auto"/>
        <w:left w:val="none" w:sz="0" w:space="0" w:color="auto"/>
        <w:bottom w:val="none" w:sz="0" w:space="0" w:color="auto"/>
        <w:right w:val="none" w:sz="0" w:space="0" w:color="auto"/>
      </w:divBdr>
    </w:div>
    <w:div w:id="1633562135">
      <w:bodyDiv w:val="1"/>
      <w:marLeft w:val="0"/>
      <w:marRight w:val="0"/>
      <w:marTop w:val="0"/>
      <w:marBottom w:val="0"/>
      <w:divBdr>
        <w:top w:val="none" w:sz="0" w:space="0" w:color="auto"/>
        <w:left w:val="none" w:sz="0" w:space="0" w:color="auto"/>
        <w:bottom w:val="none" w:sz="0" w:space="0" w:color="auto"/>
        <w:right w:val="none" w:sz="0" w:space="0" w:color="auto"/>
      </w:divBdr>
    </w:div>
    <w:div w:id="1656689501">
      <w:bodyDiv w:val="1"/>
      <w:marLeft w:val="0"/>
      <w:marRight w:val="0"/>
      <w:marTop w:val="0"/>
      <w:marBottom w:val="0"/>
      <w:divBdr>
        <w:top w:val="none" w:sz="0" w:space="0" w:color="auto"/>
        <w:left w:val="none" w:sz="0" w:space="0" w:color="auto"/>
        <w:bottom w:val="none" w:sz="0" w:space="0" w:color="auto"/>
        <w:right w:val="none" w:sz="0" w:space="0" w:color="auto"/>
      </w:divBdr>
    </w:div>
    <w:div w:id="1656953357">
      <w:bodyDiv w:val="1"/>
      <w:marLeft w:val="0"/>
      <w:marRight w:val="0"/>
      <w:marTop w:val="0"/>
      <w:marBottom w:val="0"/>
      <w:divBdr>
        <w:top w:val="none" w:sz="0" w:space="0" w:color="auto"/>
        <w:left w:val="none" w:sz="0" w:space="0" w:color="auto"/>
        <w:bottom w:val="none" w:sz="0" w:space="0" w:color="auto"/>
        <w:right w:val="none" w:sz="0" w:space="0" w:color="auto"/>
      </w:divBdr>
    </w:div>
    <w:div w:id="1672248496">
      <w:bodyDiv w:val="1"/>
      <w:marLeft w:val="0"/>
      <w:marRight w:val="0"/>
      <w:marTop w:val="0"/>
      <w:marBottom w:val="0"/>
      <w:divBdr>
        <w:top w:val="none" w:sz="0" w:space="0" w:color="auto"/>
        <w:left w:val="none" w:sz="0" w:space="0" w:color="auto"/>
        <w:bottom w:val="none" w:sz="0" w:space="0" w:color="auto"/>
        <w:right w:val="none" w:sz="0" w:space="0" w:color="auto"/>
      </w:divBdr>
    </w:div>
    <w:div w:id="1673944223">
      <w:bodyDiv w:val="1"/>
      <w:marLeft w:val="0"/>
      <w:marRight w:val="0"/>
      <w:marTop w:val="0"/>
      <w:marBottom w:val="0"/>
      <w:divBdr>
        <w:top w:val="none" w:sz="0" w:space="0" w:color="auto"/>
        <w:left w:val="none" w:sz="0" w:space="0" w:color="auto"/>
        <w:bottom w:val="none" w:sz="0" w:space="0" w:color="auto"/>
        <w:right w:val="none" w:sz="0" w:space="0" w:color="auto"/>
      </w:divBdr>
    </w:div>
    <w:div w:id="1678724647">
      <w:bodyDiv w:val="1"/>
      <w:marLeft w:val="0"/>
      <w:marRight w:val="0"/>
      <w:marTop w:val="0"/>
      <w:marBottom w:val="0"/>
      <w:divBdr>
        <w:top w:val="none" w:sz="0" w:space="0" w:color="auto"/>
        <w:left w:val="none" w:sz="0" w:space="0" w:color="auto"/>
        <w:bottom w:val="none" w:sz="0" w:space="0" w:color="auto"/>
        <w:right w:val="none" w:sz="0" w:space="0" w:color="auto"/>
      </w:divBdr>
    </w:div>
    <w:div w:id="1686786593">
      <w:bodyDiv w:val="1"/>
      <w:marLeft w:val="0"/>
      <w:marRight w:val="0"/>
      <w:marTop w:val="0"/>
      <w:marBottom w:val="0"/>
      <w:divBdr>
        <w:top w:val="none" w:sz="0" w:space="0" w:color="auto"/>
        <w:left w:val="none" w:sz="0" w:space="0" w:color="auto"/>
        <w:bottom w:val="none" w:sz="0" w:space="0" w:color="auto"/>
        <w:right w:val="none" w:sz="0" w:space="0" w:color="auto"/>
      </w:divBdr>
    </w:div>
    <w:div w:id="1688481346">
      <w:bodyDiv w:val="1"/>
      <w:marLeft w:val="0"/>
      <w:marRight w:val="0"/>
      <w:marTop w:val="0"/>
      <w:marBottom w:val="0"/>
      <w:divBdr>
        <w:top w:val="none" w:sz="0" w:space="0" w:color="auto"/>
        <w:left w:val="none" w:sz="0" w:space="0" w:color="auto"/>
        <w:bottom w:val="none" w:sz="0" w:space="0" w:color="auto"/>
        <w:right w:val="none" w:sz="0" w:space="0" w:color="auto"/>
      </w:divBdr>
    </w:div>
    <w:div w:id="1713117739">
      <w:bodyDiv w:val="1"/>
      <w:marLeft w:val="0"/>
      <w:marRight w:val="0"/>
      <w:marTop w:val="0"/>
      <w:marBottom w:val="0"/>
      <w:divBdr>
        <w:top w:val="none" w:sz="0" w:space="0" w:color="auto"/>
        <w:left w:val="none" w:sz="0" w:space="0" w:color="auto"/>
        <w:bottom w:val="none" w:sz="0" w:space="0" w:color="auto"/>
        <w:right w:val="none" w:sz="0" w:space="0" w:color="auto"/>
      </w:divBdr>
    </w:div>
    <w:div w:id="1717585020">
      <w:bodyDiv w:val="1"/>
      <w:marLeft w:val="0"/>
      <w:marRight w:val="0"/>
      <w:marTop w:val="0"/>
      <w:marBottom w:val="0"/>
      <w:divBdr>
        <w:top w:val="none" w:sz="0" w:space="0" w:color="auto"/>
        <w:left w:val="none" w:sz="0" w:space="0" w:color="auto"/>
        <w:bottom w:val="none" w:sz="0" w:space="0" w:color="auto"/>
        <w:right w:val="none" w:sz="0" w:space="0" w:color="auto"/>
      </w:divBdr>
    </w:div>
    <w:div w:id="1719553142">
      <w:bodyDiv w:val="1"/>
      <w:marLeft w:val="0"/>
      <w:marRight w:val="0"/>
      <w:marTop w:val="0"/>
      <w:marBottom w:val="0"/>
      <w:divBdr>
        <w:top w:val="none" w:sz="0" w:space="0" w:color="auto"/>
        <w:left w:val="none" w:sz="0" w:space="0" w:color="auto"/>
        <w:bottom w:val="none" w:sz="0" w:space="0" w:color="auto"/>
        <w:right w:val="none" w:sz="0" w:space="0" w:color="auto"/>
      </w:divBdr>
    </w:div>
    <w:div w:id="1720324952">
      <w:bodyDiv w:val="1"/>
      <w:marLeft w:val="0"/>
      <w:marRight w:val="0"/>
      <w:marTop w:val="0"/>
      <w:marBottom w:val="0"/>
      <w:divBdr>
        <w:top w:val="none" w:sz="0" w:space="0" w:color="auto"/>
        <w:left w:val="none" w:sz="0" w:space="0" w:color="auto"/>
        <w:bottom w:val="none" w:sz="0" w:space="0" w:color="auto"/>
        <w:right w:val="none" w:sz="0" w:space="0" w:color="auto"/>
      </w:divBdr>
    </w:div>
    <w:div w:id="1723141211">
      <w:bodyDiv w:val="1"/>
      <w:marLeft w:val="0"/>
      <w:marRight w:val="0"/>
      <w:marTop w:val="0"/>
      <w:marBottom w:val="0"/>
      <w:divBdr>
        <w:top w:val="none" w:sz="0" w:space="0" w:color="auto"/>
        <w:left w:val="none" w:sz="0" w:space="0" w:color="auto"/>
        <w:bottom w:val="none" w:sz="0" w:space="0" w:color="auto"/>
        <w:right w:val="none" w:sz="0" w:space="0" w:color="auto"/>
      </w:divBdr>
    </w:div>
    <w:div w:id="1731883746">
      <w:bodyDiv w:val="1"/>
      <w:marLeft w:val="0"/>
      <w:marRight w:val="0"/>
      <w:marTop w:val="0"/>
      <w:marBottom w:val="0"/>
      <w:divBdr>
        <w:top w:val="none" w:sz="0" w:space="0" w:color="auto"/>
        <w:left w:val="none" w:sz="0" w:space="0" w:color="auto"/>
        <w:bottom w:val="none" w:sz="0" w:space="0" w:color="auto"/>
        <w:right w:val="none" w:sz="0" w:space="0" w:color="auto"/>
      </w:divBdr>
    </w:div>
    <w:div w:id="1736395924">
      <w:bodyDiv w:val="1"/>
      <w:marLeft w:val="0"/>
      <w:marRight w:val="0"/>
      <w:marTop w:val="0"/>
      <w:marBottom w:val="0"/>
      <w:divBdr>
        <w:top w:val="none" w:sz="0" w:space="0" w:color="auto"/>
        <w:left w:val="none" w:sz="0" w:space="0" w:color="auto"/>
        <w:bottom w:val="none" w:sz="0" w:space="0" w:color="auto"/>
        <w:right w:val="none" w:sz="0" w:space="0" w:color="auto"/>
      </w:divBdr>
    </w:div>
    <w:div w:id="1739791846">
      <w:bodyDiv w:val="1"/>
      <w:marLeft w:val="0"/>
      <w:marRight w:val="0"/>
      <w:marTop w:val="0"/>
      <w:marBottom w:val="0"/>
      <w:divBdr>
        <w:top w:val="none" w:sz="0" w:space="0" w:color="auto"/>
        <w:left w:val="none" w:sz="0" w:space="0" w:color="auto"/>
        <w:bottom w:val="none" w:sz="0" w:space="0" w:color="auto"/>
        <w:right w:val="none" w:sz="0" w:space="0" w:color="auto"/>
      </w:divBdr>
    </w:div>
    <w:div w:id="1752198528">
      <w:bodyDiv w:val="1"/>
      <w:marLeft w:val="0"/>
      <w:marRight w:val="0"/>
      <w:marTop w:val="0"/>
      <w:marBottom w:val="0"/>
      <w:divBdr>
        <w:top w:val="none" w:sz="0" w:space="0" w:color="auto"/>
        <w:left w:val="none" w:sz="0" w:space="0" w:color="auto"/>
        <w:bottom w:val="none" w:sz="0" w:space="0" w:color="auto"/>
        <w:right w:val="none" w:sz="0" w:space="0" w:color="auto"/>
      </w:divBdr>
    </w:div>
    <w:div w:id="1766917387">
      <w:bodyDiv w:val="1"/>
      <w:marLeft w:val="0"/>
      <w:marRight w:val="0"/>
      <w:marTop w:val="0"/>
      <w:marBottom w:val="0"/>
      <w:divBdr>
        <w:top w:val="none" w:sz="0" w:space="0" w:color="auto"/>
        <w:left w:val="none" w:sz="0" w:space="0" w:color="auto"/>
        <w:bottom w:val="none" w:sz="0" w:space="0" w:color="auto"/>
        <w:right w:val="none" w:sz="0" w:space="0" w:color="auto"/>
      </w:divBdr>
    </w:div>
    <w:div w:id="1777402268">
      <w:bodyDiv w:val="1"/>
      <w:marLeft w:val="0"/>
      <w:marRight w:val="0"/>
      <w:marTop w:val="0"/>
      <w:marBottom w:val="0"/>
      <w:divBdr>
        <w:top w:val="none" w:sz="0" w:space="0" w:color="auto"/>
        <w:left w:val="none" w:sz="0" w:space="0" w:color="auto"/>
        <w:bottom w:val="none" w:sz="0" w:space="0" w:color="auto"/>
        <w:right w:val="none" w:sz="0" w:space="0" w:color="auto"/>
      </w:divBdr>
    </w:div>
    <w:div w:id="1785731937">
      <w:bodyDiv w:val="1"/>
      <w:marLeft w:val="0"/>
      <w:marRight w:val="0"/>
      <w:marTop w:val="0"/>
      <w:marBottom w:val="0"/>
      <w:divBdr>
        <w:top w:val="none" w:sz="0" w:space="0" w:color="auto"/>
        <w:left w:val="none" w:sz="0" w:space="0" w:color="auto"/>
        <w:bottom w:val="none" w:sz="0" w:space="0" w:color="auto"/>
        <w:right w:val="none" w:sz="0" w:space="0" w:color="auto"/>
      </w:divBdr>
    </w:div>
    <w:div w:id="1795782687">
      <w:bodyDiv w:val="1"/>
      <w:marLeft w:val="0"/>
      <w:marRight w:val="0"/>
      <w:marTop w:val="0"/>
      <w:marBottom w:val="0"/>
      <w:divBdr>
        <w:top w:val="none" w:sz="0" w:space="0" w:color="auto"/>
        <w:left w:val="none" w:sz="0" w:space="0" w:color="auto"/>
        <w:bottom w:val="none" w:sz="0" w:space="0" w:color="auto"/>
        <w:right w:val="none" w:sz="0" w:space="0" w:color="auto"/>
      </w:divBdr>
    </w:div>
    <w:div w:id="1797681060">
      <w:bodyDiv w:val="1"/>
      <w:marLeft w:val="0"/>
      <w:marRight w:val="0"/>
      <w:marTop w:val="0"/>
      <w:marBottom w:val="0"/>
      <w:divBdr>
        <w:top w:val="none" w:sz="0" w:space="0" w:color="auto"/>
        <w:left w:val="none" w:sz="0" w:space="0" w:color="auto"/>
        <w:bottom w:val="none" w:sz="0" w:space="0" w:color="auto"/>
        <w:right w:val="none" w:sz="0" w:space="0" w:color="auto"/>
      </w:divBdr>
    </w:div>
    <w:div w:id="1812554001">
      <w:bodyDiv w:val="1"/>
      <w:marLeft w:val="0"/>
      <w:marRight w:val="0"/>
      <w:marTop w:val="0"/>
      <w:marBottom w:val="0"/>
      <w:divBdr>
        <w:top w:val="none" w:sz="0" w:space="0" w:color="auto"/>
        <w:left w:val="none" w:sz="0" w:space="0" w:color="auto"/>
        <w:bottom w:val="none" w:sz="0" w:space="0" w:color="auto"/>
        <w:right w:val="none" w:sz="0" w:space="0" w:color="auto"/>
      </w:divBdr>
    </w:div>
    <w:div w:id="1817335676">
      <w:bodyDiv w:val="1"/>
      <w:marLeft w:val="0"/>
      <w:marRight w:val="0"/>
      <w:marTop w:val="0"/>
      <w:marBottom w:val="0"/>
      <w:divBdr>
        <w:top w:val="none" w:sz="0" w:space="0" w:color="auto"/>
        <w:left w:val="none" w:sz="0" w:space="0" w:color="auto"/>
        <w:bottom w:val="none" w:sz="0" w:space="0" w:color="auto"/>
        <w:right w:val="none" w:sz="0" w:space="0" w:color="auto"/>
      </w:divBdr>
    </w:div>
    <w:div w:id="1817405588">
      <w:bodyDiv w:val="1"/>
      <w:marLeft w:val="0"/>
      <w:marRight w:val="0"/>
      <w:marTop w:val="0"/>
      <w:marBottom w:val="0"/>
      <w:divBdr>
        <w:top w:val="none" w:sz="0" w:space="0" w:color="auto"/>
        <w:left w:val="none" w:sz="0" w:space="0" w:color="auto"/>
        <w:bottom w:val="none" w:sz="0" w:space="0" w:color="auto"/>
        <w:right w:val="none" w:sz="0" w:space="0" w:color="auto"/>
      </w:divBdr>
    </w:div>
    <w:div w:id="1839344496">
      <w:bodyDiv w:val="1"/>
      <w:marLeft w:val="0"/>
      <w:marRight w:val="0"/>
      <w:marTop w:val="0"/>
      <w:marBottom w:val="0"/>
      <w:divBdr>
        <w:top w:val="none" w:sz="0" w:space="0" w:color="auto"/>
        <w:left w:val="none" w:sz="0" w:space="0" w:color="auto"/>
        <w:bottom w:val="none" w:sz="0" w:space="0" w:color="auto"/>
        <w:right w:val="none" w:sz="0" w:space="0" w:color="auto"/>
      </w:divBdr>
    </w:div>
    <w:div w:id="1848053601">
      <w:bodyDiv w:val="1"/>
      <w:marLeft w:val="0"/>
      <w:marRight w:val="0"/>
      <w:marTop w:val="0"/>
      <w:marBottom w:val="0"/>
      <w:divBdr>
        <w:top w:val="none" w:sz="0" w:space="0" w:color="auto"/>
        <w:left w:val="none" w:sz="0" w:space="0" w:color="auto"/>
        <w:bottom w:val="none" w:sz="0" w:space="0" w:color="auto"/>
        <w:right w:val="none" w:sz="0" w:space="0" w:color="auto"/>
      </w:divBdr>
    </w:div>
    <w:div w:id="1853841564">
      <w:bodyDiv w:val="1"/>
      <w:marLeft w:val="0"/>
      <w:marRight w:val="0"/>
      <w:marTop w:val="0"/>
      <w:marBottom w:val="0"/>
      <w:divBdr>
        <w:top w:val="none" w:sz="0" w:space="0" w:color="auto"/>
        <w:left w:val="none" w:sz="0" w:space="0" w:color="auto"/>
        <w:bottom w:val="none" w:sz="0" w:space="0" w:color="auto"/>
        <w:right w:val="none" w:sz="0" w:space="0" w:color="auto"/>
      </w:divBdr>
    </w:div>
    <w:div w:id="1854492235">
      <w:bodyDiv w:val="1"/>
      <w:marLeft w:val="0"/>
      <w:marRight w:val="0"/>
      <w:marTop w:val="0"/>
      <w:marBottom w:val="0"/>
      <w:divBdr>
        <w:top w:val="none" w:sz="0" w:space="0" w:color="auto"/>
        <w:left w:val="none" w:sz="0" w:space="0" w:color="auto"/>
        <w:bottom w:val="none" w:sz="0" w:space="0" w:color="auto"/>
        <w:right w:val="none" w:sz="0" w:space="0" w:color="auto"/>
      </w:divBdr>
    </w:div>
    <w:div w:id="1868326139">
      <w:bodyDiv w:val="1"/>
      <w:marLeft w:val="0"/>
      <w:marRight w:val="0"/>
      <w:marTop w:val="0"/>
      <w:marBottom w:val="0"/>
      <w:divBdr>
        <w:top w:val="none" w:sz="0" w:space="0" w:color="auto"/>
        <w:left w:val="none" w:sz="0" w:space="0" w:color="auto"/>
        <w:bottom w:val="none" w:sz="0" w:space="0" w:color="auto"/>
        <w:right w:val="none" w:sz="0" w:space="0" w:color="auto"/>
      </w:divBdr>
    </w:div>
    <w:div w:id="1872647995">
      <w:bodyDiv w:val="1"/>
      <w:marLeft w:val="0"/>
      <w:marRight w:val="0"/>
      <w:marTop w:val="0"/>
      <w:marBottom w:val="0"/>
      <w:divBdr>
        <w:top w:val="none" w:sz="0" w:space="0" w:color="auto"/>
        <w:left w:val="none" w:sz="0" w:space="0" w:color="auto"/>
        <w:bottom w:val="none" w:sz="0" w:space="0" w:color="auto"/>
        <w:right w:val="none" w:sz="0" w:space="0" w:color="auto"/>
      </w:divBdr>
    </w:div>
    <w:div w:id="1873807932">
      <w:bodyDiv w:val="1"/>
      <w:marLeft w:val="0"/>
      <w:marRight w:val="0"/>
      <w:marTop w:val="0"/>
      <w:marBottom w:val="0"/>
      <w:divBdr>
        <w:top w:val="none" w:sz="0" w:space="0" w:color="auto"/>
        <w:left w:val="none" w:sz="0" w:space="0" w:color="auto"/>
        <w:bottom w:val="none" w:sz="0" w:space="0" w:color="auto"/>
        <w:right w:val="none" w:sz="0" w:space="0" w:color="auto"/>
      </w:divBdr>
    </w:div>
    <w:div w:id="1885367151">
      <w:bodyDiv w:val="1"/>
      <w:marLeft w:val="0"/>
      <w:marRight w:val="0"/>
      <w:marTop w:val="0"/>
      <w:marBottom w:val="0"/>
      <w:divBdr>
        <w:top w:val="none" w:sz="0" w:space="0" w:color="auto"/>
        <w:left w:val="none" w:sz="0" w:space="0" w:color="auto"/>
        <w:bottom w:val="none" w:sz="0" w:space="0" w:color="auto"/>
        <w:right w:val="none" w:sz="0" w:space="0" w:color="auto"/>
      </w:divBdr>
    </w:div>
    <w:div w:id="1894995806">
      <w:bodyDiv w:val="1"/>
      <w:marLeft w:val="0"/>
      <w:marRight w:val="0"/>
      <w:marTop w:val="0"/>
      <w:marBottom w:val="0"/>
      <w:divBdr>
        <w:top w:val="none" w:sz="0" w:space="0" w:color="auto"/>
        <w:left w:val="none" w:sz="0" w:space="0" w:color="auto"/>
        <w:bottom w:val="none" w:sz="0" w:space="0" w:color="auto"/>
        <w:right w:val="none" w:sz="0" w:space="0" w:color="auto"/>
      </w:divBdr>
    </w:div>
    <w:div w:id="1899627810">
      <w:bodyDiv w:val="1"/>
      <w:marLeft w:val="0"/>
      <w:marRight w:val="0"/>
      <w:marTop w:val="0"/>
      <w:marBottom w:val="0"/>
      <w:divBdr>
        <w:top w:val="none" w:sz="0" w:space="0" w:color="auto"/>
        <w:left w:val="none" w:sz="0" w:space="0" w:color="auto"/>
        <w:bottom w:val="none" w:sz="0" w:space="0" w:color="auto"/>
        <w:right w:val="none" w:sz="0" w:space="0" w:color="auto"/>
      </w:divBdr>
    </w:div>
    <w:div w:id="1904757004">
      <w:bodyDiv w:val="1"/>
      <w:marLeft w:val="0"/>
      <w:marRight w:val="0"/>
      <w:marTop w:val="0"/>
      <w:marBottom w:val="0"/>
      <w:divBdr>
        <w:top w:val="none" w:sz="0" w:space="0" w:color="auto"/>
        <w:left w:val="none" w:sz="0" w:space="0" w:color="auto"/>
        <w:bottom w:val="none" w:sz="0" w:space="0" w:color="auto"/>
        <w:right w:val="none" w:sz="0" w:space="0" w:color="auto"/>
      </w:divBdr>
      <w:divsChild>
        <w:div w:id="898201730">
          <w:marLeft w:val="0"/>
          <w:marRight w:val="0"/>
          <w:marTop w:val="0"/>
          <w:marBottom w:val="0"/>
          <w:divBdr>
            <w:top w:val="none" w:sz="0" w:space="0" w:color="auto"/>
            <w:left w:val="none" w:sz="0" w:space="0" w:color="auto"/>
            <w:bottom w:val="none" w:sz="0" w:space="0" w:color="auto"/>
            <w:right w:val="none" w:sz="0" w:space="0" w:color="auto"/>
          </w:divBdr>
          <w:divsChild>
            <w:div w:id="2053995750">
              <w:marLeft w:val="0"/>
              <w:marRight w:val="0"/>
              <w:marTop w:val="0"/>
              <w:marBottom w:val="0"/>
              <w:divBdr>
                <w:top w:val="none" w:sz="0" w:space="0" w:color="auto"/>
                <w:left w:val="none" w:sz="0" w:space="0" w:color="auto"/>
                <w:bottom w:val="none" w:sz="0" w:space="0" w:color="auto"/>
                <w:right w:val="none" w:sz="0" w:space="0" w:color="auto"/>
              </w:divBdr>
              <w:divsChild>
                <w:div w:id="971472845">
                  <w:marLeft w:val="0"/>
                  <w:marRight w:val="0"/>
                  <w:marTop w:val="0"/>
                  <w:marBottom w:val="0"/>
                  <w:divBdr>
                    <w:top w:val="none" w:sz="0" w:space="0" w:color="auto"/>
                    <w:left w:val="none" w:sz="0" w:space="0" w:color="auto"/>
                    <w:bottom w:val="none" w:sz="0" w:space="0" w:color="auto"/>
                    <w:right w:val="none" w:sz="0" w:space="0" w:color="auto"/>
                  </w:divBdr>
                  <w:divsChild>
                    <w:div w:id="1401176897">
                      <w:marLeft w:val="0"/>
                      <w:marRight w:val="0"/>
                      <w:marTop w:val="0"/>
                      <w:marBottom w:val="0"/>
                      <w:divBdr>
                        <w:top w:val="none" w:sz="0" w:space="0" w:color="auto"/>
                        <w:left w:val="none" w:sz="0" w:space="0" w:color="auto"/>
                        <w:bottom w:val="none" w:sz="0" w:space="0" w:color="auto"/>
                        <w:right w:val="none" w:sz="0" w:space="0" w:color="auto"/>
                      </w:divBdr>
                      <w:divsChild>
                        <w:div w:id="1322391679">
                          <w:marLeft w:val="0"/>
                          <w:marRight w:val="0"/>
                          <w:marTop w:val="0"/>
                          <w:marBottom w:val="0"/>
                          <w:divBdr>
                            <w:top w:val="none" w:sz="0" w:space="0" w:color="auto"/>
                            <w:left w:val="none" w:sz="0" w:space="0" w:color="auto"/>
                            <w:bottom w:val="none" w:sz="0" w:space="0" w:color="auto"/>
                            <w:right w:val="none" w:sz="0" w:space="0" w:color="auto"/>
                          </w:divBdr>
                          <w:divsChild>
                            <w:div w:id="417099352">
                              <w:marLeft w:val="0"/>
                              <w:marRight w:val="300"/>
                              <w:marTop w:val="180"/>
                              <w:marBottom w:val="0"/>
                              <w:divBdr>
                                <w:top w:val="none" w:sz="0" w:space="0" w:color="auto"/>
                                <w:left w:val="none" w:sz="0" w:space="0" w:color="auto"/>
                                <w:bottom w:val="none" w:sz="0" w:space="0" w:color="auto"/>
                                <w:right w:val="none" w:sz="0" w:space="0" w:color="auto"/>
                              </w:divBdr>
                              <w:divsChild>
                                <w:div w:id="1374621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4264064">
          <w:marLeft w:val="0"/>
          <w:marRight w:val="0"/>
          <w:marTop w:val="0"/>
          <w:marBottom w:val="0"/>
          <w:divBdr>
            <w:top w:val="none" w:sz="0" w:space="0" w:color="auto"/>
            <w:left w:val="none" w:sz="0" w:space="0" w:color="auto"/>
            <w:bottom w:val="none" w:sz="0" w:space="0" w:color="auto"/>
            <w:right w:val="none" w:sz="0" w:space="0" w:color="auto"/>
          </w:divBdr>
          <w:divsChild>
            <w:div w:id="1604919047">
              <w:marLeft w:val="0"/>
              <w:marRight w:val="0"/>
              <w:marTop w:val="0"/>
              <w:marBottom w:val="0"/>
              <w:divBdr>
                <w:top w:val="none" w:sz="0" w:space="0" w:color="auto"/>
                <w:left w:val="none" w:sz="0" w:space="0" w:color="auto"/>
                <w:bottom w:val="none" w:sz="0" w:space="0" w:color="auto"/>
                <w:right w:val="none" w:sz="0" w:space="0" w:color="auto"/>
              </w:divBdr>
              <w:divsChild>
                <w:div w:id="1464536738">
                  <w:marLeft w:val="0"/>
                  <w:marRight w:val="0"/>
                  <w:marTop w:val="0"/>
                  <w:marBottom w:val="0"/>
                  <w:divBdr>
                    <w:top w:val="none" w:sz="0" w:space="0" w:color="auto"/>
                    <w:left w:val="none" w:sz="0" w:space="0" w:color="auto"/>
                    <w:bottom w:val="none" w:sz="0" w:space="0" w:color="auto"/>
                    <w:right w:val="none" w:sz="0" w:space="0" w:color="auto"/>
                  </w:divBdr>
                  <w:divsChild>
                    <w:div w:id="166556756">
                      <w:marLeft w:val="0"/>
                      <w:marRight w:val="0"/>
                      <w:marTop w:val="0"/>
                      <w:marBottom w:val="0"/>
                      <w:divBdr>
                        <w:top w:val="none" w:sz="0" w:space="0" w:color="auto"/>
                        <w:left w:val="none" w:sz="0" w:space="0" w:color="auto"/>
                        <w:bottom w:val="none" w:sz="0" w:space="0" w:color="auto"/>
                        <w:right w:val="none" w:sz="0" w:space="0" w:color="auto"/>
                      </w:divBdr>
                      <w:divsChild>
                        <w:div w:id="1155991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0076293">
      <w:bodyDiv w:val="1"/>
      <w:marLeft w:val="0"/>
      <w:marRight w:val="0"/>
      <w:marTop w:val="0"/>
      <w:marBottom w:val="0"/>
      <w:divBdr>
        <w:top w:val="none" w:sz="0" w:space="0" w:color="auto"/>
        <w:left w:val="none" w:sz="0" w:space="0" w:color="auto"/>
        <w:bottom w:val="none" w:sz="0" w:space="0" w:color="auto"/>
        <w:right w:val="none" w:sz="0" w:space="0" w:color="auto"/>
      </w:divBdr>
    </w:div>
    <w:div w:id="1926457556">
      <w:bodyDiv w:val="1"/>
      <w:marLeft w:val="0"/>
      <w:marRight w:val="0"/>
      <w:marTop w:val="0"/>
      <w:marBottom w:val="0"/>
      <w:divBdr>
        <w:top w:val="none" w:sz="0" w:space="0" w:color="auto"/>
        <w:left w:val="none" w:sz="0" w:space="0" w:color="auto"/>
        <w:bottom w:val="none" w:sz="0" w:space="0" w:color="auto"/>
        <w:right w:val="none" w:sz="0" w:space="0" w:color="auto"/>
      </w:divBdr>
    </w:div>
    <w:div w:id="1936402530">
      <w:bodyDiv w:val="1"/>
      <w:marLeft w:val="0"/>
      <w:marRight w:val="0"/>
      <w:marTop w:val="0"/>
      <w:marBottom w:val="0"/>
      <w:divBdr>
        <w:top w:val="none" w:sz="0" w:space="0" w:color="auto"/>
        <w:left w:val="none" w:sz="0" w:space="0" w:color="auto"/>
        <w:bottom w:val="none" w:sz="0" w:space="0" w:color="auto"/>
        <w:right w:val="none" w:sz="0" w:space="0" w:color="auto"/>
      </w:divBdr>
    </w:div>
    <w:div w:id="1938098738">
      <w:bodyDiv w:val="1"/>
      <w:marLeft w:val="0"/>
      <w:marRight w:val="0"/>
      <w:marTop w:val="0"/>
      <w:marBottom w:val="0"/>
      <w:divBdr>
        <w:top w:val="none" w:sz="0" w:space="0" w:color="auto"/>
        <w:left w:val="none" w:sz="0" w:space="0" w:color="auto"/>
        <w:bottom w:val="none" w:sz="0" w:space="0" w:color="auto"/>
        <w:right w:val="none" w:sz="0" w:space="0" w:color="auto"/>
      </w:divBdr>
    </w:div>
    <w:div w:id="1939437574">
      <w:bodyDiv w:val="1"/>
      <w:marLeft w:val="0"/>
      <w:marRight w:val="0"/>
      <w:marTop w:val="0"/>
      <w:marBottom w:val="0"/>
      <w:divBdr>
        <w:top w:val="none" w:sz="0" w:space="0" w:color="auto"/>
        <w:left w:val="none" w:sz="0" w:space="0" w:color="auto"/>
        <w:bottom w:val="none" w:sz="0" w:space="0" w:color="auto"/>
        <w:right w:val="none" w:sz="0" w:space="0" w:color="auto"/>
      </w:divBdr>
    </w:div>
    <w:div w:id="1946571151">
      <w:bodyDiv w:val="1"/>
      <w:marLeft w:val="0"/>
      <w:marRight w:val="0"/>
      <w:marTop w:val="0"/>
      <w:marBottom w:val="0"/>
      <w:divBdr>
        <w:top w:val="none" w:sz="0" w:space="0" w:color="auto"/>
        <w:left w:val="none" w:sz="0" w:space="0" w:color="auto"/>
        <w:bottom w:val="none" w:sz="0" w:space="0" w:color="auto"/>
        <w:right w:val="none" w:sz="0" w:space="0" w:color="auto"/>
      </w:divBdr>
    </w:div>
    <w:div w:id="1950234905">
      <w:bodyDiv w:val="1"/>
      <w:marLeft w:val="0"/>
      <w:marRight w:val="0"/>
      <w:marTop w:val="0"/>
      <w:marBottom w:val="0"/>
      <w:divBdr>
        <w:top w:val="none" w:sz="0" w:space="0" w:color="auto"/>
        <w:left w:val="none" w:sz="0" w:space="0" w:color="auto"/>
        <w:bottom w:val="none" w:sz="0" w:space="0" w:color="auto"/>
        <w:right w:val="none" w:sz="0" w:space="0" w:color="auto"/>
      </w:divBdr>
    </w:div>
    <w:div w:id="1950578347">
      <w:bodyDiv w:val="1"/>
      <w:marLeft w:val="0"/>
      <w:marRight w:val="0"/>
      <w:marTop w:val="0"/>
      <w:marBottom w:val="0"/>
      <w:divBdr>
        <w:top w:val="none" w:sz="0" w:space="0" w:color="auto"/>
        <w:left w:val="none" w:sz="0" w:space="0" w:color="auto"/>
        <w:bottom w:val="none" w:sz="0" w:space="0" w:color="auto"/>
        <w:right w:val="none" w:sz="0" w:space="0" w:color="auto"/>
      </w:divBdr>
    </w:div>
    <w:div w:id="1953903726">
      <w:bodyDiv w:val="1"/>
      <w:marLeft w:val="0"/>
      <w:marRight w:val="0"/>
      <w:marTop w:val="0"/>
      <w:marBottom w:val="0"/>
      <w:divBdr>
        <w:top w:val="none" w:sz="0" w:space="0" w:color="auto"/>
        <w:left w:val="none" w:sz="0" w:space="0" w:color="auto"/>
        <w:bottom w:val="none" w:sz="0" w:space="0" w:color="auto"/>
        <w:right w:val="none" w:sz="0" w:space="0" w:color="auto"/>
      </w:divBdr>
    </w:div>
    <w:div w:id="1963268966">
      <w:bodyDiv w:val="1"/>
      <w:marLeft w:val="0"/>
      <w:marRight w:val="0"/>
      <w:marTop w:val="0"/>
      <w:marBottom w:val="0"/>
      <w:divBdr>
        <w:top w:val="none" w:sz="0" w:space="0" w:color="auto"/>
        <w:left w:val="none" w:sz="0" w:space="0" w:color="auto"/>
        <w:bottom w:val="none" w:sz="0" w:space="0" w:color="auto"/>
        <w:right w:val="none" w:sz="0" w:space="0" w:color="auto"/>
      </w:divBdr>
    </w:div>
    <w:div w:id="1983540133">
      <w:bodyDiv w:val="1"/>
      <w:marLeft w:val="0"/>
      <w:marRight w:val="0"/>
      <w:marTop w:val="0"/>
      <w:marBottom w:val="0"/>
      <w:divBdr>
        <w:top w:val="none" w:sz="0" w:space="0" w:color="auto"/>
        <w:left w:val="none" w:sz="0" w:space="0" w:color="auto"/>
        <w:bottom w:val="none" w:sz="0" w:space="0" w:color="auto"/>
        <w:right w:val="none" w:sz="0" w:space="0" w:color="auto"/>
      </w:divBdr>
    </w:div>
    <w:div w:id="1987002371">
      <w:bodyDiv w:val="1"/>
      <w:marLeft w:val="0"/>
      <w:marRight w:val="0"/>
      <w:marTop w:val="0"/>
      <w:marBottom w:val="0"/>
      <w:divBdr>
        <w:top w:val="none" w:sz="0" w:space="0" w:color="auto"/>
        <w:left w:val="none" w:sz="0" w:space="0" w:color="auto"/>
        <w:bottom w:val="none" w:sz="0" w:space="0" w:color="auto"/>
        <w:right w:val="none" w:sz="0" w:space="0" w:color="auto"/>
      </w:divBdr>
    </w:div>
    <w:div w:id="2000768662">
      <w:bodyDiv w:val="1"/>
      <w:marLeft w:val="0"/>
      <w:marRight w:val="0"/>
      <w:marTop w:val="0"/>
      <w:marBottom w:val="0"/>
      <w:divBdr>
        <w:top w:val="none" w:sz="0" w:space="0" w:color="auto"/>
        <w:left w:val="none" w:sz="0" w:space="0" w:color="auto"/>
        <w:bottom w:val="none" w:sz="0" w:space="0" w:color="auto"/>
        <w:right w:val="none" w:sz="0" w:space="0" w:color="auto"/>
      </w:divBdr>
    </w:div>
    <w:div w:id="2002125363">
      <w:bodyDiv w:val="1"/>
      <w:marLeft w:val="0"/>
      <w:marRight w:val="0"/>
      <w:marTop w:val="0"/>
      <w:marBottom w:val="0"/>
      <w:divBdr>
        <w:top w:val="none" w:sz="0" w:space="0" w:color="auto"/>
        <w:left w:val="none" w:sz="0" w:space="0" w:color="auto"/>
        <w:bottom w:val="none" w:sz="0" w:space="0" w:color="auto"/>
        <w:right w:val="none" w:sz="0" w:space="0" w:color="auto"/>
      </w:divBdr>
    </w:div>
    <w:div w:id="2003579597">
      <w:bodyDiv w:val="1"/>
      <w:marLeft w:val="0"/>
      <w:marRight w:val="0"/>
      <w:marTop w:val="0"/>
      <w:marBottom w:val="0"/>
      <w:divBdr>
        <w:top w:val="none" w:sz="0" w:space="0" w:color="auto"/>
        <w:left w:val="none" w:sz="0" w:space="0" w:color="auto"/>
        <w:bottom w:val="none" w:sz="0" w:space="0" w:color="auto"/>
        <w:right w:val="none" w:sz="0" w:space="0" w:color="auto"/>
      </w:divBdr>
    </w:div>
    <w:div w:id="2006013049">
      <w:bodyDiv w:val="1"/>
      <w:marLeft w:val="0"/>
      <w:marRight w:val="0"/>
      <w:marTop w:val="0"/>
      <w:marBottom w:val="0"/>
      <w:divBdr>
        <w:top w:val="none" w:sz="0" w:space="0" w:color="auto"/>
        <w:left w:val="none" w:sz="0" w:space="0" w:color="auto"/>
        <w:bottom w:val="none" w:sz="0" w:space="0" w:color="auto"/>
        <w:right w:val="none" w:sz="0" w:space="0" w:color="auto"/>
      </w:divBdr>
    </w:div>
    <w:div w:id="2007854276">
      <w:bodyDiv w:val="1"/>
      <w:marLeft w:val="0"/>
      <w:marRight w:val="0"/>
      <w:marTop w:val="0"/>
      <w:marBottom w:val="0"/>
      <w:divBdr>
        <w:top w:val="none" w:sz="0" w:space="0" w:color="auto"/>
        <w:left w:val="none" w:sz="0" w:space="0" w:color="auto"/>
        <w:bottom w:val="none" w:sz="0" w:space="0" w:color="auto"/>
        <w:right w:val="none" w:sz="0" w:space="0" w:color="auto"/>
      </w:divBdr>
    </w:div>
    <w:div w:id="2022660632">
      <w:bodyDiv w:val="1"/>
      <w:marLeft w:val="0"/>
      <w:marRight w:val="0"/>
      <w:marTop w:val="0"/>
      <w:marBottom w:val="0"/>
      <w:divBdr>
        <w:top w:val="none" w:sz="0" w:space="0" w:color="auto"/>
        <w:left w:val="none" w:sz="0" w:space="0" w:color="auto"/>
        <w:bottom w:val="none" w:sz="0" w:space="0" w:color="auto"/>
        <w:right w:val="none" w:sz="0" w:space="0" w:color="auto"/>
      </w:divBdr>
    </w:div>
    <w:div w:id="2022775728">
      <w:bodyDiv w:val="1"/>
      <w:marLeft w:val="0"/>
      <w:marRight w:val="0"/>
      <w:marTop w:val="0"/>
      <w:marBottom w:val="0"/>
      <w:divBdr>
        <w:top w:val="none" w:sz="0" w:space="0" w:color="auto"/>
        <w:left w:val="none" w:sz="0" w:space="0" w:color="auto"/>
        <w:bottom w:val="none" w:sz="0" w:space="0" w:color="auto"/>
        <w:right w:val="none" w:sz="0" w:space="0" w:color="auto"/>
      </w:divBdr>
    </w:div>
    <w:div w:id="2030834938">
      <w:bodyDiv w:val="1"/>
      <w:marLeft w:val="0"/>
      <w:marRight w:val="0"/>
      <w:marTop w:val="0"/>
      <w:marBottom w:val="0"/>
      <w:divBdr>
        <w:top w:val="none" w:sz="0" w:space="0" w:color="auto"/>
        <w:left w:val="none" w:sz="0" w:space="0" w:color="auto"/>
        <w:bottom w:val="none" w:sz="0" w:space="0" w:color="auto"/>
        <w:right w:val="none" w:sz="0" w:space="0" w:color="auto"/>
      </w:divBdr>
    </w:div>
    <w:div w:id="2034918952">
      <w:bodyDiv w:val="1"/>
      <w:marLeft w:val="0"/>
      <w:marRight w:val="0"/>
      <w:marTop w:val="0"/>
      <w:marBottom w:val="0"/>
      <w:divBdr>
        <w:top w:val="none" w:sz="0" w:space="0" w:color="auto"/>
        <w:left w:val="none" w:sz="0" w:space="0" w:color="auto"/>
        <w:bottom w:val="none" w:sz="0" w:space="0" w:color="auto"/>
        <w:right w:val="none" w:sz="0" w:space="0" w:color="auto"/>
      </w:divBdr>
    </w:div>
    <w:div w:id="2040430007">
      <w:bodyDiv w:val="1"/>
      <w:marLeft w:val="0"/>
      <w:marRight w:val="0"/>
      <w:marTop w:val="0"/>
      <w:marBottom w:val="0"/>
      <w:divBdr>
        <w:top w:val="none" w:sz="0" w:space="0" w:color="auto"/>
        <w:left w:val="none" w:sz="0" w:space="0" w:color="auto"/>
        <w:bottom w:val="none" w:sz="0" w:space="0" w:color="auto"/>
        <w:right w:val="none" w:sz="0" w:space="0" w:color="auto"/>
      </w:divBdr>
    </w:div>
    <w:div w:id="2046252617">
      <w:bodyDiv w:val="1"/>
      <w:marLeft w:val="0"/>
      <w:marRight w:val="0"/>
      <w:marTop w:val="0"/>
      <w:marBottom w:val="0"/>
      <w:divBdr>
        <w:top w:val="none" w:sz="0" w:space="0" w:color="auto"/>
        <w:left w:val="none" w:sz="0" w:space="0" w:color="auto"/>
        <w:bottom w:val="none" w:sz="0" w:space="0" w:color="auto"/>
        <w:right w:val="none" w:sz="0" w:space="0" w:color="auto"/>
      </w:divBdr>
    </w:div>
    <w:div w:id="2048218043">
      <w:bodyDiv w:val="1"/>
      <w:marLeft w:val="0"/>
      <w:marRight w:val="0"/>
      <w:marTop w:val="0"/>
      <w:marBottom w:val="0"/>
      <w:divBdr>
        <w:top w:val="none" w:sz="0" w:space="0" w:color="auto"/>
        <w:left w:val="none" w:sz="0" w:space="0" w:color="auto"/>
        <w:bottom w:val="none" w:sz="0" w:space="0" w:color="auto"/>
        <w:right w:val="none" w:sz="0" w:space="0" w:color="auto"/>
      </w:divBdr>
    </w:div>
    <w:div w:id="2051028765">
      <w:bodyDiv w:val="1"/>
      <w:marLeft w:val="0"/>
      <w:marRight w:val="0"/>
      <w:marTop w:val="0"/>
      <w:marBottom w:val="0"/>
      <w:divBdr>
        <w:top w:val="none" w:sz="0" w:space="0" w:color="auto"/>
        <w:left w:val="none" w:sz="0" w:space="0" w:color="auto"/>
        <w:bottom w:val="none" w:sz="0" w:space="0" w:color="auto"/>
        <w:right w:val="none" w:sz="0" w:space="0" w:color="auto"/>
      </w:divBdr>
    </w:div>
    <w:div w:id="2060862548">
      <w:bodyDiv w:val="1"/>
      <w:marLeft w:val="0"/>
      <w:marRight w:val="0"/>
      <w:marTop w:val="0"/>
      <w:marBottom w:val="0"/>
      <w:divBdr>
        <w:top w:val="none" w:sz="0" w:space="0" w:color="auto"/>
        <w:left w:val="none" w:sz="0" w:space="0" w:color="auto"/>
        <w:bottom w:val="none" w:sz="0" w:space="0" w:color="auto"/>
        <w:right w:val="none" w:sz="0" w:space="0" w:color="auto"/>
      </w:divBdr>
    </w:div>
    <w:div w:id="2060981197">
      <w:bodyDiv w:val="1"/>
      <w:marLeft w:val="0"/>
      <w:marRight w:val="0"/>
      <w:marTop w:val="0"/>
      <w:marBottom w:val="0"/>
      <w:divBdr>
        <w:top w:val="none" w:sz="0" w:space="0" w:color="auto"/>
        <w:left w:val="none" w:sz="0" w:space="0" w:color="auto"/>
        <w:bottom w:val="none" w:sz="0" w:space="0" w:color="auto"/>
        <w:right w:val="none" w:sz="0" w:space="0" w:color="auto"/>
      </w:divBdr>
    </w:div>
    <w:div w:id="2074116053">
      <w:bodyDiv w:val="1"/>
      <w:marLeft w:val="0"/>
      <w:marRight w:val="0"/>
      <w:marTop w:val="0"/>
      <w:marBottom w:val="0"/>
      <w:divBdr>
        <w:top w:val="none" w:sz="0" w:space="0" w:color="auto"/>
        <w:left w:val="none" w:sz="0" w:space="0" w:color="auto"/>
        <w:bottom w:val="none" w:sz="0" w:space="0" w:color="auto"/>
        <w:right w:val="none" w:sz="0" w:space="0" w:color="auto"/>
      </w:divBdr>
    </w:div>
    <w:div w:id="2078357369">
      <w:bodyDiv w:val="1"/>
      <w:marLeft w:val="0"/>
      <w:marRight w:val="0"/>
      <w:marTop w:val="0"/>
      <w:marBottom w:val="0"/>
      <w:divBdr>
        <w:top w:val="none" w:sz="0" w:space="0" w:color="auto"/>
        <w:left w:val="none" w:sz="0" w:space="0" w:color="auto"/>
        <w:bottom w:val="none" w:sz="0" w:space="0" w:color="auto"/>
        <w:right w:val="none" w:sz="0" w:space="0" w:color="auto"/>
      </w:divBdr>
    </w:div>
    <w:div w:id="2079550377">
      <w:bodyDiv w:val="1"/>
      <w:marLeft w:val="0"/>
      <w:marRight w:val="0"/>
      <w:marTop w:val="0"/>
      <w:marBottom w:val="0"/>
      <w:divBdr>
        <w:top w:val="none" w:sz="0" w:space="0" w:color="auto"/>
        <w:left w:val="none" w:sz="0" w:space="0" w:color="auto"/>
        <w:bottom w:val="none" w:sz="0" w:space="0" w:color="auto"/>
        <w:right w:val="none" w:sz="0" w:space="0" w:color="auto"/>
      </w:divBdr>
    </w:div>
    <w:div w:id="2093503326">
      <w:bodyDiv w:val="1"/>
      <w:marLeft w:val="0"/>
      <w:marRight w:val="0"/>
      <w:marTop w:val="0"/>
      <w:marBottom w:val="0"/>
      <w:divBdr>
        <w:top w:val="none" w:sz="0" w:space="0" w:color="auto"/>
        <w:left w:val="none" w:sz="0" w:space="0" w:color="auto"/>
        <w:bottom w:val="none" w:sz="0" w:space="0" w:color="auto"/>
        <w:right w:val="none" w:sz="0" w:space="0" w:color="auto"/>
      </w:divBdr>
    </w:div>
    <w:div w:id="2098014491">
      <w:bodyDiv w:val="1"/>
      <w:marLeft w:val="0"/>
      <w:marRight w:val="0"/>
      <w:marTop w:val="0"/>
      <w:marBottom w:val="0"/>
      <w:divBdr>
        <w:top w:val="none" w:sz="0" w:space="0" w:color="auto"/>
        <w:left w:val="none" w:sz="0" w:space="0" w:color="auto"/>
        <w:bottom w:val="none" w:sz="0" w:space="0" w:color="auto"/>
        <w:right w:val="none" w:sz="0" w:space="0" w:color="auto"/>
      </w:divBdr>
    </w:div>
    <w:div w:id="2101372042">
      <w:bodyDiv w:val="1"/>
      <w:marLeft w:val="0"/>
      <w:marRight w:val="0"/>
      <w:marTop w:val="0"/>
      <w:marBottom w:val="0"/>
      <w:divBdr>
        <w:top w:val="none" w:sz="0" w:space="0" w:color="auto"/>
        <w:left w:val="none" w:sz="0" w:space="0" w:color="auto"/>
        <w:bottom w:val="none" w:sz="0" w:space="0" w:color="auto"/>
        <w:right w:val="none" w:sz="0" w:space="0" w:color="auto"/>
      </w:divBdr>
    </w:div>
    <w:div w:id="2108384933">
      <w:bodyDiv w:val="1"/>
      <w:marLeft w:val="0"/>
      <w:marRight w:val="0"/>
      <w:marTop w:val="0"/>
      <w:marBottom w:val="0"/>
      <w:divBdr>
        <w:top w:val="none" w:sz="0" w:space="0" w:color="auto"/>
        <w:left w:val="none" w:sz="0" w:space="0" w:color="auto"/>
        <w:bottom w:val="none" w:sz="0" w:space="0" w:color="auto"/>
        <w:right w:val="none" w:sz="0" w:space="0" w:color="auto"/>
      </w:divBdr>
    </w:div>
    <w:div w:id="2119519201">
      <w:bodyDiv w:val="1"/>
      <w:marLeft w:val="0"/>
      <w:marRight w:val="0"/>
      <w:marTop w:val="0"/>
      <w:marBottom w:val="0"/>
      <w:divBdr>
        <w:top w:val="none" w:sz="0" w:space="0" w:color="auto"/>
        <w:left w:val="none" w:sz="0" w:space="0" w:color="auto"/>
        <w:bottom w:val="none" w:sz="0" w:space="0" w:color="auto"/>
        <w:right w:val="none" w:sz="0" w:space="0" w:color="auto"/>
      </w:divBdr>
    </w:div>
    <w:div w:id="2135250513">
      <w:bodyDiv w:val="1"/>
      <w:marLeft w:val="0"/>
      <w:marRight w:val="0"/>
      <w:marTop w:val="0"/>
      <w:marBottom w:val="0"/>
      <w:divBdr>
        <w:top w:val="none" w:sz="0" w:space="0" w:color="auto"/>
        <w:left w:val="none" w:sz="0" w:space="0" w:color="auto"/>
        <w:bottom w:val="none" w:sz="0" w:space="0" w:color="auto"/>
        <w:right w:val="none" w:sz="0" w:space="0" w:color="auto"/>
      </w:divBdr>
    </w:div>
    <w:div w:id="2137216904">
      <w:bodyDiv w:val="1"/>
      <w:marLeft w:val="0"/>
      <w:marRight w:val="0"/>
      <w:marTop w:val="0"/>
      <w:marBottom w:val="0"/>
      <w:divBdr>
        <w:top w:val="none" w:sz="0" w:space="0" w:color="auto"/>
        <w:left w:val="none" w:sz="0" w:space="0" w:color="auto"/>
        <w:bottom w:val="none" w:sz="0" w:space="0" w:color="auto"/>
        <w:right w:val="none" w:sz="0" w:space="0" w:color="auto"/>
      </w:divBdr>
    </w:div>
    <w:div w:id="2141848446">
      <w:bodyDiv w:val="1"/>
      <w:marLeft w:val="0"/>
      <w:marRight w:val="0"/>
      <w:marTop w:val="0"/>
      <w:marBottom w:val="0"/>
      <w:divBdr>
        <w:top w:val="none" w:sz="0" w:space="0" w:color="auto"/>
        <w:left w:val="none" w:sz="0" w:space="0" w:color="auto"/>
        <w:bottom w:val="none" w:sz="0" w:space="0" w:color="auto"/>
        <w:right w:val="none" w:sz="0" w:space="0" w:color="auto"/>
      </w:divBdr>
    </w:div>
    <w:div w:id="2145583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9.jpeg"/><Relationship Id="rId42" Type="http://schemas.openxmlformats.org/officeDocument/2006/relationships/image" Target="media/image28.jpeg"/><Relationship Id="rId47" Type="http://schemas.openxmlformats.org/officeDocument/2006/relationships/image" Target="media/image33.jpeg"/><Relationship Id="rId63" Type="http://schemas.openxmlformats.org/officeDocument/2006/relationships/image" Target="media/image49.jpeg"/><Relationship Id="rId68" Type="http://schemas.openxmlformats.org/officeDocument/2006/relationships/image" Target="media/image53.jpeg"/><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5.png"/><Relationship Id="rId11" Type="http://schemas.openxmlformats.org/officeDocument/2006/relationships/footer" Target="footer2.xml"/><Relationship Id="rId24" Type="http://schemas.openxmlformats.org/officeDocument/2006/relationships/image" Target="media/image12.jpe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image" Target="media/image39.jpeg"/><Relationship Id="rId58" Type="http://schemas.openxmlformats.org/officeDocument/2006/relationships/image" Target="media/image44.jpeg"/><Relationship Id="rId66" Type="http://schemas.openxmlformats.org/officeDocument/2006/relationships/image" Target="media/image52.jpeg"/><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7.jpeg"/><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9.jpeg"/><Relationship Id="rId48" Type="http://schemas.openxmlformats.org/officeDocument/2006/relationships/image" Target="media/image34.jpeg"/><Relationship Id="rId56" Type="http://schemas.openxmlformats.org/officeDocument/2006/relationships/image" Target="media/image42.jpeg"/><Relationship Id="rId64" Type="http://schemas.openxmlformats.org/officeDocument/2006/relationships/image" Target="media/image51.jpeg"/><Relationship Id="rId69" Type="http://schemas.openxmlformats.org/officeDocument/2006/relationships/image" Target="media/image55.jpeg"/><Relationship Id="rId8" Type="http://schemas.openxmlformats.org/officeDocument/2006/relationships/header" Target="header1.xml"/><Relationship Id="rId51" Type="http://schemas.openxmlformats.org/officeDocument/2006/relationships/image" Target="media/image37.jpeg"/><Relationship Id="rId72" Type="http://schemas.openxmlformats.org/officeDocument/2006/relationships/image" Target="media/image58.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2.jpeg"/><Relationship Id="rId59" Type="http://schemas.openxmlformats.org/officeDocument/2006/relationships/image" Target="media/image45.jpeg"/><Relationship Id="rId67" Type="http://schemas.openxmlformats.org/officeDocument/2006/relationships/image" Target="media/image54.jpeg"/><Relationship Id="rId20" Type="http://schemas.openxmlformats.org/officeDocument/2006/relationships/image" Target="media/image8.jpeg"/><Relationship Id="rId41" Type="http://schemas.openxmlformats.org/officeDocument/2006/relationships/image" Target="media/image27.jpeg"/><Relationship Id="rId54" Type="http://schemas.openxmlformats.org/officeDocument/2006/relationships/image" Target="media/image40.jpeg"/><Relationship Id="rId62" Type="http://schemas.openxmlformats.org/officeDocument/2006/relationships/image" Target="media/image48.jpeg"/><Relationship Id="rId70" Type="http://schemas.openxmlformats.org/officeDocument/2006/relationships/image" Target="media/image5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header" Target="header4.xml"/><Relationship Id="rId36" Type="http://schemas.openxmlformats.org/officeDocument/2006/relationships/image" Target="media/image22.jpeg"/><Relationship Id="rId49" Type="http://schemas.openxmlformats.org/officeDocument/2006/relationships/image" Target="media/image35.jpeg"/><Relationship Id="rId57" Type="http://schemas.openxmlformats.org/officeDocument/2006/relationships/image" Target="media/image43.jpeg"/><Relationship Id="rId10" Type="http://schemas.openxmlformats.org/officeDocument/2006/relationships/footer" Target="footer1.xml"/><Relationship Id="rId31" Type="http://schemas.openxmlformats.org/officeDocument/2006/relationships/image" Target="media/image17.png"/><Relationship Id="rId44" Type="http://schemas.openxmlformats.org/officeDocument/2006/relationships/image" Target="media/image30.jpeg"/><Relationship Id="rId52" Type="http://schemas.openxmlformats.org/officeDocument/2006/relationships/image" Target="media/image38.jpeg"/><Relationship Id="rId60" Type="http://schemas.openxmlformats.org/officeDocument/2006/relationships/image" Target="media/image46.jpeg"/><Relationship Id="rId65" Type="http://schemas.openxmlformats.org/officeDocument/2006/relationships/image" Target="media/image50.jpe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6.png"/><Relationship Id="rId39" Type="http://schemas.openxmlformats.org/officeDocument/2006/relationships/image" Target="media/image25.jpeg"/><Relationship Id="rId34" Type="http://schemas.openxmlformats.org/officeDocument/2006/relationships/image" Target="media/image20.jpeg"/><Relationship Id="rId50" Type="http://schemas.openxmlformats.org/officeDocument/2006/relationships/image" Target="media/image36.jpeg"/><Relationship Id="rId55" Type="http://schemas.openxmlformats.org/officeDocument/2006/relationships/image" Target="media/image41.jpeg"/><Relationship Id="rId7" Type="http://schemas.openxmlformats.org/officeDocument/2006/relationships/endnotes" Target="endnotes.xml"/><Relationship Id="rId71" Type="http://schemas.openxmlformats.org/officeDocument/2006/relationships/image" Target="media/image57.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ED4774-C983-4582-A9B9-5AD062F678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2182</TotalTime>
  <Pages>58</Pages>
  <Words>15483</Words>
  <Characters>109561</Characters>
  <Application>Microsoft Office Word</Application>
  <DocSecurity>0</DocSecurity>
  <Lines>913</Lines>
  <Paragraphs>249</Paragraphs>
  <ScaleCrop>false</ScaleCrop>
  <HeadingPairs>
    <vt:vector size="2" baseType="variant">
      <vt:variant>
        <vt:lpstr>Название</vt:lpstr>
      </vt:variant>
      <vt:variant>
        <vt:i4>1</vt:i4>
      </vt:variant>
    </vt:vector>
  </HeadingPairs>
  <TitlesOfParts>
    <vt:vector size="1" baseType="lpstr">
      <vt:lpstr>ISO</vt:lpstr>
    </vt:vector>
  </TitlesOfParts>
  <Company>RePack by SPecialiST</Company>
  <LinksUpToDate>false</LinksUpToDate>
  <CharactersWithSpaces>124795</CharactersWithSpaces>
  <SharedDoc>false</SharedDoc>
  <HLinks>
    <vt:vector size="90" baseType="variant">
      <vt:variant>
        <vt:i4>1966131</vt:i4>
      </vt:variant>
      <vt:variant>
        <vt:i4>86</vt:i4>
      </vt:variant>
      <vt:variant>
        <vt:i4>0</vt:i4>
      </vt:variant>
      <vt:variant>
        <vt:i4>5</vt:i4>
      </vt:variant>
      <vt:variant>
        <vt:lpwstr/>
      </vt:variant>
      <vt:variant>
        <vt:lpwstr>_Toc398206844</vt:lpwstr>
      </vt:variant>
      <vt:variant>
        <vt:i4>1966131</vt:i4>
      </vt:variant>
      <vt:variant>
        <vt:i4>80</vt:i4>
      </vt:variant>
      <vt:variant>
        <vt:i4>0</vt:i4>
      </vt:variant>
      <vt:variant>
        <vt:i4>5</vt:i4>
      </vt:variant>
      <vt:variant>
        <vt:lpwstr/>
      </vt:variant>
      <vt:variant>
        <vt:lpwstr>_Toc398206843</vt:lpwstr>
      </vt:variant>
      <vt:variant>
        <vt:i4>1966131</vt:i4>
      </vt:variant>
      <vt:variant>
        <vt:i4>74</vt:i4>
      </vt:variant>
      <vt:variant>
        <vt:i4>0</vt:i4>
      </vt:variant>
      <vt:variant>
        <vt:i4>5</vt:i4>
      </vt:variant>
      <vt:variant>
        <vt:lpwstr/>
      </vt:variant>
      <vt:variant>
        <vt:lpwstr>_Toc398206842</vt:lpwstr>
      </vt:variant>
      <vt:variant>
        <vt:i4>1966131</vt:i4>
      </vt:variant>
      <vt:variant>
        <vt:i4>68</vt:i4>
      </vt:variant>
      <vt:variant>
        <vt:i4>0</vt:i4>
      </vt:variant>
      <vt:variant>
        <vt:i4>5</vt:i4>
      </vt:variant>
      <vt:variant>
        <vt:lpwstr/>
      </vt:variant>
      <vt:variant>
        <vt:lpwstr>_Toc398206841</vt:lpwstr>
      </vt:variant>
      <vt:variant>
        <vt:i4>1966131</vt:i4>
      </vt:variant>
      <vt:variant>
        <vt:i4>62</vt:i4>
      </vt:variant>
      <vt:variant>
        <vt:i4>0</vt:i4>
      </vt:variant>
      <vt:variant>
        <vt:i4>5</vt:i4>
      </vt:variant>
      <vt:variant>
        <vt:lpwstr/>
      </vt:variant>
      <vt:variant>
        <vt:lpwstr>_Toc398206840</vt:lpwstr>
      </vt:variant>
      <vt:variant>
        <vt:i4>1638451</vt:i4>
      </vt:variant>
      <vt:variant>
        <vt:i4>56</vt:i4>
      </vt:variant>
      <vt:variant>
        <vt:i4>0</vt:i4>
      </vt:variant>
      <vt:variant>
        <vt:i4>5</vt:i4>
      </vt:variant>
      <vt:variant>
        <vt:lpwstr/>
      </vt:variant>
      <vt:variant>
        <vt:lpwstr>_Toc398206839</vt:lpwstr>
      </vt:variant>
      <vt:variant>
        <vt:i4>1638451</vt:i4>
      </vt:variant>
      <vt:variant>
        <vt:i4>50</vt:i4>
      </vt:variant>
      <vt:variant>
        <vt:i4>0</vt:i4>
      </vt:variant>
      <vt:variant>
        <vt:i4>5</vt:i4>
      </vt:variant>
      <vt:variant>
        <vt:lpwstr/>
      </vt:variant>
      <vt:variant>
        <vt:lpwstr>_Toc398206838</vt:lpwstr>
      </vt:variant>
      <vt:variant>
        <vt:i4>1638451</vt:i4>
      </vt:variant>
      <vt:variant>
        <vt:i4>44</vt:i4>
      </vt:variant>
      <vt:variant>
        <vt:i4>0</vt:i4>
      </vt:variant>
      <vt:variant>
        <vt:i4>5</vt:i4>
      </vt:variant>
      <vt:variant>
        <vt:lpwstr/>
      </vt:variant>
      <vt:variant>
        <vt:lpwstr>_Toc398206837</vt:lpwstr>
      </vt:variant>
      <vt:variant>
        <vt:i4>1638451</vt:i4>
      </vt:variant>
      <vt:variant>
        <vt:i4>38</vt:i4>
      </vt:variant>
      <vt:variant>
        <vt:i4>0</vt:i4>
      </vt:variant>
      <vt:variant>
        <vt:i4>5</vt:i4>
      </vt:variant>
      <vt:variant>
        <vt:lpwstr/>
      </vt:variant>
      <vt:variant>
        <vt:lpwstr>_Toc398206836</vt:lpwstr>
      </vt:variant>
      <vt:variant>
        <vt:i4>1638451</vt:i4>
      </vt:variant>
      <vt:variant>
        <vt:i4>32</vt:i4>
      </vt:variant>
      <vt:variant>
        <vt:i4>0</vt:i4>
      </vt:variant>
      <vt:variant>
        <vt:i4>5</vt:i4>
      </vt:variant>
      <vt:variant>
        <vt:lpwstr/>
      </vt:variant>
      <vt:variant>
        <vt:lpwstr>_Toc398206835</vt:lpwstr>
      </vt:variant>
      <vt:variant>
        <vt:i4>1638451</vt:i4>
      </vt:variant>
      <vt:variant>
        <vt:i4>26</vt:i4>
      </vt:variant>
      <vt:variant>
        <vt:i4>0</vt:i4>
      </vt:variant>
      <vt:variant>
        <vt:i4>5</vt:i4>
      </vt:variant>
      <vt:variant>
        <vt:lpwstr/>
      </vt:variant>
      <vt:variant>
        <vt:lpwstr>_Toc398206834</vt:lpwstr>
      </vt:variant>
      <vt:variant>
        <vt:i4>1638451</vt:i4>
      </vt:variant>
      <vt:variant>
        <vt:i4>20</vt:i4>
      </vt:variant>
      <vt:variant>
        <vt:i4>0</vt:i4>
      </vt:variant>
      <vt:variant>
        <vt:i4>5</vt:i4>
      </vt:variant>
      <vt:variant>
        <vt:lpwstr/>
      </vt:variant>
      <vt:variant>
        <vt:lpwstr>_Toc398206833</vt:lpwstr>
      </vt:variant>
      <vt:variant>
        <vt:i4>1638451</vt:i4>
      </vt:variant>
      <vt:variant>
        <vt:i4>14</vt:i4>
      </vt:variant>
      <vt:variant>
        <vt:i4>0</vt:i4>
      </vt:variant>
      <vt:variant>
        <vt:i4>5</vt:i4>
      </vt:variant>
      <vt:variant>
        <vt:lpwstr/>
      </vt:variant>
      <vt:variant>
        <vt:lpwstr>_Toc398206832</vt:lpwstr>
      </vt:variant>
      <vt:variant>
        <vt:i4>1638451</vt:i4>
      </vt:variant>
      <vt:variant>
        <vt:i4>8</vt:i4>
      </vt:variant>
      <vt:variant>
        <vt:i4>0</vt:i4>
      </vt:variant>
      <vt:variant>
        <vt:i4>5</vt:i4>
      </vt:variant>
      <vt:variant>
        <vt:lpwstr/>
      </vt:variant>
      <vt:variant>
        <vt:lpwstr>_Toc398206831</vt:lpwstr>
      </vt:variant>
      <vt:variant>
        <vt:i4>1638451</vt:i4>
      </vt:variant>
      <vt:variant>
        <vt:i4>2</vt:i4>
      </vt:variant>
      <vt:variant>
        <vt:i4>0</vt:i4>
      </vt:variant>
      <vt:variant>
        <vt:i4>5</vt:i4>
      </vt:variant>
      <vt:variant>
        <vt:lpwstr/>
      </vt:variant>
      <vt:variant>
        <vt:lpwstr>_Toc398206830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dc:title>
  <dc:subject/>
  <dc:creator>Mustang</dc:creator>
  <cp:keywords/>
  <dc:description/>
  <cp:lastModifiedBy>KBS-1</cp:lastModifiedBy>
  <cp:revision>5</cp:revision>
  <cp:lastPrinted>2017-07-17T05:28:00Z</cp:lastPrinted>
  <dcterms:created xsi:type="dcterms:W3CDTF">2020-08-14T12:18:00Z</dcterms:created>
  <dcterms:modified xsi:type="dcterms:W3CDTF">2020-08-28T04:42:00Z</dcterms:modified>
</cp:coreProperties>
</file>